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D6AD" w14:textId="77777777" w:rsidR="00A65C9D" w:rsidRDefault="00A65C9D">
      <w:pPr>
        <w:pStyle w:val="affffffff9"/>
        <w:ind w:firstLineChars="0" w:firstLine="0"/>
        <w:rPr>
          <w:rFonts w:ascii="宋体" w:eastAsia="宋体" w:hAnsi="宋体"/>
          <w:sz w:val="36"/>
          <w:szCs w:val="36"/>
        </w:rPr>
      </w:pPr>
    </w:p>
    <w:p w14:paraId="613759FA" w14:textId="77777777" w:rsidR="00A65C9D" w:rsidRDefault="00A65C9D">
      <w:pPr>
        <w:pStyle w:val="affffffff9"/>
        <w:ind w:firstLineChars="0" w:firstLine="0"/>
        <w:rPr>
          <w:rFonts w:ascii="宋体" w:eastAsia="宋体" w:hAnsi="宋体"/>
          <w:sz w:val="36"/>
          <w:szCs w:val="36"/>
        </w:rPr>
      </w:pPr>
      <w:bookmarkStart w:id="0" w:name="_Hlk91594741"/>
    </w:p>
    <w:p w14:paraId="2383AF54" w14:textId="77777777" w:rsidR="00A65C9D" w:rsidRDefault="00A65C9D">
      <w:pPr>
        <w:pStyle w:val="affffffff9"/>
        <w:ind w:firstLineChars="0" w:firstLine="0"/>
        <w:rPr>
          <w:rFonts w:ascii="宋体" w:eastAsia="宋体" w:hAnsi="宋体"/>
          <w:sz w:val="36"/>
          <w:szCs w:val="36"/>
        </w:rPr>
      </w:pPr>
    </w:p>
    <w:p w14:paraId="0DE9F306" w14:textId="77777777" w:rsidR="00A65C9D" w:rsidRDefault="00A51314">
      <w:pPr>
        <w:pStyle w:val="affffffff9"/>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图计算中心操作系统</w:t>
      </w:r>
    </w:p>
    <w:p w14:paraId="631CE7EC" w14:textId="77777777" w:rsidR="00A65C9D" w:rsidRDefault="00A51314">
      <w:pPr>
        <w:pStyle w:val="affffffff9"/>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66FA3228" w14:textId="77777777" w:rsidR="00A65C9D" w:rsidRDefault="00A51314">
      <w:pPr>
        <w:pStyle w:val="affffffff9"/>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2763182D" w14:textId="624E88A7" w:rsidR="00A65C9D" w:rsidRDefault="00A51314">
      <w:pPr>
        <w:pStyle w:val="affffffff9"/>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BF3C6A">
        <w:rPr>
          <w:rFonts w:ascii="宋体" w:eastAsia="宋体" w:hAnsi="宋体" w:hint="eastAsia"/>
          <w:b/>
          <w:bCs/>
          <w:sz w:val="36"/>
          <w:szCs w:val="36"/>
        </w:rPr>
        <w:t>QSZB-Z(H)-E22419(GK)</w:t>
      </w:r>
    </w:p>
    <w:p w14:paraId="1FA3428D" w14:textId="77777777" w:rsidR="00A65C9D" w:rsidRDefault="00A65C9D">
      <w:pPr>
        <w:pStyle w:val="affffffff9"/>
        <w:ind w:firstLineChars="0" w:firstLine="0"/>
        <w:rPr>
          <w:rFonts w:ascii="宋体" w:eastAsia="宋体" w:hAnsi="宋体"/>
          <w:b/>
          <w:bCs/>
          <w:sz w:val="36"/>
          <w:szCs w:val="36"/>
        </w:rPr>
      </w:pPr>
    </w:p>
    <w:p w14:paraId="553CEAA5" w14:textId="77777777" w:rsidR="00A65C9D" w:rsidRDefault="00A65C9D">
      <w:pPr>
        <w:pStyle w:val="affffffff9"/>
        <w:ind w:firstLineChars="0" w:firstLine="0"/>
        <w:rPr>
          <w:rFonts w:ascii="宋体" w:eastAsia="宋体" w:hAnsi="宋体"/>
          <w:b/>
          <w:bCs/>
          <w:sz w:val="36"/>
          <w:szCs w:val="36"/>
        </w:rPr>
      </w:pPr>
    </w:p>
    <w:p w14:paraId="1D02AA77" w14:textId="77777777" w:rsidR="00A65C9D" w:rsidRDefault="00A65C9D">
      <w:pPr>
        <w:pStyle w:val="affffffff9"/>
        <w:ind w:firstLineChars="0" w:firstLine="0"/>
        <w:rPr>
          <w:rFonts w:ascii="宋体" w:eastAsia="宋体" w:hAnsi="宋体"/>
          <w:b/>
          <w:bCs/>
          <w:sz w:val="36"/>
          <w:szCs w:val="36"/>
        </w:rPr>
      </w:pPr>
    </w:p>
    <w:p w14:paraId="0A5247A3" w14:textId="77777777" w:rsidR="00A65C9D" w:rsidRDefault="00A51314">
      <w:pPr>
        <w:pStyle w:val="affffffff9"/>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1192F8BB" w14:textId="77777777" w:rsidR="00A65C9D" w:rsidRDefault="00A51314">
      <w:pPr>
        <w:pStyle w:val="affffffff9"/>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4E5CE078" w14:textId="77777777" w:rsidR="00A65C9D" w:rsidRDefault="00A51314">
      <w:pPr>
        <w:pStyle w:val="affffffff9"/>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二〇二二年十一月</w:t>
      </w:r>
      <w:bookmarkEnd w:id="0"/>
      <w:bookmarkEnd w:id="1"/>
    </w:p>
    <w:p w14:paraId="5C1C40D2" w14:textId="77777777" w:rsidR="00A65C9D" w:rsidRDefault="00A51314">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42EFA157" w14:textId="77777777" w:rsidR="00A65C9D" w:rsidRDefault="00A51314">
      <w:pPr>
        <w:pStyle w:val="affffffff9"/>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7E0D5367" w14:textId="77777777" w:rsidR="00A65C9D" w:rsidRDefault="00A65C9D">
      <w:pPr>
        <w:pStyle w:val="affffffff9"/>
        <w:ind w:firstLineChars="0" w:firstLine="0"/>
        <w:rPr>
          <w:rFonts w:ascii="宋体" w:eastAsia="宋体" w:hAnsi="宋体"/>
          <w:b/>
          <w:bCs/>
          <w:sz w:val="21"/>
        </w:rPr>
      </w:pPr>
    </w:p>
    <w:p w14:paraId="60459D96"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69BB7767"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57E0AA8B"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60FB8790"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2C8C7CD3"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249D7881" w14:textId="77777777" w:rsidR="00A65C9D" w:rsidRDefault="00A51314">
      <w:pPr>
        <w:pStyle w:val="affffffff9"/>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4824BC23" w14:textId="77777777" w:rsidR="00A65C9D" w:rsidRDefault="00A65C9D">
      <w:pPr>
        <w:pStyle w:val="affffffff9"/>
        <w:ind w:firstLineChars="0" w:firstLine="0"/>
        <w:rPr>
          <w:rFonts w:ascii="宋体" w:eastAsia="宋体" w:hAnsi="宋体"/>
          <w:b/>
          <w:bCs/>
          <w:sz w:val="21"/>
        </w:rPr>
      </w:pPr>
      <w:bookmarkStart w:id="3" w:name="_Hlt91233176"/>
      <w:bookmarkStart w:id="4" w:name="_Toc91899869"/>
      <w:bookmarkEnd w:id="3"/>
      <w:bookmarkEnd w:id="4"/>
    </w:p>
    <w:p w14:paraId="44526B4C" w14:textId="77777777" w:rsidR="00A65C9D" w:rsidRDefault="00A51314">
      <w:pPr>
        <w:widowControl/>
        <w:jc w:val="left"/>
        <w:rPr>
          <w:rFonts w:ascii="宋体" w:eastAsia="宋体" w:hAnsi="宋体" w:cs="仿宋_GB2312"/>
          <w:b/>
          <w:szCs w:val="21"/>
        </w:rPr>
      </w:pPr>
      <w:bookmarkStart w:id="5" w:name="_Hlt74728647"/>
      <w:bookmarkStart w:id="6" w:name="_Hlt74729822"/>
      <w:bookmarkStart w:id="7" w:name="_Hlt74649545"/>
      <w:bookmarkStart w:id="8" w:name="_Hlt74707423"/>
      <w:bookmarkStart w:id="9" w:name="第二部分"/>
      <w:bookmarkStart w:id="10" w:name="_Toc91899870"/>
      <w:bookmarkStart w:id="11" w:name="_Toc91899871"/>
      <w:bookmarkEnd w:id="5"/>
      <w:bookmarkEnd w:id="6"/>
      <w:bookmarkEnd w:id="7"/>
      <w:bookmarkEnd w:id="8"/>
      <w:r>
        <w:rPr>
          <w:rFonts w:ascii="宋体" w:eastAsia="宋体" w:hAnsi="宋体" w:cs="仿宋_GB2312"/>
          <w:b/>
          <w:szCs w:val="21"/>
        </w:rPr>
        <w:br w:type="page"/>
      </w:r>
    </w:p>
    <w:p w14:paraId="28EB219F"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5F759086" w14:textId="77777777" w:rsidR="00A65C9D" w:rsidRDefault="00A5131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3C3654A0" w14:textId="4D43F095" w:rsidR="00A65C9D" w:rsidRDefault="00A5131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图计算中心操作系统</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8" w:history="1">
        <w:r w:rsidR="00BF3C6A" w:rsidRPr="009812C1">
          <w:rPr>
            <w:rStyle w:val="afff"/>
            <w:rFonts w:ascii="宋体" w:eastAsia="宋体" w:hAnsi="宋体" w:cs="Times New Roman"/>
            <w:sz w:val="21"/>
            <w:szCs w:val="21"/>
          </w:rPr>
          <w:t>https://www.zcygov.cn/）获取（下载）招标文件，并于</w:t>
        </w:r>
        <w:r w:rsidR="00BF3C6A" w:rsidRPr="00A07E3B">
          <w:rPr>
            <w:rStyle w:val="afff"/>
            <w:rFonts w:ascii="宋体" w:eastAsia="宋体" w:hAnsi="宋体" w:cstheme="minorBidi" w:hint="eastAsia"/>
            <w:b/>
            <w:bCs/>
            <w:snapToGrid/>
            <w:kern w:val="2"/>
            <w:sz w:val="21"/>
            <w:szCs w:val="21"/>
            <w:u w:val="single"/>
          </w:rPr>
          <w:t>202</w:t>
        </w:r>
        <w:r w:rsidR="00BF3C6A" w:rsidRPr="00A07E3B">
          <w:rPr>
            <w:rStyle w:val="afff"/>
            <w:rFonts w:ascii="宋体" w:eastAsia="宋体" w:hAnsi="宋体" w:cstheme="minorBidi"/>
            <w:b/>
            <w:bCs/>
            <w:snapToGrid/>
            <w:kern w:val="2"/>
            <w:sz w:val="21"/>
            <w:szCs w:val="21"/>
            <w:u w:val="single"/>
          </w:rPr>
          <w:t>2年11</w:t>
        </w:r>
        <w:r w:rsidR="00BF3C6A" w:rsidRPr="00A07E3B">
          <w:rPr>
            <w:rStyle w:val="afff"/>
            <w:rFonts w:ascii="宋体" w:eastAsia="宋体" w:hAnsi="宋体" w:cstheme="minorBidi" w:hint="eastAsia"/>
            <w:b/>
            <w:bCs/>
            <w:snapToGrid/>
            <w:kern w:val="2"/>
            <w:sz w:val="21"/>
            <w:szCs w:val="21"/>
            <w:u w:val="single"/>
          </w:rPr>
          <w:t>月</w:t>
        </w:r>
        <w:r w:rsidR="00BF3C6A" w:rsidRPr="00A07E3B">
          <w:rPr>
            <w:rStyle w:val="afff"/>
            <w:rFonts w:ascii="宋体" w:eastAsia="宋体" w:hAnsi="宋体" w:cstheme="minorBidi"/>
            <w:b/>
            <w:bCs/>
            <w:snapToGrid/>
            <w:kern w:val="2"/>
            <w:sz w:val="21"/>
            <w:szCs w:val="21"/>
            <w:u w:val="single"/>
          </w:rPr>
          <w:t>28</w:t>
        </w:r>
        <w:r w:rsidR="00BF3C6A" w:rsidRPr="00A07E3B">
          <w:rPr>
            <w:rStyle w:val="afff"/>
            <w:rFonts w:ascii="宋体" w:eastAsia="宋体" w:hAnsi="宋体" w:cstheme="minorBidi" w:hint="eastAsia"/>
            <w:b/>
            <w:bCs/>
            <w:snapToGrid/>
            <w:kern w:val="2"/>
            <w:sz w:val="21"/>
            <w:szCs w:val="21"/>
            <w:u w:val="single"/>
          </w:rPr>
          <w:t>日</w:t>
        </w:r>
        <w:r w:rsidR="00BF3C6A" w:rsidRPr="00A07E3B">
          <w:rPr>
            <w:rStyle w:val="afff"/>
            <w:rFonts w:ascii="宋体" w:eastAsia="宋体" w:hAnsi="宋体" w:cstheme="minorBidi"/>
            <w:b/>
            <w:bCs/>
            <w:snapToGrid/>
            <w:kern w:val="2"/>
            <w:sz w:val="21"/>
            <w:szCs w:val="21"/>
            <w:u w:val="single"/>
          </w:rPr>
          <w:t>14</w:t>
        </w:r>
        <w:r w:rsidR="00BF3C6A" w:rsidRPr="00A07E3B">
          <w:rPr>
            <w:rStyle w:val="afff"/>
            <w:rFonts w:ascii="宋体" w:eastAsia="宋体" w:hAnsi="宋体" w:cstheme="minorBidi" w:hint="eastAsia"/>
            <w:b/>
            <w:bCs/>
            <w:snapToGrid/>
            <w:kern w:val="2"/>
            <w:sz w:val="21"/>
            <w:szCs w:val="21"/>
            <w:u w:val="single"/>
          </w:rPr>
          <w:t>点</w:t>
        </w:r>
        <w:r w:rsidR="00BF3C6A" w:rsidRPr="00A07E3B">
          <w:rPr>
            <w:rStyle w:val="afff"/>
            <w:rFonts w:ascii="宋体" w:eastAsia="宋体" w:hAnsi="宋体" w:cstheme="minorBidi"/>
            <w:b/>
            <w:bCs/>
            <w:snapToGrid/>
            <w:kern w:val="2"/>
            <w:sz w:val="21"/>
            <w:szCs w:val="21"/>
            <w:u w:val="single"/>
          </w:rPr>
          <w:t>00</w:t>
        </w:r>
        <w:r w:rsidR="00BF3C6A" w:rsidRPr="00A07E3B">
          <w:rPr>
            <w:rStyle w:val="afff"/>
            <w:rFonts w:ascii="宋体" w:eastAsia="宋体" w:hAnsi="宋体" w:cstheme="minorBidi" w:hint="eastAsia"/>
            <w:b/>
            <w:bCs/>
            <w:snapToGrid/>
            <w:kern w:val="2"/>
            <w:sz w:val="21"/>
            <w:szCs w:val="21"/>
            <w:u w:val="single"/>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0B593FD7"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79F2DA0B" w14:textId="284CB58A"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BF3C6A">
        <w:rPr>
          <w:rFonts w:ascii="宋体" w:eastAsia="宋体" w:hAnsi="宋体" w:hint="eastAsia"/>
          <w:szCs w:val="21"/>
        </w:rPr>
        <w:t>QSZB-Z(H)-E22419(GK)</w:t>
      </w:r>
    </w:p>
    <w:p w14:paraId="74A3C803"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图计算中心操作系统</w:t>
      </w:r>
    </w:p>
    <w:p w14:paraId="4A3D0A35"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b/>
          <w:szCs w:val="21"/>
        </w:rPr>
        <w:t>预算金额（元）：3000000</w:t>
      </w:r>
      <w:r>
        <w:rPr>
          <w:rFonts w:ascii="宋体" w:eastAsia="宋体" w:hAnsi="宋体" w:hint="eastAsia"/>
          <w:b/>
          <w:szCs w:val="21"/>
        </w:rPr>
        <w:t>元</w:t>
      </w:r>
    </w:p>
    <w:p w14:paraId="22BD7B7B"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w:t>
      </w:r>
      <w:r>
        <w:rPr>
          <w:rFonts w:ascii="宋体" w:eastAsia="宋体" w:hAnsi="宋体"/>
          <w:b/>
          <w:szCs w:val="21"/>
        </w:rPr>
        <w:t>3000000</w:t>
      </w:r>
      <w:r>
        <w:rPr>
          <w:rFonts w:ascii="宋体" w:eastAsia="宋体" w:hAnsi="宋体" w:hint="eastAsia"/>
          <w:b/>
          <w:szCs w:val="21"/>
        </w:rPr>
        <w:t>元</w:t>
      </w:r>
    </w:p>
    <w:p w14:paraId="5A36EA8F" w14:textId="77777777" w:rsidR="00A65C9D" w:rsidRDefault="00A51314">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图计算中心操作系统主要内容：详见招标文件第三部分采购需求。</w:t>
      </w:r>
    </w:p>
    <w:p w14:paraId="07D157BB" w14:textId="77777777" w:rsidR="00A65C9D" w:rsidRDefault="00A51314">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w:t>
      </w:r>
      <w:r>
        <w:rPr>
          <w:rFonts w:ascii="宋体" w:hAnsi="宋体" w:hint="eastAsia"/>
          <w:bCs/>
          <w:sz w:val="21"/>
          <w:szCs w:val="21"/>
        </w:rPr>
        <w:t>合同签订后</w:t>
      </w:r>
      <w:r>
        <w:rPr>
          <w:rFonts w:ascii="宋体" w:hAnsi="宋体"/>
          <w:bCs/>
          <w:sz w:val="21"/>
          <w:szCs w:val="21"/>
        </w:rPr>
        <w:t>15个工作日内完成系统部署、调试、上线</w:t>
      </w:r>
      <w:r>
        <w:rPr>
          <w:rFonts w:ascii="宋体" w:hAnsi="宋体" w:hint="eastAsia"/>
          <w:bCs/>
          <w:sz w:val="21"/>
          <w:szCs w:val="21"/>
        </w:rPr>
        <w:t>。</w:t>
      </w:r>
    </w:p>
    <w:p w14:paraId="051F4401" w14:textId="77777777" w:rsidR="00A65C9D" w:rsidRDefault="00A51314">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629751568"/>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1B808E24"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2DD9C243" w14:textId="77777777" w:rsidR="00A65C9D" w:rsidRDefault="00A51314">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5FE4D3F" w14:textId="77777777" w:rsidR="00A65C9D" w:rsidRDefault="00A51314">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57E6399C"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A51314">
            <w:rPr>
              <w:rFonts w:ascii="MS Gothic" w:eastAsia="MS Gothic" w:hAnsi="MS Gothic" w:cs="Arial" w:hint="eastAsia"/>
              <w:kern w:val="0"/>
              <w:szCs w:val="21"/>
            </w:rPr>
            <w:t>☐</w:t>
          </w:r>
        </w:sdtContent>
      </w:sdt>
      <w:r w:rsidR="00A51314">
        <w:rPr>
          <w:rFonts w:ascii="宋体" w:eastAsia="宋体" w:hAnsi="宋体" w:hint="eastAsia"/>
          <w:szCs w:val="21"/>
        </w:rPr>
        <w:t>无；</w:t>
      </w:r>
    </w:p>
    <w:p w14:paraId="363CF9B4"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604568280"/>
          <w14:checkbox>
            <w14:checked w14:val="1"/>
            <w14:checkedState w14:val="00FE" w14:font="Wingdings"/>
            <w14:uncheckedState w14:val="2610" w14:font="MS Gothic"/>
          </w14:checkbox>
        </w:sdtPr>
        <w:sdtContent>
          <w:r w:rsidR="00A51314">
            <w:rPr>
              <w:rFonts w:ascii="宋体" w:eastAsia="宋体" w:hAnsi="宋体" w:cs="Arial" w:hint="eastAsia"/>
              <w:kern w:val="0"/>
              <w:szCs w:val="21"/>
            </w:rPr>
            <w:sym w:font="Wingdings" w:char="F0FE"/>
          </w:r>
        </w:sdtContent>
      </w:sdt>
      <w:r w:rsidR="00A51314">
        <w:rPr>
          <w:rFonts w:ascii="宋体" w:eastAsia="宋体" w:hAnsi="宋体" w:cs="Arial" w:hint="eastAsia"/>
          <w:kern w:val="0"/>
          <w:szCs w:val="21"/>
        </w:rPr>
        <w:t>专</w:t>
      </w:r>
      <w:r w:rsidR="00A51314">
        <w:rPr>
          <w:rFonts w:ascii="宋体" w:eastAsia="宋体" w:hAnsi="宋体" w:hint="eastAsia"/>
          <w:szCs w:val="21"/>
        </w:rPr>
        <w:t>门面向中小企业</w:t>
      </w:r>
    </w:p>
    <w:p w14:paraId="5C4434AC" w14:textId="77777777" w:rsidR="00A65C9D"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1221122834"/>
          <w14:checkbox>
            <w14:checked w14:val="1"/>
            <w14:checkedState w14:val="00FE" w14:font="Wingdings"/>
            <w14:uncheckedState w14:val="2610" w14:font="MS Gothic"/>
          </w14:checkbox>
        </w:sdtPr>
        <w:sdtContent>
          <w:r w:rsidR="00A51314">
            <w:rPr>
              <w:rFonts w:ascii="宋体" w:eastAsia="宋体" w:hAnsi="宋体" w:cs="Arial" w:hint="eastAsia"/>
              <w:kern w:val="0"/>
              <w:szCs w:val="21"/>
            </w:rPr>
            <w:sym w:font="Wingdings" w:char="F0FE"/>
          </w:r>
        </w:sdtContent>
      </w:sdt>
      <w:r w:rsidR="00A51314">
        <w:rPr>
          <w:rFonts w:ascii="宋体" w:eastAsia="宋体" w:hAnsi="宋体" w:hint="eastAsia"/>
          <w:szCs w:val="21"/>
        </w:rPr>
        <w:t>货物全部由符合政策要求的中小企业制造，提供中小企业声明函；</w:t>
      </w:r>
    </w:p>
    <w:p w14:paraId="3FA592DC"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58148646"/>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hint="eastAsia"/>
          <w:szCs w:val="21"/>
        </w:rPr>
        <w:t>货物全部由符合政策要求的小</w:t>
      </w:r>
      <w:proofErr w:type="gramStart"/>
      <w:r w:rsidR="00A51314">
        <w:rPr>
          <w:rFonts w:ascii="宋体" w:eastAsia="宋体" w:hAnsi="宋体" w:hint="eastAsia"/>
          <w:szCs w:val="21"/>
        </w:rPr>
        <w:t>微企业</w:t>
      </w:r>
      <w:proofErr w:type="gramEnd"/>
      <w:r w:rsidR="00A51314">
        <w:rPr>
          <w:rFonts w:ascii="宋体" w:eastAsia="宋体" w:hAnsi="宋体" w:hint="eastAsia"/>
          <w:szCs w:val="21"/>
        </w:rPr>
        <w:t>制造，提供中小企业声明函；</w:t>
      </w:r>
    </w:p>
    <w:p w14:paraId="4DFFDCBC"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37814971"/>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hint="eastAsia"/>
          <w:szCs w:val="21"/>
        </w:rPr>
        <w:t>服务全部由符合政策要求的中小企业承接，提供中小企业声明函；</w:t>
      </w:r>
    </w:p>
    <w:p w14:paraId="6BC3F7D4"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769580154"/>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hint="eastAsia"/>
          <w:szCs w:val="21"/>
        </w:rPr>
        <w:t>服务全部由符合政策要求的小</w:t>
      </w:r>
      <w:proofErr w:type="gramStart"/>
      <w:r w:rsidR="00A51314">
        <w:rPr>
          <w:rFonts w:ascii="宋体" w:eastAsia="宋体" w:hAnsi="宋体" w:hint="eastAsia"/>
          <w:szCs w:val="21"/>
        </w:rPr>
        <w:t>微企业</w:t>
      </w:r>
      <w:proofErr w:type="gramEnd"/>
      <w:r w:rsidR="00A51314">
        <w:rPr>
          <w:rFonts w:ascii="宋体" w:eastAsia="宋体" w:hAnsi="宋体" w:hint="eastAsia"/>
          <w:szCs w:val="21"/>
        </w:rPr>
        <w:t>承接，提供中小企业声明函；</w:t>
      </w:r>
    </w:p>
    <w:p w14:paraId="5807708F" w14:textId="77777777" w:rsidR="00A65C9D" w:rsidRDefault="00A65C9D">
      <w:pPr>
        <w:snapToGrid w:val="0"/>
        <w:spacing w:line="288" w:lineRule="auto"/>
        <w:ind w:firstLineChars="201" w:firstLine="422"/>
        <w:rPr>
          <w:rFonts w:ascii="宋体" w:eastAsia="宋体" w:hAnsi="宋体"/>
          <w:szCs w:val="21"/>
        </w:rPr>
      </w:pPr>
    </w:p>
    <w:p w14:paraId="3075F132"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698696020"/>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hint="eastAsia"/>
          <w:szCs w:val="21"/>
        </w:rPr>
        <w:t>要求以联合体形式参加，提供联合协议和中小企业声明函，联合协议中中小企业合同金额应当达到</w:t>
      </w:r>
      <w:r w:rsidR="00A51314">
        <w:rPr>
          <w:rFonts w:ascii="宋体" w:eastAsia="宋体" w:hAnsi="宋体"/>
          <w:szCs w:val="21"/>
          <w:u w:val="single"/>
        </w:rPr>
        <w:t xml:space="preserve">  </w:t>
      </w:r>
      <w:r w:rsidR="00A51314">
        <w:rPr>
          <w:rFonts w:ascii="宋体" w:eastAsia="宋体" w:hAnsi="宋体"/>
          <w:szCs w:val="21"/>
        </w:rPr>
        <w:t>%，小</w:t>
      </w:r>
      <w:proofErr w:type="gramStart"/>
      <w:r w:rsidR="00A51314">
        <w:rPr>
          <w:rFonts w:ascii="宋体" w:eastAsia="宋体" w:hAnsi="宋体" w:hint="eastAsia"/>
          <w:szCs w:val="21"/>
        </w:rPr>
        <w:t>微企业</w:t>
      </w:r>
      <w:proofErr w:type="gramEnd"/>
      <w:r w:rsidR="00A51314">
        <w:rPr>
          <w:rFonts w:ascii="宋体" w:eastAsia="宋体" w:hAnsi="宋体" w:hint="eastAsia"/>
          <w:szCs w:val="21"/>
        </w:rPr>
        <w:t>合同金额应当达到</w:t>
      </w:r>
      <w:r w:rsidR="00A51314">
        <w:rPr>
          <w:rFonts w:ascii="宋体" w:eastAsia="宋体" w:hAnsi="宋体"/>
          <w:szCs w:val="21"/>
          <w:u w:val="single"/>
        </w:rPr>
        <w:t xml:space="preserve"> </w:t>
      </w:r>
      <w:r w:rsidR="00A51314">
        <w:rPr>
          <w:rFonts w:ascii="宋体" w:eastAsia="宋体" w:hAnsi="宋体"/>
          <w:szCs w:val="21"/>
        </w:rPr>
        <w:t>%;</w:t>
      </w:r>
      <w:r w:rsidR="00A51314">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A51314">
        <w:rPr>
          <w:rFonts w:ascii="宋体" w:eastAsia="宋体" w:hAnsi="宋体" w:hint="eastAsia"/>
          <w:szCs w:val="21"/>
        </w:rPr>
        <w:t>；</w:t>
      </w:r>
    </w:p>
    <w:p w14:paraId="37B2DD70" w14:textId="77777777" w:rsidR="00A65C9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hint="eastAsia"/>
          <w:szCs w:val="21"/>
        </w:rPr>
        <w:t>要求合同分包，提供分包意向协议和中小企业声明函，分包意向协议中中小企业合同金额应当</w:t>
      </w:r>
      <w:proofErr w:type="gramStart"/>
      <w:r w:rsidR="00A51314">
        <w:rPr>
          <w:rFonts w:ascii="宋体" w:eastAsia="宋体" w:hAnsi="宋体" w:hint="eastAsia"/>
          <w:szCs w:val="21"/>
        </w:rPr>
        <w:t>达到达到</w:t>
      </w:r>
      <w:proofErr w:type="gramEnd"/>
      <w:r w:rsidR="00A51314">
        <w:rPr>
          <w:rFonts w:ascii="宋体" w:eastAsia="宋体" w:hAnsi="宋体"/>
          <w:szCs w:val="21"/>
          <w:u w:val="single"/>
        </w:rPr>
        <w:t xml:space="preserve">  </w:t>
      </w:r>
      <w:r w:rsidR="00A51314">
        <w:rPr>
          <w:rFonts w:ascii="宋体" w:eastAsia="宋体" w:hAnsi="宋体"/>
          <w:szCs w:val="21"/>
        </w:rPr>
        <w:t xml:space="preserve">% </w:t>
      </w:r>
      <w:r w:rsidR="00A51314">
        <w:rPr>
          <w:rFonts w:ascii="宋体" w:eastAsia="宋体" w:hAnsi="宋体" w:hint="eastAsia"/>
          <w:szCs w:val="21"/>
        </w:rPr>
        <w:t>，小</w:t>
      </w:r>
      <w:proofErr w:type="gramStart"/>
      <w:r w:rsidR="00A51314">
        <w:rPr>
          <w:rFonts w:ascii="宋体" w:eastAsia="宋体" w:hAnsi="宋体" w:hint="eastAsia"/>
          <w:szCs w:val="21"/>
        </w:rPr>
        <w:t>微企业</w:t>
      </w:r>
      <w:proofErr w:type="gramEnd"/>
      <w:r w:rsidR="00A51314">
        <w:rPr>
          <w:rFonts w:ascii="宋体" w:eastAsia="宋体" w:hAnsi="宋体" w:hint="eastAsia"/>
          <w:szCs w:val="21"/>
        </w:rPr>
        <w:t>合同金额应当达到</w:t>
      </w:r>
      <w:r w:rsidR="00A51314">
        <w:rPr>
          <w:rFonts w:ascii="宋体" w:eastAsia="宋体" w:hAnsi="宋体"/>
          <w:szCs w:val="21"/>
          <w:u w:val="single"/>
        </w:rPr>
        <w:t xml:space="preserve"> </w:t>
      </w:r>
      <w:r w:rsidR="00A51314">
        <w:rPr>
          <w:rFonts w:ascii="宋体" w:eastAsia="宋体" w:hAnsi="宋体"/>
          <w:szCs w:val="21"/>
        </w:rPr>
        <w:t>% ;</w:t>
      </w:r>
      <w:r w:rsidR="00A51314">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A51314">
        <w:rPr>
          <w:rFonts w:ascii="宋体" w:eastAsia="宋体" w:hAnsi="宋体" w:hint="eastAsia"/>
          <w:szCs w:val="21"/>
        </w:rPr>
        <w:t>；</w:t>
      </w:r>
    </w:p>
    <w:p w14:paraId="63E5D618"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035350B5"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2E4BD824" w14:textId="77777777" w:rsidR="00A65C9D" w:rsidRPr="00A07E3B" w:rsidRDefault="00A51314">
      <w:pPr>
        <w:snapToGrid w:val="0"/>
        <w:spacing w:line="288" w:lineRule="auto"/>
        <w:ind w:firstLineChars="201" w:firstLine="424"/>
        <w:rPr>
          <w:rFonts w:ascii="宋体" w:eastAsia="宋体" w:hAnsi="宋体"/>
          <w:b/>
          <w:szCs w:val="21"/>
        </w:rPr>
      </w:pPr>
      <w:r w:rsidRPr="00A07E3B">
        <w:rPr>
          <w:rFonts w:ascii="宋体" w:eastAsia="宋体" w:hAnsi="宋体" w:hint="eastAsia"/>
          <w:b/>
          <w:szCs w:val="21"/>
        </w:rPr>
        <w:t>三、获取招标文件</w:t>
      </w:r>
      <w:r w:rsidRPr="00A07E3B">
        <w:rPr>
          <w:rFonts w:ascii="宋体" w:eastAsia="宋体" w:hAnsi="宋体"/>
          <w:b/>
          <w:szCs w:val="21"/>
        </w:rPr>
        <w:t xml:space="preserve"> </w:t>
      </w:r>
    </w:p>
    <w:p w14:paraId="2EAFB340" w14:textId="45FF3F25" w:rsidR="00A65C9D" w:rsidRPr="00A07E3B" w:rsidRDefault="00A51314">
      <w:pPr>
        <w:snapToGrid w:val="0"/>
        <w:spacing w:line="288" w:lineRule="auto"/>
        <w:ind w:firstLineChars="201" w:firstLine="424"/>
        <w:rPr>
          <w:rFonts w:ascii="宋体" w:eastAsia="宋体" w:hAnsi="宋体"/>
          <w:szCs w:val="21"/>
        </w:rPr>
      </w:pPr>
      <w:r w:rsidRPr="00A07E3B">
        <w:rPr>
          <w:rFonts w:ascii="宋体" w:eastAsia="宋体" w:hAnsi="宋体" w:hint="eastAsia"/>
          <w:b/>
          <w:szCs w:val="21"/>
        </w:rPr>
        <w:t>时间：</w:t>
      </w:r>
      <w:r w:rsidRPr="00A07E3B">
        <w:rPr>
          <w:rFonts w:ascii="宋体" w:eastAsia="宋体" w:hAnsi="宋体"/>
          <w:b/>
          <w:bCs/>
          <w:szCs w:val="21"/>
        </w:rPr>
        <w:t>/至</w:t>
      </w:r>
      <w:r w:rsidRPr="00A07E3B">
        <w:rPr>
          <w:rFonts w:ascii="宋体" w:eastAsia="宋体" w:hAnsi="宋体" w:hint="eastAsia"/>
          <w:b/>
          <w:bCs/>
          <w:szCs w:val="21"/>
          <w:u w:val="single"/>
        </w:rPr>
        <w:t>202</w:t>
      </w:r>
      <w:r w:rsidRPr="00A07E3B">
        <w:rPr>
          <w:rFonts w:ascii="宋体" w:eastAsia="宋体" w:hAnsi="宋体"/>
          <w:b/>
          <w:bCs/>
          <w:szCs w:val="21"/>
          <w:u w:val="single"/>
        </w:rPr>
        <w:t>2年</w:t>
      </w:r>
      <w:r w:rsidR="00BF3C6A" w:rsidRPr="00A07E3B">
        <w:rPr>
          <w:rFonts w:ascii="宋体" w:eastAsia="宋体" w:hAnsi="宋体"/>
          <w:b/>
          <w:bCs/>
          <w:szCs w:val="21"/>
          <w:u w:val="single"/>
        </w:rPr>
        <w:t>11</w:t>
      </w:r>
      <w:r w:rsidRPr="00A07E3B">
        <w:rPr>
          <w:rFonts w:ascii="宋体" w:eastAsia="宋体" w:hAnsi="宋体"/>
          <w:b/>
          <w:bCs/>
          <w:szCs w:val="21"/>
          <w:u w:val="single"/>
        </w:rPr>
        <w:t>月</w:t>
      </w:r>
      <w:r w:rsidR="00BF3C6A" w:rsidRPr="00A07E3B">
        <w:rPr>
          <w:rFonts w:ascii="宋体" w:eastAsia="宋体" w:hAnsi="宋体"/>
          <w:b/>
          <w:bCs/>
          <w:szCs w:val="21"/>
          <w:u w:val="single"/>
        </w:rPr>
        <w:t>28</w:t>
      </w:r>
      <w:r w:rsidRPr="00A07E3B">
        <w:rPr>
          <w:rFonts w:ascii="宋体" w:eastAsia="宋体" w:hAnsi="宋体"/>
          <w:b/>
          <w:bCs/>
          <w:szCs w:val="21"/>
          <w:u w:val="single"/>
        </w:rPr>
        <w:t>日</w:t>
      </w:r>
      <w:r w:rsidRPr="00A07E3B">
        <w:rPr>
          <w:rFonts w:ascii="宋体" w:eastAsia="宋体" w:hAnsi="宋体" w:hint="eastAsia"/>
          <w:szCs w:val="21"/>
        </w:rPr>
        <w:t>，每天上午</w:t>
      </w:r>
      <w:r w:rsidRPr="00A07E3B">
        <w:rPr>
          <w:rFonts w:ascii="宋体" w:eastAsia="宋体" w:hAnsi="宋体"/>
          <w:szCs w:val="21"/>
        </w:rPr>
        <w:t xml:space="preserve">00:00至12:00 </w:t>
      </w:r>
      <w:r w:rsidRPr="00A07E3B">
        <w:rPr>
          <w:rFonts w:ascii="宋体" w:eastAsia="宋体" w:hAnsi="宋体" w:hint="eastAsia"/>
          <w:szCs w:val="21"/>
        </w:rPr>
        <w:t>，下午</w:t>
      </w:r>
      <w:r w:rsidRPr="00A07E3B">
        <w:rPr>
          <w:rFonts w:ascii="宋体" w:eastAsia="宋体" w:hAnsi="宋体"/>
          <w:szCs w:val="21"/>
        </w:rPr>
        <w:t>12:00至23:59（北京时间，线上获取法定节假日均可，线下获取文件法定节假日除外）</w:t>
      </w:r>
    </w:p>
    <w:p w14:paraId="257C6463" w14:textId="77777777" w:rsidR="00A65C9D" w:rsidRPr="00A07E3B" w:rsidRDefault="00A51314">
      <w:pPr>
        <w:snapToGrid w:val="0"/>
        <w:spacing w:line="288" w:lineRule="auto"/>
        <w:ind w:firstLineChars="201" w:firstLine="424"/>
        <w:rPr>
          <w:rFonts w:ascii="宋体" w:eastAsia="宋体" w:hAnsi="宋体"/>
          <w:szCs w:val="21"/>
        </w:rPr>
      </w:pPr>
      <w:r w:rsidRPr="00A07E3B">
        <w:rPr>
          <w:rFonts w:ascii="宋体" w:eastAsia="宋体" w:hAnsi="宋体" w:hint="eastAsia"/>
          <w:b/>
          <w:szCs w:val="21"/>
        </w:rPr>
        <w:t>地点（网址）：</w:t>
      </w:r>
      <w:r w:rsidRPr="00A07E3B">
        <w:rPr>
          <w:rFonts w:ascii="宋体" w:eastAsia="宋体" w:hAnsi="宋体" w:hint="eastAsia"/>
          <w:szCs w:val="21"/>
        </w:rPr>
        <w:t>政</w:t>
      </w:r>
      <w:proofErr w:type="gramStart"/>
      <w:r w:rsidRPr="00A07E3B">
        <w:rPr>
          <w:rFonts w:ascii="宋体" w:eastAsia="宋体" w:hAnsi="宋体" w:hint="eastAsia"/>
          <w:szCs w:val="21"/>
        </w:rPr>
        <w:t>采云</w:t>
      </w:r>
      <w:proofErr w:type="gramEnd"/>
      <w:r w:rsidRPr="00A07E3B">
        <w:rPr>
          <w:rFonts w:ascii="宋体" w:eastAsia="宋体" w:hAnsi="宋体" w:hint="eastAsia"/>
          <w:szCs w:val="21"/>
        </w:rPr>
        <w:t>平台（</w:t>
      </w:r>
      <w:r w:rsidRPr="00A07E3B">
        <w:rPr>
          <w:rFonts w:ascii="宋体" w:eastAsia="宋体" w:hAnsi="宋体"/>
          <w:szCs w:val="21"/>
        </w:rPr>
        <w:t xml:space="preserve">https://www.zcygov.cn/） </w:t>
      </w:r>
    </w:p>
    <w:p w14:paraId="3023DE0B" w14:textId="77777777" w:rsidR="00A65C9D" w:rsidRDefault="00A51314">
      <w:pPr>
        <w:snapToGrid w:val="0"/>
        <w:spacing w:line="288" w:lineRule="auto"/>
        <w:ind w:firstLineChars="201" w:firstLine="424"/>
        <w:rPr>
          <w:rFonts w:ascii="宋体" w:eastAsia="宋体" w:hAnsi="宋体"/>
          <w:szCs w:val="21"/>
        </w:rPr>
      </w:pPr>
      <w:r w:rsidRPr="00A07E3B">
        <w:rPr>
          <w:rFonts w:ascii="宋体" w:eastAsia="宋体" w:hAnsi="宋体" w:hint="eastAsia"/>
          <w:b/>
          <w:szCs w:val="21"/>
        </w:rPr>
        <w:t>方式：</w:t>
      </w:r>
      <w:r w:rsidRPr="00A07E3B">
        <w:rPr>
          <w:rFonts w:ascii="宋体" w:eastAsia="宋体" w:hAnsi="宋体" w:hint="eastAsia"/>
          <w:szCs w:val="21"/>
        </w:rPr>
        <w:t>供应商登录政</w:t>
      </w:r>
      <w:proofErr w:type="gramStart"/>
      <w:r w:rsidRPr="00A07E3B">
        <w:rPr>
          <w:rFonts w:ascii="宋体" w:eastAsia="宋体" w:hAnsi="宋体" w:hint="eastAsia"/>
          <w:szCs w:val="21"/>
        </w:rPr>
        <w:t>采云</w:t>
      </w:r>
      <w:proofErr w:type="gramEnd"/>
      <w:r w:rsidRPr="00A07E3B">
        <w:rPr>
          <w:rFonts w:ascii="宋体" w:eastAsia="宋体" w:hAnsi="宋体" w:hint="eastAsia"/>
          <w:szCs w:val="21"/>
        </w:rPr>
        <w:t>平台</w:t>
      </w:r>
      <w:r w:rsidRPr="00A07E3B">
        <w:rPr>
          <w:rFonts w:ascii="宋体" w:eastAsia="宋体" w:hAnsi="宋体"/>
          <w:szCs w:val="21"/>
        </w:rPr>
        <w:t>https://www.zcygov.cn/在线申请获取采购文件（进入“项目采购”应用，在获取采购文件菜单中选</w:t>
      </w:r>
      <w:r>
        <w:rPr>
          <w:rFonts w:ascii="宋体" w:eastAsia="宋体" w:hAnsi="宋体"/>
          <w:szCs w:val="21"/>
        </w:rPr>
        <w:t xml:space="preserve">择项目，申请获取采购文件）。 </w:t>
      </w:r>
    </w:p>
    <w:p w14:paraId="6B0A08B0"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7AFC26B8"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36665881" w14:textId="155EF06F"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提交投标文件截止时间：</w:t>
      </w:r>
      <w:r w:rsidR="00BF3C6A" w:rsidRPr="00A07E3B">
        <w:rPr>
          <w:rFonts w:ascii="宋体" w:eastAsia="宋体" w:hAnsi="宋体" w:hint="eastAsia"/>
          <w:b/>
          <w:bCs/>
          <w:szCs w:val="21"/>
          <w:u w:val="single"/>
        </w:rPr>
        <w:t>202</w:t>
      </w:r>
      <w:r w:rsidR="00BF3C6A" w:rsidRPr="00A07E3B">
        <w:rPr>
          <w:rFonts w:ascii="宋体" w:eastAsia="宋体" w:hAnsi="宋体"/>
          <w:b/>
          <w:bCs/>
          <w:szCs w:val="21"/>
          <w:u w:val="single"/>
        </w:rPr>
        <w:t>2年11</w:t>
      </w:r>
      <w:r w:rsidR="00BF3C6A" w:rsidRPr="00A07E3B">
        <w:rPr>
          <w:rFonts w:ascii="宋体" w:eastAsia="宋体" w:hAnsi="宋体" w:hint="eastAsia"/>
          <w:b/>
          <w:bCs/>
          <w:szCs w:val="21"/>
          <w:u w:val="single"/>
        </w:rPr>
        <w:t>月</w:t>
      </w:r>
      <w:r w:rsidR="00BF3C6A" w:rsidRPr="00A07E3B">
        <w:rPr>
          <w:rFonts w:ascii="宋体" w:eastAsia="宋体" w:hAnsi="宋体"/>
          <w:b/>
          <w:bCs/>
          <w:szCs w:val="21"/>
          <w:u w:val="single"/>
        </w:rPr>
        <w:t>28</w:t>
      </w:r>
      <w:r w:rsidR="00BF3C6A" w:rsidRPr="00A07E3B">
        <w:rPr>
          <w:rFonts w:ascii="宋体" w:eastAsia="宋体" w:hAnsi="宋体" w:hint="eastAsia"/>
          <w:b/>
          <w:bCs/>
          <w:szCs w:val="21"/>
          <w:u w:val="single"/>
        </w:rPr>
        <w:t>日</w:t>
      </w:r>
      <w:r w:rsidR="00BF3C6A" w:rsidRPr="00A07E3B">
        <w:rPr>
          <w:rFonts w:ascii="宋体" w:eastAsia="宋体" w:hAnsi="宋体"/>
          <w:b/>
          <w:bCs/>
          <w:szCs w:val="21"/>
          <w:u w:val="single"/>
        </w:rPr>
        <w:t>14</w:t>
      </w:r>
      <w:r w:rsidR="00BF3C6A" w:rsidRPr="00A07E3B">
        <w:rPr>
          <w:rFonts w:ascii="宋体" w:eastAsia="宋体" w:hAnsi="宋体" w:hint="eastAsia"/>
          <w:b/>
          <w:bCs/>
          <w:szCs w:val="21"/>
          <w:u w:val="single"/>
        </w:rPr>
        <w:t>点</w:t>
      </w:r>
      <w:r w:rsidR="00BF3C6A" w:rsidRPr="00A07E3B">
        <w:rPr>
          <w:rFonts w:ascii="宋体" w:eastAsia="宋体" w:hAnsi="宋体"/>
          <w:b/>
          <w:bCs/>
          <w:szCs w:val="21"/>
          <w:u w:val="single"/>
        </w:rPr>
        <w:t>00</w:t>
      </w:r>
      <w:r w:rsidR="00BF3C6A" w:rsidRPr="00A07E3B">
        <w:rPr>
          <w:rFonts w:ascii="宋体" w:eastAsia="宋体" w:hAnsi="宋体" w:hint="eastAsia"/>
          <w:b/>
          <w:bCs/>
          <w:szCs w:val="21"/>
          <w:u w:val="single"/>
        </w:rPr>
        <w:t>分00秒</w:t>
      </w:r>
      <w:r>
        <w:rPr>
          <w:rFonts w:ascii="宋体" w:eastAsia="宋体" w:hAnsi="宋体" w:hint="eastAsia"/>
          <w:bCs/>
          <w:szCs w:val="21"/>
          <w:u w:val="single"/>
        </w:rPr>
        <w:t xml:space="preserve"> </w:t>
      </w:r>
      <w:r>
        <w:rPr>
          <w:rFonts w:ascii="宋体" w:eastAsia="宋体" w:hAnsi="宋体" w:hint="eastAsia"/>
          <w:szCs w:val="21"/>
        </w:rPr>
        <w:t>（北京时间）</w:t>
      </w:r>
    </w:p>
    <w:p w14:paraId="0F5E29DA"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2A7853A2" w14:textId="3D73E36C" w:rsidR="00A65C9D" w:rsidRDefault="00A51314">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BF3C6A" w:rsidRPr="00A07E3B">
        <w:rPr>
          <w:rFonts w:ascii="宋体" w:eastAsia="宋体" w:hAnsi="宋体" w:hint="eastAsia"/>
          <w:b/>
          <w:bCs/>
          <w:szCs w:val="21"/>
          <w:u w:val="single"/>
        </w:rPr>
        <w:t>202</w:t>
      </w:r>
      <w:r w:rsidR="00BF3C6A" w:rsidRPr="00A07E3B">
        <w:rPr>
          <w:rFonts w:ascii="宋体" w:eastAsia="宋体" w:hAnsi="宋体"/>
          <w:b/>
          <w:bCs/>
          <w:szCs w:val="21"/>
          <w:u w:val="single"/>
        </w:rPr>
        <w:t>2年11</w:t>
      </w:r>
      <w:r w:rsidR="00BF3C6A" w:rsidRPr="00A07E3B">
        <w:rPr>
          <w:rFonts w:ascii="宋体" w:eastAsia="宋体" w:hAnsi="宋体" w:hint="eastAsia"/>
          <w:b/>
          <w:bCs/>
          <w:szCs w:val="21"/>
          <w:u w:val="single"/>
        </w:rPr>
        <w:t>月</w:t>
      </w:r>
      <w:r w:rsidR="00BF3C6A" w:rsidRPr="00A07E3B">
        <w:rPr>
          <w:rFonts w:ascii="宋体" w:eastAsia="宋体" w:hAnsi="宋体"/>
          <w:b/>
          <w:bCs/>
          <w:szCs w:val="21"/>
          <w:u w:val="single"/>
        </w:rPr>
        <w:t>28</w:t>
      </w:r>
      <w:r w:rsidR="00BF3C6A" w:rsidRPr="00A07E3B">
        <w:rPr>
          <w:rFonts w:ascii="宋体" w:eastAsia="宋体" w:hAnsi="宋体" w:hint="eastAsia"/>
          <w:b/>
          <w:bCs/>
          <w:szCs w:val="21"/>
          <w:u w:val="single"/>
        </w:rPr>
        <w:t>日</w:t>
      </w:r>
      <w:r w:rsidR="00BF3C6A" w:rsidRPr="00A07E3B">
        <w:rPr>
          <w:rFonts w:ascii="宋体" w:eastAsia="宋体" w:hAnsi="宋体"/>
          <w:b/>
          <w:bCs/>
          <w:szCs w:val="21"/>
          <w:u w:val="single"/>
        </w:rPr>
        <w:t>14</w:t>
      </w:r>
      <w:r w:rsidR="00BF3C6A" w:rsidRPr="00A07E3B">
        <w:rPr>
          <w:rFonts w:ascii="宋体" w:eastAsia="宋体" w:hAnsi="宋体" w:hint="eastAsia"/>
          <w:b/>
          <w:bCs/>
          <w:szCs w:val="21"/>
          <w:u w:val="single"/>
        </w:rPr>
        <w:t>点</w:t>
      </w:r>
      <w:r w:rsidR="00BF3C6A" w:rsidRPr="00A07E3B">
        <w:rPr>
          <w:rFonts w:ascii="宋体" w:eastAsia="宋体" w:hAnsi="宋体"/>
          <w:b/>
          <w:bCs/>
          <w:szCs w:val="21"/>
          <w:u w:val="single"/>
        </w:rPr>
        <w:t>00</w:t>
      </w:r>
      <w:r w:rsidR="00BF3C6A" w:rsidRPr="00A07E3B">
        <w:rPr>
          <w:rFonts w:ascii="宋体" w:eastAsia="宋体" w:hAnsi="宋体" w:hint="eastAsia"/>
          <w:b/>
          <w:bCs/>
          <w:szCs w:val="21"/>
          <w:u w:val="single"/>
        </w:rPr>
        <w:t>分00秒</w:t>
      </w:r>
      <w:r>
        <w:rPr>
          <w:rFonts w:ascii="宋体" w:eastAsia="宋体" w:hAnsi="宋体" w:hint="eastAsia"/>
          <w:bCs/>
          <w:szCs w:val="21"/>
          <w:u w:val="single"/>
        </w:rPr>
        <w:t xml:space="preserve"> </w:t>
      </w:r>
    </w:p>
    <w:p w14:paraId="652D339C"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https://www.zcygov.cn/</w:t>
      </w:r>
      <w:r>
        <w:rPr>
          <w:rFonts w:ascii="宋体" w:eastAsia="宋体" w:hAnsi="宋体" w:cs="Times New Roman" w:hint="eastAsia"/>
          <w:szCs w:val="21"/>
        </w:rPr>
        <w:t>杭州市西湖区玉古路173号中田大厦21楼（求是招标会议室1）</w:t>
      </w:r>
      <w:r>
        <w:rPr>
          <w:rFonts w:ascii="宋体" w:eastAsia="宋体" w:hAnsi="宋体"/>
          <w:szCs w:val="21"/>
        </w:rPr>
        <w:t>）</w:t>
      </w:r>
    </w:p>
    <w:p w14:paraId="1221C5A3" w14:textId="77777777" w:rsidR="00A65C9D" w:rsidRDefault="00A51314">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34A7A926"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1F10F3B8"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6862964F"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w:t>
      </w:r>
      <w:proofErr w:type="gramStart"/>
      <w:r>
        <w:rPr>
          <w:rFonts w:ascii="宋体" w:eastAsia="宋体" w:hAnsi="宋体"/>
          <w:szCs w:val="21"/>
        </w:rPr>
        <w:t>浙财采监</w:t>
      </w:r>
      <w:proofErr w:type="gramEnd"/>
      <w:r>
        <w:rPr>
          <w:rFonts w:ascii="宋体" w:eastAsia="宋体" w:hAnsi="宋体"/>
          <w:szCs w:val="21"/>
        </w:rPr>
        <w:t>（2022）3号）、《浙江省财政厅关于进一步促进政府采购公平竞争打造最优营商环境的通知》（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（2021）22号）已分别于2022年1月29日和2022年2月1日开始实施，此前有关规定与上述文件内容不一致的，按上述文件要求执行。</w:t>
      </w:r>
    </w:p>
    <w:p w14:paraId="292D44F2"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（2021）22号）文件关于“健全行政裁决机制”要求，鼓励供应商在线提起询问，路径为：政</w:t>
      </w:r>
      <w:proofErr w:type="gramStart"/>
      <w:r>
        <w:rPr>
          <w:rFonts w:ascii="宋体" w:eastAsia="宋体" w:hAnsi="宋体"/>
          <w:szCs w:val="21"/>
        </w:rPr>
        <w:t>采云</w:t>
      </w:r>
      <w:proofErr w:type="gramEnd"/>
      <w:r>
        <w:rPr>
          <w:rFonts w:ascii="宋体" w:eastAsia="宋体" w:hAnsi="宋体"/>
          <w:szCs w:val="21"/>
        </w:rPr>
        <w:t>-项目采购-询问质疑投诉-询问列表:鼓励供应商在线提起质疑，路径为：政</w:t>
      </w:r>
      <w:proofErr w:type="gramStart"/>
      <w:r>
        <w:rPr>
          <w:rFonts w:ascii="宋体" w:eastAsia="宋体" w:hAnsi="宋体"/>
          <w:szCs w:val="21"/>
        </w:rPr>
        <w:t>采云</w:t>
      </w:r>
      <w:proofErr w:type="gramEnd"/>
      <w:r>
        <w:rPr>
          <w:rFonts w:ascii="宋体" w:eastAsia="宋体" w:hAnsi="宋体"/>
          <w:szCs w:val="21"/>
        </w:rPr>
        <w:t>-项目采购-询问质疑投诉-质疑列表。质疑供应商对在线质疑答复不满意的，可在线提起投诉，路径为：浙江政府服务网-政府采购投诉处理-在线办理。</w:t>
      </w:r>
    </w:p>
    <w:p w14:paraId="48BAAF23"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szCs w:val="21"/>
        </w:rPr>
        <w:t>作出</w:t>
      </w:r>
      <w:proofErr w:type="gramEnd"/>
      <w:r>
        <w:rPr>
          <w:rFonts w:ascii="宋体" w:eastAsia="宋体" w:hAnsi="宋体"/>
          <w:szCs w:val="21"/>
        </w:rPr>
        <w:t>答复的，可以在答复期满后十五个工作日内向同级政府采购监督管理部门投诉。质疑函范本、投诉书范本请到浙江政府采购网下载专区下载。</w:t>
      </w:r>
    </w:p>
    <w:p w14:paraId="3CDDA68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1E4AA0E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300C5EB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659987C9"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平台；进入“项目采购”应用，在获取采购文件菜单中选择项目，获取招标文件；④</w:t>
      </w:r>
      <w:r>
        <w:rPr>
          <w:rFonts w:ascii="宋体" w:eastAsia="宋体" w:hAnsi="宋体" w:cs="仿宋_GB2312"/>
          <w:szCs w:val="21"/>
        </w:rPr>
        <w:t>投标文件的制作：在“政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proofErr w:type="gramStart"/>
      <w:r>
        <w:rPr>
          <w:rFonts w:ascii="宋体" w:eastAsia="宋体" w:hAnsi="宋体" w:hint="eastAsia"/>
          <w:szCs w:val="21"/>
        </w:rPr>
        <w:t>采云</w:t>
      </w:r>
      <w:proofErr w:type="gramEnd"/>
      <w:r>
        <w:rPr>
          <w:rFonts w:ascii="宋体" w:eastAsia="宋体" w:hAnsi="宋体" w:hint="eastAsia"/>
          <w:szCs w:val="21"/>
        </w:rPr>
        <w:t>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不予处理</w:t>
      </w:r>
      <w:proofErr w:type="gramEnd"/>
      <w:r>
        <w:rPr>
          <w:rFonts w:ascii="宋体" w:eastAsia="宋体" w:hAnsi="宋体" w:hint="eastAsia"/>
          <w:szCs w:val="21"/>
        </w:rPr>
        <w:t>；⑦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w:t>
      </w:r>
      <w:r>
        <w:rPr>
          <w:rFonts w:ascii="宋体" w:eastAsia="宋体" w:hAnsi="宋体" w:cs="仿宋_GB2312"/>
          <w:szCs w:val="21"/>
        </w:rPr>
        <w:lastRenderedPageBreak/>
        <w:t>政府采购项目电子交易管理操作指南-供应商”。</w:t>
      </w:r>
    </w:p>
    <w:p w14:paraId="4DFB21E7"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36508CBC"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4B33DEC4"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1FF5D035"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34415447"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494AE52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594626A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7346409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6929C6B6"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02B921BE" w14:textId="77777777" w:rsidR="00A65C9D" w:rsidRDefault="00A65C9D">
      <w:pPr>
        <w:snapToGrid w:val="0"/>
        <w:spacing w:line="288" w:lineRule="auto"/>
        <w:ind w:firstLineChars="201" w:firstLine="422"/>
        <w:rPr>
          <w:rFonts w:ascii="宋体" w:eastAsia="宋体" w:hAnsi="宋体"/>
          <w:szCs w:val="21"/>
        </w:rPr>
      </w:pPr>
    </w:p>
    <w:p w14:paraId="13501F8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03D6966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A53B5E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5876D86E"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传真：/</w:t>
      </w:r>
    </w:p>
    <w:p w14:paraId="6259C88E"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w:t>
      </w:r>
      <w:proofErr w:type="gramStart"/>
      <w:r>
        <w:rPr>
          <w:rFonts w:ascii="宋体" w:eastAsia="宋体" w:hAnsi="宋体" w:hint="eastAsia"/>
          <w:szCs w:val="21"/>
        </w:rPr>
        <w:t>冰</w:t>
      </w:r>
      <w:proofErr w:type="gramEnd"/>
    </w:p>
    <w:p w14:paraId="296FCC33"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40F9877C"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3FCF7A69" w14:textId="77777777" w:rsidR="00A65C9D" w:rsidRDefault="00A51314">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9" w:history="1">
        <w:r>
          <w:rPr>
            <w:rStyle w:val="afff"/>
            <w:rFonts w:ascii="宋体" w:eastAsia="宋体" w:hAnsi="宋体" w:cs="Times New Roman"/>
            <w:snapToGrid/>
            <w:kern w:val="2"/>
            <w:sz w:val="21"/>
            <w:szCs w:val="21"/>
          </w:rPr>
          <w:t>jdkh@qszb.net</w:t>
        </w:r>
      </w:hyperlink>
    </w:p>
    <w:p w14:paraId="1597EA3C" w14:textId="77777777" w:rsidR="00A65C9D" w:rsidRDefault="00A65C9D">
      <w:pPr>
        <w:snapToGrid w:val="0"/>
        <w:spacing w:line="288" w:lineRule="auto"/>
        <w:ind w:firstLineChars="201" w:firstLine="422"/>
        <w:rPr>
          <w:rFonts w:ascii="宋体" w:eastAsia="宋体" w:hAnsi="宋体"/>
          <w:szCs w:val="21"/>
        </w:rPr>
      </w:pPr>
    </w:p>
    <w:p w14:paraId="0001BC58"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5DA32674"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5707099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4408625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10B26893"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27627A43"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07F93249" w14:textId="77777777" w:rsidR="00A65C9D" w:rsidRDefault="00A65C9D">
      <w:pPr>
        <w:snapToGrid w:val="0"/>
        <w:spacing w:line="288" w:lineRule="auto"/>
        <w:ind w:firstLineChars="201" w:firstLine="422"/>
        <w:rPr>
          <w:rFonts w:ascii="宋体" w:eastAsia="宋体" w:hAnsi="宋体"/>
          <w:szCs w:val="21"/>
        </w:rPr>
      </w:pPr>
    </w:p>
    <w:p w14:paraId="7E0ADB1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采云</w:t>
      </w:r>
      <w:proofErr w:type="gramEnd"/>
      <w:r>
        <w:rPr>
          <w:rFonts w:ascii="宋体" w:eastAsia="宋体" w:hAnsi="宋体" w:hint="eastAsia"/>
          <w:szCs w:val="21"/>
        </w:rPr>
        <w:t>服务热线</w:t>
      </w:r>
      <w:r>
        <w:rPr>
          <w:rFonts w:ascii="宋体" w:eastAsia="宋体" w:hAnsi="宋体"/>
          <w:szCs w:val="21"/>
        </w:rPr>
        <w:t>400-881-7190获取热线服务帮助。</w:t>
      </w:r>
    </w:p>
    <w:p w14:paraId="01848AAE"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14:paraId="54C8F007"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3BAD2CF0"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A65C9D" w14:paraId="6DA10BAA" w14:textId="77777777">
        <w:trPr>
          <w:trHeight w:val="567"/>
        </w:trPr>
        <w:tc>
          <w:tcPr>
            <w:tcW w:w="629" w:type="dxa"/>
            <w:vAlign w:val="center"/>
          </w:tcPr>
          <w:p w14:paraId="7DA1C3CF"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41E1C71F"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0DA0D1E6"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A65C9D" w14:paraId="60C8B310" w14:textId="77777777">
        <w:trPr>
          <w:trHeight w:val="567"/>
        </w:trPr>
        <w:tc>
          <w:tcPr>
            <w:tcW w:w="629" w:type="dxa"/>
            <w:vAlign w:val="center"/>
          </w:tcPr>
          <w:p w14:paraId="564971EA"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5AA41345"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6384222B" w14:textId="77777777" w:rsidR="00A65C9D" w:rsidRDefault="00A51314">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5F1FBF3C" w14:textId="77777777" w:rsidR="00A65C9D" w:rsidRDefault="00A51314">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5FF8450D" w14:textId="77777777" w:rsidR="00A65C9D" w:rsidRDefault="00A51314">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527DDEE9" w14:textId="77777777" w:rsidR="00A65C9D" w:rsidRDefault="00A51314">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41DD6CA8" w14:textId="77777777" w:rsidR="00A65C9D" w:rsidRDefault="00A51314">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669E44F7" w14:textId="77777777" w:rsidR="00A65C9D" w:rsidRDefault="00A51314">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A65C9D" w14:paraId="2FBCC45A" w14:textId="77777777">
        <w:trPr>
          <w:trHeight w:val="567"/>
        </w:trPr>
        <w:tc>
          <w:tcPr>
            <w:tcW w:w="629" w:type="dxa"/>
            <w:vAlign w:val="center"/>
          </w:tcPr>
          <w:p w14:paraId="0E8A45E8"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69A887A1"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01682E18"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856887588"/>
                <w14:checkbox>
                  <w14:checked w14:val="1"/>
                  <w14:checkedState w14:val="00FE" w14:font="Wingdings"/>
                  <w14:uncheckedState w14:val="2610" w14:font="MS Gothic"/>
                </w14:checkbox>
              </w:sdtPr>
              <w:sdtContent>
                <w:r w:rsidR="00A51314">
                  <w:rPr>
                    <w:rFonts w:ascii="宋体" w:eastAsia="宋体" w:hAnsi="宋体" w:cs="Arial" w:hint="eastAsia"/>
                    <w:kern w:val="0"/>
                    <w:szCs w:val="21"/>
                  </w:rPr>
                  <w:sym w:font="Wingdings" w:char="F0FE"/>
                </w:r>
              </w:sdtContent>
            </w:sdt>
            <w:r w:rsidR="00A51314">
              <w:rPr>
                <w:rFonts w:ascii="宋体" w:eastAsia="宋体" w:hAnsi="宋体" w:cs="Arial"/>
                <w:kern w:val="0"/>
                <w:szCs w:val="21"/>
              </w:rPr>
              <w:t xml:space="preserve"> A</w:t>
            </w:r>
            <w:r w:rsidR="00A51314">
              <w:rPr>
                <w:rFonts w:ascii="宋体" w:eastAsia="宋体" w:hAnsi="宋体" w:hint="eastAsia"/>
                <w:szCs w:val="21"/>
              </w:rPr>
              <w:t>同意将非主体、非关键性的工作分包。</w:t>
            </w:r>
          </w:p>
          <w:p w14:paraId="14BCF2D6" w14:textId="77777777" w:rsidR="00A65C9D"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517001543"/>
                <w14:checkbox>
                  <w14:checked w14:val="0"/>
                  <w14:checkedState w14:val="00FE" w14:font="Wingdings"/>
                  <w14:uncheckedState w14:val="2610" w14:font="MS Gothic"/>
                </w14:checkbox>
              </w:sdtPr>
              <w:sdtContent>
                <w:r w:rsidR="00A51314">
                  <w:rPr>
                    <w:rFonts w:ascii="MS Gothic" w:eastAsia="MS Gothic" w:hAnsi="MS Gothic" w:cs="Arial" w:hint="eastAsia"/>
                    <w:kern w:val="0"/>
                    <w:szCs w:val="21"/>
                  </w:rPr>
                  <w:t>☐</w:t>
                </w:r>
              </w:sdtContent>
            </w:sdt>
            <w:r w:rsidR="00A51314">
              <w:rPr>
                <w:rFonts w:ascii="宋体" w:eastAsia="宋体" w:hAnsi="宋体" w:cs="Arial"/>
                <w:kern w:val="0"/>
                <w:szCs w:val="21"/>
              </w:rPr>
              <w:t xml:space="preserve"> B</w:t>
            </w:r>
            <w:r w:rsidR="00A51314">
              <w:rPr>
                <w:rFonts w:ascii="宋体" w:eastAsia="宋体" w:hAnsi="宋体" w:hint="eastAsia"/>
                <w:szCs w:val="21"/>
              </w:rPr>
              <w:t>不同意分包。</w:t>
            </w:r>
          </w:p>
        </w:tc>
      </w:tr>
      <w:tr w:rsidR="00A65C9D" w14:paraId="4F4AA163" w14:textId="77777777">
        <w:trPr>
          <w:trHeight w:val="567"/>
        </w:trPr>
        <w:tc>
          <w:tcPr>
            <w:tcW w:w="629" w:type="dxa"/>
            <w:vMerge w:val="restart"/>
            <w:vAlign w:val="center"/>
          </w:tcPr>
          <w:p w14:paraId="77C5700B"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6C685928"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7A313F33"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4E52887A" w14:textId="77777777" w:rsidR="00A65C9D" w:rsidRDefault="00A51314">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A65C9D" w14:paraId="122D456F" w14:textId="77777777">
        <w:trPr>
          <w:trHeight w:val="567"/>
        </w:trPr>
        <w:tc>
          <w:tcPr>
            <w:tcW w:w="629" w:type="dxa"/>
            <w:vMerge/>
            <w:vAlign w:val="center"/>
          </w:tcPr>
          <w:p w14:paraId="7D1E3079" w14:textId="77777777" w:rsidR="00A65C9D" w:rsidRDefault="00A65C9D">
            <w:pPr>
              <w:snapToGrid w:val="0"/>
              <w:spacing w:line="288" w:lineRule="auto"/>
              <w:jc w:val="center"/>
              <w:rPr>
                <w:rFonts w:ascii="宋体" w:eastAsia="宋体" w:hAnsi="宋体" w:cs="仿宋_GB2312"/>
                <w:szCs w:val="21"/>
              </w:rPr>
            </w:pPr>
          </w:p>
        </w:tc>
        <w:tc>
          <w:tcPr>
            <w:tcW w:w="1843" w:type="dxa"/>
            <w:vMerge/>
            <w:vAlign w:val="center"/>
          </w:tcPr>
          <w:p w14:paraId="0A36862D" w14:textId="77777777" w:rsidR="00A65C9D" w:rsidRDefault="00A65C9D">
            <w:pPr>
              <w:snapToGrid w:val="0"/>
              <w:spacing w:line="288" w:lineRule="auto"/>
              <w:jc w:val="center"/>
              <w:rPr>
                <w:rFonts w:ascii="宋体" w:eastAsia="宋体" w:hAnsi="宋体" w:cs="仿宋_GB2312"/>
                <w:b/>
                <w:szCs w:val="21"/>
              </w:rPr>
            </w:pPr>
          </w:p>
        </w:tc>
        <w:tc>
          <w:tcPr>
            <w:tcW w:w="7026" w:type="dxa"/>
            <w:vAlign w:val="center"/>
          </w:tcPr>
          <w:p w14:paraId="68C61555"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A65C9D" w14:paraId="3E505E2C" w14:textId="77777777">
        <w:trPr>
          <w:trHeight w:val="567"/>
        </w:trPr>
        <w:tc>
          <w:tcPr>
            <w:tcW w:w="629" w:type="dxa"/>
            <w:vAlign w:val="center"/>
          </w:tcPr>
          <w:p w14:paraId="6DCD67D9"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7C15D655"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6CCC674C"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274397692"/>
                <w14:checkbox>
                  <w14:checked w14:val="1"/>
                  <w14:checkedState w14:val="00FE" w14:font="Wingdings"/>
                  <w14:uncheckedState w14:val="2610" w14:font="MS Gothic"/>
                </w14:checkbox>
              </w:sdtPr>
              <w:sdtContent>
                <w:r w:rsidR="00A51314">
                  <w:rPr>
                    <w:rFonts w:ascii="宋体" w:eastAsia="宋体" w:hAnsi="宋体" w:cs="Arial"/>
                    <w:kern w:val="0"/>
                    <w:szCs w:val="21"/>
                  </w:rPr>
                  <w:sym w:font="Wingdings" w:char="F0FE"/>
                </w:r>
              </w:sdtContent>
            </w:sdt>
            <w:r w:rsidR="00A51314">
              <w:rPr>
                <w:rFonts w:ascii="宋体" w:eastAsia="宋体" w:hAnsi="宋体" w:cs="Arial"/>
                <w:kern w:val="0"/>
                <w:szCs w:val="21"/>
              </w:rPr>
              <w:t>A</w:t>
            </w:r>
            <w:r w:rsidR="00A51314">
              <w:rPr>
                <w:rFonts w:ascii="宋体" w:eastAsia="宋体" w:hAnsi="宋体" w:hint="eastAsia"/>
                <w:szCs w:val="21"/>
              </w:rPr>
              <w:t>不组织。</w:t>
            </w:r>
          </w:p>
          <w:p w14:paraId="78A3C884"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070646672"/>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kern w:val="0"/>
                <w:szCs w:val="21"/>
              </w:rPr>
              <w:t>B组织，</w:t>
            </w:r>
            <w:r w:rsidR="00A51314">
              <w:rPr>
                <w:rFonts w:ascii="宋体" w:eastAsia="宋体" w:hAnsi="宋体" w:hint="eastAsia"/>
                <w:szCs w:val="21"/>
              </w:rPr>
              <w:t>时间：</w:t>
            </w:r>
            <w:r w:rsidR="00A51314">
              <w:rPr>
                <w:rFonts w:ascii="宋体" w:eastAsia="宋体" w:hAnsi="宋体"/>
                <w:szCs w:val="21"/>
                <w:u w:val="single"/>
              </w:rPr>
              <w:t xml:space="preserve">      </w:t>
            </w:r>
            <w:r w:rsidR="00A51314">
              <w:rPr>
                <w:rFonts w:ascii="宋体" w:eastAsia="宋体" w:hAnsi="宋体"/>
                <w:szCs w:val="21"/>
              </w:rPr>
              <w:t>,地点：</w:t>
            </w:r>
            <w:r w:rsidR="00A51314">
              <w:rPr>
                <w:rFonts w:ascii="宋体" w:eastAsia="宋体" w:hAnsi="宋体"/>
                <w:szCs w:val="21"/>
                <w:u w:val="single"/>
              </w:rPr>
              <w:t xml:space="preserve">      </w:t>
            </w:r>
            <w:r w:rsidR="00A51314">
              <w:rPr>
                <w:rFonts w:ascii="宋体" w:eastAsia="宋体" w:hAnsi="宋体" w:hint="eastAsia"/>
                <w:szCs w:val="21"/>
              </w:rPr>
              <w:t>，联系人：</w:t>
            </w:r>
            <w:r w:rsidR="00A51314">
              <w:rPr>
                <w:rFonts w:ascii="宋体" w:eastAsia="宋体" w:hAnsi="宋体"/>
                <w:szCs w:val="21"/>
                <w:u w:val="single"/>
              </w:rPr>
              <w:t xml:space="preserve">      </w:t>
            </w:r>
            <w:r w:rsidR="00A51314">
              <w:rPr>
                <w:rFonts w:ascii="宋体" w:eastAsia="宋体" w:hAnsi="宋体" w:hint="eastAsia"/>
                <w:szCs w:val="21"/>
              </w:rPr>
              <w:t>，联系方式：</w:t>
            </w:r>
            <w:r w:rsidR="00A51314">
              <w:rPr>
                <w:rFonts w:ascii="宋体" w:eastAsia="宋体" w:hAnsi="宋体"/>
                <w:szCs w:val="21"/>
                <w:u w:val="single"/>
              </w:rPr>
              <w:t xml:space="preserve">      </w:t>
            </w:r>
            <w:r w:rsidR="00A51314">
              <w:rPr>
                <w:rFonts w:ascii="宋体" w:eastAsia="宋体" w:hAnsi="宋体" w:hint="eastAsia"/>
                <w:szCs w:val="21"/>
              </w:rPr>
              <w:t>。</w:t>
            </w:r>
          </w:p>
        </w:tc>
      </w:tr>
      <w:tr w:rsidR="00A65C9D" w14:paraId="4C7D1DB9" w14:textId="77777777">
        <w:trPr>
          <w:trHeight w:val="567"/>
        </w:trPr>
        <w:tc>
          <w:tcPr>
            <w:tcW w:w="629" w:type="dxa"/>
            <w:vAlign w:val="center"/>
          </w:tcPr>
          <w:p w14:paraId="2C399F51"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39A1BE64"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0D11E59D"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97915535"/>
                <w14:checkbox>
                  <w14:checked w14:val="1"/>
                  <w14:checkedState w14:val="00FE" w14:font="Wingdings"/>
                  <w14:uncheckedState w14:val="2610" w14:font="MS Gothic"/>
                </w14:checkbox>
              </w:sdtPr>
              <w:sdtContent>
                <w:r w:rsidR="00A51314">
                  <w:rPr>
                    <w:rFonts w:ascii="宋体" w:eastAsia="宋体" w:hAnsi="宋体" w:cs="Arial" w:hint="eastAsia"/>
                    <w:kern w:val="0"/>
                    <w:szCs w:val="21"/>
                  </w:rPr>
                  <w:sym w:font="Wingdings" w:char="F0FE"/>
                </w:r>
              </w:sdtContent>
            </w:sdt>
            <w:r w:rsidR="00A51314">
              <w:rPr>
                <w:rFonts w:ascii="宋体" w:eastAsia="宋体" w:hAnsi="宋体" w:cs="Arial"/>
                <w:kern w:val="0"/>
                <w:szCs w:val="21"/>
              </w:rPr>
              <w:t>A</w:t>
            </w:r>
            <w:r w:rsidR="00A51314">
              <w:rPr>
                <w:rFonts w:ascii="宋体" w:eastAsia="宋体" w:hAnsi="宋体" w:hint="eastAsia"/>
                <w:szCs w:val="21"/>
              </w:rPr>
              <w:t>不要求提供。</w:t>
            </w:r>
          </w:p>
          <w:p w14:paraId="02A25F00" w14:textId="77777777" w:rsidR="00A65C9D"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A51314">
                  <w:rPr>
                    <w:rFonts w:ascii="MS Gothic" w:eastAsia="MS Gothic" w:hAnsi="MS Gothic" w:cs="Arial" w:hint="eastAsia"/>
                    <w:kern w:val="0"/>
                    <w:szCs w:val="21"/>
                  </w:rPr>
                  <w:t>☐</w:t>
                </w:r>
              </w:sdtContent>
            </w:sdt>
            <w:r w:rsidR="00A51314">
              <w:rPr>
                <w:rFonts w:ascii="宋体" w:eastAsia="宋体" w:hAnsi="宋体"/>
                <w:kern w:val="0"/>
                <w:szCs w:val="21"/>
              </w:rPr>
              <w:t>B</w:t>
            </w:r>
            <w:r w:rsidR="00A51314">
              <w:rPr>
                <w:rFonts w:ascii="宋体" w:eastAsia="宋体" w:hAnsi="宋体" w:hint="eastAsia"/>
                <w:kern w:val="0"/>
                <w:szCs w:val="21"/>
              </w:rPr>
              <w:t>要求提供，</w:t>
            </w:r>
          </w:p>
          <w:p w14:paraId="2A2347DC" w14:textId="77777777" w:rsidR="00A65C9D" w:rsidRDefault="00A51314">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268899FE" w14:textId="77777777" w:rsidR="00A65C9D" w:rsidRDefault="00A51314">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6188724C" w14:textId="77777777" w:rsidR="00A65C9D" w:rsidRDefault="00A51314">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4A95C352" w14:textId="77777777" w:rsidR="00A65C9D" w:rsidRDefault="00A51314">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6E730856"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E13CC7E"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6898E459" w14:textId="77777777" w:rsidR="00A65C9D" w:rsidRDefault="00A51314">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A65C9D" w14:paraId="29258532" w14:textId="77777777">
        <w:trPr>
          <w:trHeight w:val="567"/>
        </w:trPr>
        <w:tc>
          <w:tcPr>
            <w:tcW w:w="629" w:type="dxa"/>
            <w:vAlign w:val="center"/>
          </w:tcPr>
          <w:p w14:paraId="76EA118E" w14:textId="77777777" w:rsidR="00A65C9D" w:rsidRPr="00A07E3B" w:rsidRDefault="00A51314">
            <w:pPr>
              <w:snapToGrid w:val="0"/>
              <w:spacing w:line="288" w:lineRule="auto"/>
              <w:jc w:val="center"/>
              <w:rPr>
                <w:rFonts w:ascii="宋体" w:eastAsia="宋体" w:hAnsi="宋体" w:cs="仿宋_GB2312"/>
                <w:szCs w:val="21"/>
              </w:rPr>
            </w:pPr>
            <w:r w:rsidRPr="00A07E3B">
              <w:rPr>
                <w:rFonts w:ascii="宋体" w:eastAsia="宋体" w:hAnsi="宋体" w:cs="仿宋_GB2312"/>
                <w:szCs w:val="21"/>
              </w:rPr>
              <w:t>6</w:t>
            </w:r>
          </w:p>
        </w:tc>
        <w:tc>
          <w:tcPr>
            <w:tcW w:w="1843" w:type="dxa"/>
            <w:vAlign w:val="center"/>
          </w:tcPr>
          <w:p w14:paraId="0CB05C24" w14:textId="77777777" w:rsidR="00A65C9D" w:rsidRPr="00A07E3B" w:rsidRDefault="00A51314">
            <w:pPr>
              <w:snapToGrid w:val="0"/>
              <w:spacing w:line="288" w:lineRule="auto"/>
              <w:jc w:val="center"/>
              <w:rPr>
                <w:rFonts w:ascii="宋体" w:eastAsia="宋体" w:hAnsi="宋体" w:cs="仿宋_GB2312"/>
                <w:bCs/>
                <w:szCs w:val="21"/>
              </w:rPr>
            </w:pPr>
            <w:r w:rsidRPr="00A07E3B">
              <w:rPr>
                <w:rFonts w:ascii="宋体" w:eastAsia="宋体" w:hAnsi="宋体" w:cs="仿宋_GB2312" w:hint="eastAsia"/>
                <w:b/>
                <w:szCs w:val="21"/>
              </w:rPr>
              <w:t>方案讲解演示</w:t>
            </w:r>
          </w:p>
        </w:tc>
        <w:tc>
          <w:tcPr>
            <w:tcW w:w="7026" w:type="dxa"/>
            <w:vAlign w:val="center"/>
          </w:tcPr>
          <w:p w14:paraId="64CB85C0" w14:textId="5570FECD" w:rsidR="00A65C9D" w:rsidRPr="00A07E3B"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79579309"/>
                <w14:checkbox>
                  <w14:checked w14:val="0"/>
                  <w14:checkedState w14:val="00FE" w14:font="Wingdings"/>
                  <w14:uncheckedState w14:val="2610" w14:font="MS Gothic"/>
                </w14:checkbox>
              </w:sdtPr>
              <w:sdtContent>
                <w:r w:rsidR="00A07E3B" w:rsidRPr="00A07E3B">
                  <w:rPr>
                    <w:rFonts w:ascii="Segoe UI Symbol" w:eastAsia="宋体" w:hAnsi="Segoe UI Symbol" w:cs="Segoe UI Symbol"/>
                    <w:kern w:val="0"/>
                    <w:szCs w:val="21"/>
                  </w:rPr>
                  <w:t>☐</w:t>
                </w:r>
              </w:sdtContent>
            </w:sdt>
            <w:r w:rsidR="00A51314" w:rsidRPr="00A07E3B">
              <w:rPr>
                <w:rFonts w:ascii="宋体" w:eastAsia="宋体" w:hAnsi="宋体" w:cs="Arial"/>
                <w:kern w:val="0"/>
                <w:szCs w:val="21"/>
              </w:rPr>
              <w:t>A</w:t>
            </w:r>
            <w:r w:rsidR="00A51314" w:rsidRPr="00A07E3B">
              <w:rPr>
                <w:rFonts w:ascii="宋体" w:eastAsia="宋体" w:hAnsi="宋体" w:hint="eastAsia"/>
                <w:szCs w:val="21"/>
              </w:rPr>
              <w:t>不组织。</w:t>
            </w:r>
          </w:p>
          <w:p w14:paraId="6ED70B30" w14:textId="75EA3A51" w:rsidR="00A65C9D" w:rsidRPr="00A07E3B"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A07E3B" w:rsidRPr="00A07E3B">
                  <w:rPr>
                    <w:rFonts w:ascii="宋体" w:eastAsia="宋体" w:hAnsi="宋体" w:cs="Arial" w:hint="eastAsia"/>
                    <w:kern w:val="0"/>
                    <w:szCs w:val="21"/>
                  </w:rPr>
                  <w:sym w:font="Wingdings" w:char="F0FE"/>
                </w:r>
              </w:sdtContent>
            </w:sdt>
            <w:r w:rsidR="00A51314" w:rsidRPr="00A07E3B">
              <w:rPr>
                <w:rFonts w:ascii="宋体" w:eastAsia="宋体" w:hAnsi="宋体"/>
                <w:kern w:val="0"/>
                <w:szCs w:val="21"/>
              </w:rPr>
              <w:t>B组织。</w:t>
            </w:r>
          </w:p>
          <w:p w14:paraId="745AC871" w14:textId="77777777" w:rsidR="00A07E3B" w:rsidRPr="00A07E3B" w:rsidRDefault="00A07E3B" w:rsidP="00A07E3B">
            <w:pPr>
              <w:spacing w:line="288" w:lineRule="auto"/>
              <w:ind w:firstLineChars="200" w:firstLine="420"/>
              <w:rPr>
                <w:rFonts w:ascii="宋体" w:eastAsia="宋体" w:hAnsi="宋体"/>
                <w:szCs w:val="21"/>
              </w:rPr>
            </w:pPr>
            <w:r w:rsidRPr="00A07E3B">
              <w:rPr>
                <w:rFonts w:ascii="宋体" w:eastAsia="宋体" w:hAnsi="宋体" w:hint="eastAsia"/>
                <w:szCs w:val="21"/>
              </w:rPr>
              <w:t>1、投标人需提供软件演示视频。</w:t>
            </w:r>
          </w:p>
          <w:p w14:paraId="59C88F16" w14:textId="77777777" w:rsidR="00A07E3B" w:rsidRPr="00A07E3B" w:rsidRDefault="00A07E3B" w:rsidP="00A07E3B">
            <w:pPr>
              <w:spacing w:line="288" w:lineRule="auto"/>
              <w:ind w:firstLineChars="200" w:firstLine="420"/>
              <w:rPr>
                <w:rFonts w:ascii="宋体" w:eastAsia="宋体" w:hAnsi="宋体"/>
                <w:szCs w:val="21"/>
              </w:rPr>
            </w:pPr>
            <w:r w:rsidRPr="00A07E3B">
              <w:rPr>
                <w:rFonts w:ascii="宋体" w:eastAsia="宋体" w:hAnsi="宋体" w:hint="eastAsia"/>
                <w:szCs w:val="21"/>
              </w:rPr>
              <w:lastRenderedPageBreak/>
              <w:t>2、演示以录制视频形式提供，投标人将演示的过程录制成视频，视频内须提供人员解说，内容应为真实操作过程的原始记录。</w:t>
            </w:r>
          </w:p>
          <w:p w14:paraId="7E261887" w14:textId="77777777" w:rsidR="00A07E3B" w:rsidRPr="00A07E3B" w:rsidRDefault="00A07E3B" w:rsidP="00A07E3B">
            <w:pPr>
              <w:spacing w:line="288" w:lineRule="auto"/>
              <w:ind w:firstLineChars="200" w:firstLine="420"/>
              <w:rPr>
                <w:rFonts w:ascii="宋体" w:eastAsia="宋体" w:hAnsi="宋体"/>
                <w:szCs w:val="21"/>
              </w:rPr>
            </w:pPr>
            <w:r w:rsidRPr="00A07E3B">
              <w:rPr>
                <w:rFonts w:ascii="宋体" w:eastAsia="宋体" w:hAnsi="宋体" w:hint="eastAsia"/>
                <w:szCs w:val="21"/>
              </w:rPr>
              <w:t>3、演示视频时长不超过15分钟。</w:t>
            </w:r>
          </w:p>
          <w:tbl>
            <w:tblPr>
              <w:tblStyle w:val="afff1"/>
              <w:tblW w:w="5000" w:type="pct"/>
              <w:tblLayout w:type="fixed"/>
              <w:tblLook w:val="04A0" w:firstRow="1" w:lastRow="0" w:firstColumn="1" w:lastColumn="0" w:noHBand="0" w:noVBand="1"/>
            </w:tblPr>
            <w:tblGrid>
              <w:gridCol w:w="626"/>
              <w:gridCol w:w="6334"/>
            </w:tblGrid>
            <w:tr w:rsidR="00A07E3B" w:rsidRPr="00A07E3B" w14:paraId="76B59EB0" w14:textId="77777777" w:rsidTr="00DD1822">
              <w:trPr>
                <w:trHeight w:val="20"/>
              </w:trPr>
              <w:tc>
                <w:tcPr>
                  <w:tcW w:w="450" w:type="pct"/>
                  <w:vAlign w:val="center"/>
                </w:tcPr>
                <w:p w14:paraId="1687F592" w14:textId="77777777" w:rsidR="00A07E3B" w:rsidRPr="00A07E3B" w:rsidRDefault="00A07E3B" w:rsidP="00A07E3B">
                  <w:pPr>
                    <w:adjustRightInd w:val="0"/>
                    <w:snapToGrid w:val="0"/>
                    <w:spacing w:line="288" w:lineRule="auto"/>
                    <w:jc w:val="center"/>
                    <w:rPr>
                      <w:rFonts w:ascii="宋体" w:eastAsia="宋体" w:hAnsi="宋体" w:cstheme="minorEastAsia"/>
                      <w:b/>
                      <w:bCs/>
                      <w:kern w:val="0"/>
                      <w:szCs w:val="21"/>
                    </w:rPr>
                  </w:pPr>
                  <w:r w:rsidRPr="00A07E3B">
                    <w:rPr>
                      <w:rFonts w:ascii="宋体" w:eastAsia="宋体" w:hAnsi="宋体" w:cstheme="minorEastAsia" w:hint="eastAsia"/>
                      <w:b/>
                      <w:bCs/>
                      <w:kern w:val="0"/>
                      <w:szCs w:val="21"/>
                    </w:rPr>
                    <w:t>序号</w:t>
                  </w:r>
                </w:p>
              </w:tc>
              <w:tc>
                <w:tcPr>
                  <w:tcW w:w="4549" w:type="pct"/>
                  <w:vAlign w:val="center"/>
                </w:tcPr>
                <w:p w14:paraId="78E4A5B2" w14:textId="77777777" w:rsidR="00A07E3B" w:rsidRPr="00A07E3B" w:rsidRDefault="00A07E3B" w:rsidP="00A07E3B">
                  <w:pPr>
                    <w:adjustRightInd w:val="0"/>
                    <w:snapToGrid w:val="0"/>
                    <w:spacing w:line="288" w:lineRule="auto"/>
                    <w:jc w:val="center"/>
                    <w:rPr>
                      <w:rFonts w:ascii="宋体" w:eastAsia="宋体" w:hAnsi="宋体" w:cstheme="minorEastAsia"/>
                      <w:b/>
                      <w:bCs/>
                      <w:kern w:val="0"/>
                      <w:szCs w:val="21"/>
                    </w:rPr>
                  </w:pPr>
                  <w:r w:rsidRPr="00A07E3B">
                    <w:rPr>
                      <w:rFonts w:ascii="宋体" w:eastAsia="宋体" w:hAnsi="宋体" w:cstheme="minorEastAsia" w:hint="eastAsia"/>
                      <w:b/>
                      <w:bCs/>
                      <w:kern w:val="0"/>
                      <w:szCs w:val="21"/>
                    </w:rPr>
                    <w:t>演示内容</w:t>
                  </w:r>
                </w:p>
              </w:tc>
            </w:tr>
            <w:tr w:rsidR="00A07E3B" w:rsidRPr="00A07E3B" w14:paraId="11DFE6D2" w14:textId="77777777" w:rsidTr="00DD1822">
              <w:trPr>
                <w:trHeight w:val="20"/>
              </w:trPr>
              <w:tc>
                <w:tcPr>
                  <w:tcW w:w="450" w:type="pct"/>
                  <w:vAlign w:val="center"/>
                </w:tcPr>
                <w:p w14:paraId="3095BE0C"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1</w:t>
                  </w:r>
                </w:p>
              </w:tc>
              <w:tc>
                <w:tcPr>
                  <w:tcW w:w="4549" w:type="pct"/>
                  <w:vAlign w:val="center"/>
                </w:tcPr>
                <w:p w14:paraId="7BA8B2CA"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kern w:val="0"/>
                      <w:szCs w:val="21"/>
                      <w:lang w:eastAsia="zh-Hans"/>
                    </w:rPr>
                    <w:t>1</w:t>
                  </w:r>
                  <w:r w:rsidRPr="00A07E3B">
                    <w:rPr>
                      <w:rFonts w:ascii="宋体" w:eastAsia="宋体" w:hAnsi="宋体" w:cs="宋体" w:hint="eastAsia"/>
                      <w:kern w:val="0"/>
                      <w:szCs w:val="21"/>
                      <w:lang w:eastAsia="zh-Hans"/>
                    </w:rPr>
                    <w:t>、演示算力操作系统多运行环境融合能力：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用户可以在基础设施添加多个算力集群、设置集群配置、查看集群组件详情及安全配置等内容；</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支持展示当前平台的所有数据中心集群详情，展示每个集群的资源使用、主机、命名空间、存储服务、负载均衡、网络、资源池等信息；</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支持用户自定义资源池，通过划分资源池，并实时展示资源池实际用量；</w:t>
                  </w:r>
                </w:p>
              </w:tc>
            </w:tr>
            <w:tr w:rsidR="00A07E3B" w:rsidRPr="00A07E3B" w14:paraId="7E084596" w14:textId="77777777" w:rsidTr="00DD1822">
              <w:trPr>
                <w:trHeight w:val="20"/>
              </w:trPr>
              <w:tc>
                <w:tcPr>
                  <w:tcW w:w="450" w:type="pct"/>
                  <w:vAlign w:val="center"/>
                </w:tcPr>
                <w:p w14:paraId="55A6CE72"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2</w:t>
                  </w:r>
                </w:p>
              </w:tc>
              <w:tc>
                <w:tcPr>
                  <w:tcW w:w="4549" w:type="pct"/>
                  <w:vAlign w:val="center"/>
                </w:tcPr>
                <w:p w14:paraId="7B4AC22D"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kern w:val="0"/>
                      <w:szCs w:val="21"/>
                      <w:lang w:eastAsia="zh-Hans"/>
                    </w:rPr>
                    <w:t>2</w:t>
                  </w:r>
                  <w:r w:rsidRPr="00A07E3B">
                    <w:rPr>
                      <w:rFonts w:ascii="宋体" w:eastAsia="宋体" w:hAnsi="宋体" w:cs="宋体" w:hint="eastAsia"/>
                      <w:kern w:val="0"/>
                      <w:szCs w:val="21"/>
                      <w:lang w:eastAsia="zh-Hans"/>
                    </w:rPr>
                    <w:t>、演示算力操作系统智能网络扩展能力：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应当支持扩展不同类型的智能网络模型，包括多种虚拟网络方案在内的网络插件；</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支持网络资源管理，包括网络域、网络子网、IP使用量、IP余量告警等；</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；支持算力应用内置host文件配置；</w:t>
                  </w:r>
                </w:p>
              </w:tc>
            </w:tr>
            <w:tr w:rsidR="00A07E3B" w:rsidRPr="00A07E3B" w14:paraId="1CE34B66" w14:textId="77777777" w:rsidTr="00DD1822">
              <w:trPr>
                <w:trHeight w:val="20"/>
              </w:trPr>
              <w:tc>
                <w:tcPr>
                  <w:tcW w:w="450" w:type="pct"/>
                  <w:vAlign w:val="center"/>
                </w:tcPr>
                <w:p w14:paraId="1E627478"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3</w:t>
                  </w:r>
                </w:p>
              </w:tc>
              <w:tc>
                <w:tcPr>
                  <w:tcW w:w="4549" w:type="pct"/>
                  <w:vAlign w:val="center"/>
                </w:tcPr>
                <w:p w14:paraId="421AE581" w14:textId="77777777" w:rsidR="00A07E3B" w:rsidRPr="00A07E3B" w:rsidRDefault="00A07E3B" w:rsidP="00A07E3B">
                  <w:pPr>
                    <w:widowControl/>
                    <w:numPr>
                      <w:ilvl w:val="255"/>
                      <w:numId w:val="0"/>
                    </w:numPr>
                    <w:snapToGrid w:val="0"/>
                    <w:spacing w:line="288" w:lineRule="auto"/>
                    <w:jc w:val="left"/>
                    <w:rPr>
                      <w:rFonts w:ascii="宋体" w:eastAsia="宋体" w:hAnsi="宋体" w:cs="宋体"/>
                      <w:kern w:val="0"/>
                      <w:szCs w:val="21"/>
                      <w:lang w:eastAsia="zh-Hans"/>
                    </w:rPr>
                  </w:pPr>
                  <w:r w:rsidRPr="00A07E3B">
                    <w:rPr>
                      <w:rFonts w:ascii="宋体" w:eastAsia="宋体" w:hAnsi="宋体" w:cs="宋体"/>
                      <w:kern w:val="0"/>
                      <w:szCs w:val="21"/>
                      <w:lang w:eastAsia="zh-Hans"/>
                    </w:rPr>
                    <w:t>3</w:t>
                  </w:r>
                  <w:r w:rsidRPr="00A07E3B">
                    <w:rPr>
                      <w:rFonts w:ascii="宋体" w:eastAsia="宋体" w:hAnsi="宋体" w:cs="宋体" w:hint="eastAsia"/>
                      <w:kern w:val="0"/>
                      <w:szCs w:val="21"/>
                      <w:lang w:eastAsia="zh-Hans"/>
                    </w:rPr>
                    <w:t>、演示算法应用编辑与部署：</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支持算力业务的实时停止、上线；</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支持算力业务的可视化一键回退，记录并提供当前版本、历史版本的操作时间及一键回退按钮；</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支持可视化方式对运行中的算力业务进行文件的上传下载功能；</w:t>
                  </w:r>
                </w:p>
              </w:tc>
            </w:tr>
            <w:tr w:rsidR="00A07E3B" w:rsidRPr="00A07E3B" w14:paraId="5CF5D32A" w14:textId="77777777" w:rsidTr="00DD1822">
              <w:trPr>
                <w:trHeight w:val="20"/>
              </w:trPr>
              <w:tc>
                <w:tcPr>
                  <w:tcW w:w="450" w:type="pct"/>
                  <w:vAlign w:val="center"/>
                </w:tcPr>
                <w:p w14:paraId="56D0511C"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4</w:t>
                  </w:r>
                </w:p>
              </w:tc>
              <w:tc>
                <w:tcPr>
                  <w:tcW w:w="4549" w:type="pct"/>
                  <w:vAlign w:val="center"/>
                </w:tcPr>
                <w:p w14:paraId="10C47CD6" w14:textId="77777777" w:rsidR="00A07E3B" w:rsidRPr="00A07E3B" w:rsidRDefault="00A07E3B" w:rsidP="00A07E3B">
                  <w:pPr>
                    <w:widowControl/>
                    <w:numPr>
                      <w:ilvl w:val="255"/>
                      <w:numId w:val="0"/>
                    </w:numPr>
                    <w:snapToGrid w:val="0"/>
                    <w:spacing w:line="288" w:lineRule="auto"/>
                    <w:jc w:val="left"/>
                    <w:rPr>
                      <w:rFonts w:ascii="宋体" w:eastAsia="宋体" w:hAnsi="宋体" w:cs="宋体"/>
                      <w:kern w:val="0"/>
                      <w:szCs w:val="21"/>
                      <w:lang w:eastAsia="zh-Hans"/>
                    </w:rPr>
                  </w:pPr>
                  <w:r w:rsidRPr="00A07E3B">
                    <w:rPr>
                      <w:rFonts w:ascii="宋体" w:eastAsia="宋体" w:hAnsi="宋体" w:cs="宋体"/>
                      <w:kern w:val="0"/>
                      <w:szCs w:val="21"/>
                      <w:lang w:eastAsia="zh-Hans"/>
                    </w:rPr>
                    <w:t>4</w:t>
                  </w:r>
                  <w:r w:rsidRPr="00A07E3B">
                    <w:rPr>
                      <w:rFonts w:ascii="宋体" w:eastAsia="宋体" w:hAnsi="宋体" w:cs="宋体" w:hint="eastAsia"/>
                      <w:kern w:val="0"/>
                      <w:szCs w:val="21"/>
                      <w:lang w:eastAsia="zh-Hans"/>
                    </w:rPr>
                    <w:t>、演示图计算算力服务自动调节能力：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支持按照算力资源维度进行算力资源的自动平衡重调度，支持设置平衡调度上下限分别的触发阈值；</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支持按照时间段设置区间内的实例数量，需支持按照星期及24小时制配置，并支持时间区间外的调控配置；</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支持按照自定义指标进行平衡调度，需支持通过参数名称、API地址及目标调控上下限进行规则配置；</w:t>
                  </w:r>
                </w:p>
              </w:tc>
            </w:tr>
            <w:tr w:rsidR="00A07E3B" w:rsidRPr="00A07E3B" w14:paraId="195636F8" w14:textId="77777777" w:rsidTr="00DD1822">
              <w:trPr>
                <w:trHeight w:val="20"/>
              </w:trPr>
              <w:tc>
                <w:tcPr>
                  <w:tcW w:w="450" w:type="pct"/>
                  <w:vAlign w:val="center"/>
                </w:tcPr>
                <w:p w14:paraId="5DB2DFA7"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5</w:t>
                  </w:r>
                </w:p>
              </w:tc>
              <w:tc>
                <w:tcPr>
                  <w:tcW w:w="4549" w:type="pct"/>
                  <w:vAlign w:val="center"/>
                </w:tcPr>
                <w:p w14:paraId="323AEB00" w14:textId="77777777" w:rsidR="00A07E3B" w:rsidRPr="00A07E3B" w:rsidRDefault="00A07E3B" w:rsidP="00A07E3B">
                  <w:pPr>
                    <w:widowControl/>
                    <w:numPr>
                      <w:ilvl w:val="255"/>
                      <w:numId w:val="0"/>
                    </w:numPr>
                    <w:snapToGrid w:val="0"/>
                    <w:spacing w:line="288" w:lineRule="auto"/>
                    <w:jc w:val="left"/>
                    <w:rPr>
                      <w:rFonts w:ascii="宋体" w:eastAsia="宋体" w:hAnsi="宋体" w:cs="宋体"/>
                      <w:kern w:val="0"/>
                      <w:szCs w:val="21"/>
                      <w:lang w:eastAsia="zh-Hans"/>
                    </w:rPr>
                  </w:pPr>
                  <w:r w:rsidRPr="00A07E3B">
                    <w:rPr>
                      <w:rFonts w:ascii="宋体" w:eastAsia="宋体" w:hAnsi="宋体" w:cs="宋体"/>
                      <w:kern w:val="0"/>
                      <w:szCs w:val="21"/>
                      <w:lang w:eastAsia="zh-Hans"/>
                    </w:rPr>
                    <w:t>5</w:t>
                  </w:r>
                  <w:r w:rsidRPr="00A07E3B">
                    <w:rPr>
                      <w:rFonts w:ascii="宋体" w:eastAsia="宋体" w:hAnsi="宋体" w:cs="宋体" w:hint="eastAsia"/>
                      <w:kern w:val="0"/>
                      <w:szCs w:val="21"/>
                      <w:lang w:eastAsia="zh-Hans"/>
                    </w:rPr>
                    <w:t>、演示图计算任务更新能力：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支持算子任务的手动升级，包括手动调整算力服务数、网络规则、资源配额等内容；</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支持局部灰度方式升级任务，提供局部或滚动两种模式，并支持设置更新的实例数量以及更新进度展示；</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支持蓝绿方式升级任务，提供创建新版本能力并展示新老版本的升级配置；</w:t>
                  </w:r>
                </w:p>
              </w:tc>
            </w:tr>
            <w:tr w:rsidR="00A07E3B" w:rsidRPr="00A07E3B" w14:paraId="4C057ABB" w14:textId="77777777" w:rsidTr="00DD1822">
              <w:trPr>
                <w:trHeight w:val="20"/>
              </w:trPr>
              <w:tc>
                <w:tcPr>
                  <w:tcW w:w="450" w:type="pct"/>
                  <w:vAlign w:val="center"/>
                </w:tcPr>
                <w:p w14:paraId="1B878503"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kern w:val="0"/>
                      <w:szCs w:val="21"/>
                    </w:rPr>
                    <w:t>6</w:t>
                  </w:r>
                </w:p>
              </w:tc>
              <w:tc>
                <w:tcPr>
                  <w:tcW w:w="4549" w:type="pct"/>
                  <w:vAlign w:val="center"/>
                </w:tcPr>
                <w:p w14:paraId="3906916B" w14:textId="77777777" w:rsidR="00A07E3B" w:rsidRPr="00A07E3B" w:rsidRDefault="00A07E3B" w:rsidP="00A07E3B">
                  <w:pPr>
                    <w:widowControl/>
                    <w:numPr>
                      <w:ilvl w:val="255"/>
                      <w:numId w:val="0"/>
                    </w:numPr>
                    <w:snapToGrid w:val="0"/>
                    <w:spacing w:line="288" w:lineRule="auto"/>
                    <w:jc w:val="left"/>
                    <w:rPr>
                      <w:rFonts w:ascii="宋体" w:eastAsia="宋体" w:hAnsi="宋体" w:cs="宋体"/>
                      <w:kern w:val="0"/>
                      <w:szCs w:val="21"/>
                      <w:lang w:eastAsia="zh-Hans"/>
                    </w:rPr>
                  </w:pPr>
                  <w:r w:rsidRPr="00A07E3B">
                    <w:rPr>
                      <w:rFonts w:ascii="宋体" w:eastAsia="宋体" w:hAnsi="宋体" w:cs="宋体" w:hint="eastAsia"/>
                      <w:kern w:val="0"/>
                      <w:szCs w:val="21"/>
                      <w:lang w:eastAsia="zh-Hans"/>
                    </w:rPr>
                    <w:t>6、演示数据任务平衡调控支撑能力：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支持算力业务层面的故障自调度，即支持算力任务遇到故障可以通过自启动、重调度等机制进行恢复；</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业务层面的应急故障调度，支持业务系统对网络不通、算力进程宕机等故障提供应急调控能力，支持快速拉起新算力服务接管业务并提供原故障服务的故障调控展示，展示包括运行状态、隔离时间、隔离原因、触发来源等隔离数据；</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支持节点层面的应急故障调度，支持开启算力主机隔离按钮，一旦触发故障，优先迁移全量算力业务至健康节点，并将故障节点进行隔离处理；</w:t>
                  </w:r>
                </w:p>
              </w:tc>
            </w:tr>
            <w:tr w:rsidR="00A07E3B" w:rsidRPr="00A07E3B" w14:paraId="0A198162" w14:textId="77777777" w:rsidTr="00DD1822">
              <w:trPr>
                <w:trHeight w:val="20"/>
              </w:trPr>
              <w:tc>
                <w:tcPr>
                  <w:tcW w:w="450" w:type="pct"/>
                  <w:vAlign w:val="center"/>
                </w:tcPr>
                <w:p w14:paraId="09422F01"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hint="eastAsia"/>
                      <w:kern w:val="0"/>
                      <w:szCs w:val="21"/>
                    </w:rPr>
                    <w:t>7</w:t>
                  </w:r>
                </w:p>
              </w:tc>
              <w:tc>
                <w:tcPr>
                  <w:tcW w:w="4549" w:type="pct"/>
                  <w:vAlign w:val="center"/>
                </w:tcPr>
                <w:p w14:paraId="4B11EF63"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kern w:val="0"/>
                      <w:szCs w:val="21"/>
                      <w:lang w:eastAsia="zh-Hans"/>
                    </w:rPr>
                    <w:t>7</w:t>
                  </w:r>
                  <w:r w:rsidRPr="00A07E3B">
                    <w:rPr>
                      <w:rFonts w:ascii="宋体" w:eastAsia="宋体" w:hAnsi="宋体" w:cs="宋体" w:hint="eastAsia"/>
                      <w:kern w:val="0"/>
                      <w:szCs w:val="21"/>
                      <w:lang w:eastAsia="zh-Hans"/>
                    </w:rPr>
                    <w:t>、演示算力操作系统数据缓存组件管理能力：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支持哨兵模式、集群模式(三主三从、五主五从)部署架构发布数据缓存组件服务；</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支持基于不同数据库对键名-键值提供6种类型(String、Hash、List、Zset、Set)新增、删除操作，对键值提供编辑删除操作；</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支持数据缓存组件服务的版本管理及版本升级。</w:t>
                  </w:r>
                </w:p>
              </w:tc>
            </w:tr>
            <w:tr w:rsidR="00A07E3B" w:rsidRPr="00A07E3B" w14:paraId="2FFDC5C6" w14:textId="77777777" w:rsidTr="00DD1822">
              <w:trPr>
                <w:trHeight w:val="20"/>
              </w:trPr>
              <w:tc>
                <w:tcPr>
                  <w:tcW w:w="450" w:type="pct"/>
                  <w:vAlign w:val="center"/>
                </w:tcPr>
                <w:p w14:paraId="0F854CF8"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hint="eastAsia"/>
                      <w:kern w:val="0"/>
                      <w:szCs w:val="21"/>
                    </w:rPr>
                    <w:lastRenderedPageBreak/>
                    <w:t>8</w:t>
                  </w:r>
                </w:p>
              </w:tc>
              <w:tc>
                <w:tcPr>
                  <w:tcW w:w="4549" w:type="pct"/>
                  <w:vAlign w:val="center"/>
                </w:tcPr>
                <w:p w14:paraId="07E67AB2"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kern w:val="0"/>
                      <w:szCs w:val="21"/>
                      <w:lang w:eastAsia="zh-Hans"/>
                    </w:rPr>
                    <w:t>8</w:t>
                  </w:r>
                  <w:r w:rsidRPr="00A07E3B">
                    <w:rPr>
                      <w:rFonts w:ascii="宋体" w:eastAsia="宋体" w:hAnsi="宋体" w:cs="宋体" w:hint="eastAsia"/>
                      <w:kern w:val="0"/>
                      <w:szCs w:val="21"/>
                      <w:lang w:eastAsia="zh-Hans"/>
                    </w:rPr>
                    <w:t>、演示算力操作系统消息组件管理能力：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支持双主、双主双从、三主三从、DLedger 模式发布消息组件服务；</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支持服务发布时初始化 IP 白名单设置；</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支持消息组件服务发布自主选择资源规格配置；</w:t>
                  </w:r>
                </w:p>
              </w:tc>
            </w:tr>
            <w:tr w:rsidR="00A07E3B" w:rsidRPr="00A07E3B" w14:paraId="5D13EB6D" w14:textId="77777777" w:rsidTr="00DD1822">
              <w:trPr>
                <w:trHeight w:val="20"/>
              </w:trPr>
              <w:tc>
                <w:tcPr>
                  <w:tcW w:w="450" w:type="pct"/>
                  <w:vAlign w:val="center"/>
                </w:tcPr>
                <w:p w14:paraId="3598FEDE"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hint="eastAsia"/>
                      <w:kern w:val="0"/>
                      <w:szCs w:val="21"/>
                    </w:rPr>
                    <w:t>9</w:t>
                  </w:r>
                </w:p>
              </w:tc>
              <w:tc>
                <w:tcPr>
                  <w:tcW w:w="4549" w:type="pct"/>
                  <w:vAlign w:val="center"/>
                </w:tcPr>
                <w:p w14:paraId="49765E7E"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kern w:val="0"/>
                      <w:szCs w:val="21"/>
                      <w:lang w:eastAsia="zh-Hans"/>
                    </w:rPr>
                    <w:t>9</w:t>
                  </w:r>
                  <w:r w:rsidRPr="00A07E3B">
                    <w:rPr>
                      <w:rFonts w:ascii="宋体" w:eastAsia="宋体" w:hAnsi="宋体" w:cs="宋体" w:hint="eastAsia"/>
                      <w:kern w:val="0"/>
                      <w:szCs w:val="21"/>
                      <w:lang w:eastAsia="zh-Hans"/>
                    </w:rPr>
                    <w:t>、演示算力操作系统基础组件运维能力：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支持基于不同集群不同类型的基础组件上架、安装和卸载；</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支持基础组件类型和版本管理；</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查看节点之间的关系拓扑图，并查看组件服务信息及其资源占用情况</w:t>
                  </w:r>
                </w:p>
              </w:tc>
            </w:tr>
            <w:tr w:rsidR="00A07E3B" w:rsidRPr="00A07E3B" w14:paraId="3BC3E04A" w14:textId="77777777" w:rsidTr="00DD1822">
              <w:trPr>
                <w:trHeight w:val="20"/>
              </w:trPr>
              <w:tc>
                <w:tcPr>
                  <w:tcW w:w="450" w:type="pct"/>
                  <w:vAlign w:val="center"/>
                </w:tcPr>
                <w:p w14:paraId="603BA4C3" w14:textId="77777777" w:rsidR="00A07E3B" w:rsidRPr="00A07E3B" w:rsidRDefault="00A07E3B" w:rsidP="00A07E3B">
                  <w:pPr>
                    <w:adjustRightInd w:val="0"/>
                    <w:snapToGrid w:val="0"/>
                    <w:spacing w:line="288" w:lineRule="auto"/>
                    <w:jc w:val="center"/>
                    <w:rPr>
                      <w:rFonts w:ascii="宋体" w:eastAsia="宋体" w:hAnsi="宋体" w:cstheme="minorEastAsia"/>
                      <w:kern w:val="0"/>
                      <w:szCs w:val="21"/>
                    </w:rPr>
                  </w:pPr>
                  <w:r w:rsidRPr="00A07E3B">
                    <w:rPr>
                      <w:rFonts w:ascii="宋体" w:eastAsia="宋体" w:hAnsi="宋体" w:cstheme="minorEastAsia" w:hint="eastAsia"/>
                      <w:kern w:val="0"/>
                      <w:szCs w:val="21"/>
                    </w:rPr>
                    <w:t>1</w:t>
                  </w:r>
                  <w:r w:rsidRPr="00A07E3B">
                    <w:rPr>
                      <w:rFonts w:ascii="宋体" w:eastAsia="宋体" w:hAnsi="宋体" w:cstheme="minorEastAsia"/>
                      <w:kern w:val="0"/>
                      <w:szCs w:val="21"/>
                    </w:rPr>
                    <w:t>0</w:t>
                  </w:r>
                </w:p>
              </w:tc>
              <w:tc>
                <w:tcPr>
                  <w:tcW w:w="4549" w:type="pct"/>
                  <w:vAlign w:val="center"/>
                </w:tcPr>
                <w:p w14:paraId="6B2CC9D1"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hint="eastAsia"/>
                      <w:kern w:val="0"/>
                      <w:szCs w:val="21"/>
                      <w:lang w:eastAsia="zh-Hans"/>
                    </w:rPr>
                    <w:t>1</w:t>
                  </w:r>
                  <w:r w:rsidRPr="00A07E3B">
                    <w:rPr>
                      <w:rFonts w:ascii="宋体" w:eastAsia="宋体" w:hAnsi="宋体" w:cs="宋体"/>
                      <w:kern w:val="0"/>
                      <w:szCs w:val="21"/>
                      <w:lang w:eastAsia="zh-Hans"/>
                    </w:rPr>
                    <w:t>0</w:t>
                  </w:r>
                  <w:r w:rsidRPr="00A07E3B">
                    <w:rPr>
                      <w:rFonts w:ascii="宋体" w:eastAsia="宋体" w:hAnsi="宋体" w:cs="宋体" w:hint="eastAsia"/>
                      <w:kern w:val="0"/>
                      <w:szCs w:val="21"/>
                      <w:lang w:eastAsia="zh-Hans"/>
                    </w:rPr>
                    <w:t>、演示算力操作系统监控运维能力：</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1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①</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支持按算力节点平均负载、磁盘IO使用率、收/发包丢包率、收/发包错误率、网络带宽使用率等维度对操作系统进行自动巡检并导出pdf巡检报告；</w:t>
                  </w:r>
                </w:p>
                <w:p w14:paraId="3047563B" w14:textId="77777777" w:rsidR="00A07E3B" w:rsidRPr="00A07E3B" w:rsidRDefault="00A07E3B" w:rsidP="00A07E3B">
                  <w:pPr>
                    <w:snapToGrid w:val="0"/>
                    <w:spacing w:line="288" w:lineRule="auto"/>
                    <w:rPr>
                      <w:rFonts w:ascii="宋体" w:eastAsia="宋体" w:hAnsi="宋体" w:cs="宋体"/>
                      <w:kern w:val="0"/>
                      <w:szCs w:val="21"/>
                      <w:lang w:eastAsia="zh-Hans"/>
                    </w:rPr>
                  </w:pP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2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②</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支持基于异常指标的系统自动化运维巡检策略配置，包括NTP时间异常、僵尸进程、多种类型服务状态异常等；</w:t>
                  </w:r>
                  <w:r w:rsidRPr="00A07E3B">
                    <w:rPr>
                      <w:rFonts w:ascii="宋体" w:eastAsia="宋体" w:hAnsi="宋体" w:cs="宋体" w:hint="eastAsia"/>
                      <w:kern w:val="0"/>
                      <w:szCs w:val="21"/>
                      <w:lang w:eastAsia="zh-Hans"/>
                    </w:rPr>
                    <w:fldChar w:fldCharType="begin"/>
                  </w:r>
                  <w:r w:rsidRPr="00A07E3B">
                    <w:rPr>
                      <w:rFonts w:ascii="宋体" w:eastAsia="宋体" w:hAnsi="宋体" w:cs="宋体" w:hint="eastAsia"/>
                      <w:kern w:val="0"/>
                      <w:szCs w:val="21"/>
                      <w:lang w:eastAsia="zh-Hans"/>
                    </w:rPr>
                    <w:instrText xml:space="preserve"> = 3 \* GB3 \* MERGEFORMAT </w:instrText>
                  </w:r>
                  <w:r w:rsidRPr="00A07E3B">
                    <w:rPr>
                      <w:rFonts w:ascii="宋体" w:eastAsia="宋体" w:hAnsi="宋体" w:cs="宋体" w:hint="eastAsia"/>
                      <w:kern w:val="0"/>
                      <w:szCs w:val="21"/>
                      <w:lang w:eastAsia="zh-Hans"/>
                    </w:rPr>
                    <w:fldChar w:fldCharType="separate"/>
                  </w:r>
                  <w:r w:rsidRPr="00A07E3B">
                    <w:rPr>
                      <w:rFonts w:ascii="宋体" w:eastAsia="宋体" w:hAnsi="宋体" w:cs="宋体" w:hint="eastAsia"/>
                      <w:kern w:val="0"/>
                      <w:szCs w:val="21"/>
                      <w:lang w:eastAsia="zh-Hans"/>
                    </w:rPr>
                    <w:t>③</w:t>
                  </w:r>
                  <w:r w:rsidRPr="00A07E3B">
                    <w:rPr>
                      <w:rFonts w:ascii="宋体" w:eastAsia="宋体" w:hAnsi="宋体" w:cs="宋体" w:hint="eastAsia"/>
                      <w:kern w:val="0"/>
                      <w:szCs w:val="21"/>
                      <w:lang w:eastAsia="zh-Hans"/>
                    </w:rPr>
                    <w:fldChar w:fldCharType="end"/>
                  </w:r>
                  <w:r w:rsidRPr="00A07E3B">
                    <w:rPr>
                      <w:rFonts w:ascii="宋体" w:eastAsia="宋体" w:hAnsi="宋体" w:cs="宋体" w:hint="eastAsia"/>
                      <w:kern w:val="0"/>
                      <w:szCs w:val="21"/>
                      <w:lang w:eastAsia="zh-Hans"/>
                    </w:rPr>
                    <w:t>支持针对操作系统核心组件配置监控运维巡检策略，监控巡查组件的资源使用率、Fsync 延迟、提交延时和接口请求延时等；</w:t>
                  </w:r>
                </w:p>
              </w:tc>
            </w:tr>
          </w:tbl>
          <w:p w14:paraId="26895EB4" w14:textId="77777777" w:rsidR="00A07E3B" w:rsidRPr="00A07E3B" w:rsidRDefault="00A07E3B" w:rsidP="00A07E3B">
            <w:pPr>
              <w:pStyle w:val="a8"/>
              <w:spacing w:line="288" w:lineRule="auto"/>
              <w:rPr>
                <w:rFonts w:hAnsi="宋体" w:cs="仿宋_GB2312"/>
                <w:snapToGrid/>
                <w:sz w:val="21"/>
                <w:lang w:val="en-US"/>
              </w:rPr>
            </w:pPr>
            <w:r w:rsidRPr="00A07E3B">
              <w:rPr>
                <w:rFonts w:hAnsi="宋体" w:cs="仿宋_GB2312" w:hint="eastAsia"/>
                <w:snapToGrid/>
                <w:sz w:val="21"/>
                <w:lang w:val="en-US"/>
              </w:rPr>
              <w:t>注：</w:t>
            </w:r>
          </w:p>
          <w:p w14:paraId="7F02EF69" w14:textId="77777777" w:rsidR="00A07E3B" w:rsidRPr="00A07E3B" w:rsidRDefault="00A07E3B" w:rsidP="00A07E3B">
            <w:pPr>
              <w:pStyle w:val="a8"/>
              <w:spacing w:line="288" w:lineRule="auto"/>
              <w:ind w:firstLineChars="200" w:firstLine="420"/>
              <w:rPr>
                <w:rFonts w:hAnsi="宋体"/>
                <w:sz w:val="21"/>
                <w:lang w:val="en-US"/>
              </w:rPr>
            </w:pPr>
            <w:r w:rsidRPr="00A07E3B">
              <w:rPr>
                <w:rFonts w:hAnsi="宋体"/>
                <w:sz w:val="21"/>
                <w:lang w:val="en-US"/>
              </w:rPr>
              <w:t>1.演示U盘：</w:t>
            </w:r>
          </w:p>
          <w:p w14:paraId="2EA78F0C" w14:textId="77777777" w:rsidR="00A07E3B" w:rsidRPr="00A07E3B" w:rsidRDefault="00A07E3B" w:rsidP="00A07E3B">
            <w:pPr>
              <w:pStyle w:val="a8"/>
              <w:spacing w:line="288" w:lineRule="auto"/>
              <w:ind w:firstLineChars="200" w:firstLine="420"/>
              <w:rPr>
                <w:rFonts w:hAnsi="宋体"/>
                <w:sz w:val="21"/>
                <w:lang w:val="en-US"/>
              </w:rPr>
            </w:pPr>
            <w:r w:rsidRPr="00A07E3B">
              <w:rPr>
                <w:rFonts w:hAnsi="宋体"/>
                <w:sz w:val="21"/>
                <w:lang w:val="en-US"/>
              </w:rPr>
              <w:t>1.1 根据“电子交易/不见面开评标”原则，投标人需将以上演示及讲解过程录制视频，演示时长不超过15分钟以.mp4格式存储于</w:t>
            </w:r>
            <w:r w:rsidRPr="00A07E3B">
              <w:rPr>
                <w:rFonts w:hAnsi="宋体" w:hint="eastAsia"/>
                <w:sz w:val="21"/>
                <w:lang w:val="en-US"/>
              </w:rPr>
              <w:t>D</w:t>
            </w:r>
            <w:r w:rsidRPr="00A07E3B">
              <w:rPr>
                <w:rFonts w:hAnsi="宋体"/>
                <w:sz w:val="21"/>
                <w:lang w:val="en-US"/>
              </w:rPr>
              <w:t>VD</w:t>
            </w:r>
            <w:r w:rsidRPr="00A07E3B">
              <w:rPr>
                <w:rFonts w:hAnsi="宋体" w:hint="eastAsia"/>
                <w:sz w:val="21"/>
                <w:lang w:val="en-US"/>
              </w:rPr>
              <w:t>或</w:t>
            </w:r>
            <w:r w:rsidRPr="00A07E3B">
              <w:rPr>
                <w:rFonts w:hAnsi="宋体"/>
                <w:sz w:val="21"/>
                <w:lang w:val="en-US"/>
              </w:rPr>
              <w:t>U盘。投标人须自行核验</w:t>
            </w:r>
            <w:r w:rsidRPr="00A07E3B">
              <w:rPr>
                <w:rFonts w:hAnsi="宋体" w:hint="eastAsia"/>
                <w:sz w:val="21"/>
                <w:lang w:val="en-US"/>
              </w:rPr>
              <w:t>D</w:t>
            </w:r>
            <w:r w:rsidRPr="00A07E3B">
              <w:rPr>
                <w:rFonts w:hAnsi="宋体"/>
                <w:sz w:val="21"/>
                <w:lang w:val="en-US"/>
              </w:rPr>
              <w:t>VD</w:t>
            </w:r>
            <w:r w:rsidRPr="00A07E3B">
              <w:rPr>
                <w:rFonts w:hAnsi="宋体" w:hint="eastAsia"/>
                <w:sz w:val="21"/>
                <w:lang w:val="en-US"/>
              </w:rPr>
              <w:t>或</w:t>
            </w:r>
            <w:r w:rsidRPr="00A07E3B">
              <w:rPr>
                <w:rFonts w:hAnsi="宋体"/>
                <w:sz w:val="21"/>
                <w:lang w:val="en-US"/>
              </w:rPr>
              <w:t>U盘中的视频能正常播放，保证视频无需转码即可直接用主流播放器打开播放。</w:t>
            </w:r>
          </w:p>
          <w:p w14:paraId="6D279B98" w14:textId="77777777" w:rsidR="00A07E3B" w:rsidRPr="00A07E3B" w:rsidRDefault="00A07E3B" w:rsidP="00A07E3B">
            <w:pPr>
              <w:pStyle w:val="a8"/>
              <w:spacing w:line="288" w:lineRule="auto"/>
              <w:ind w:firstLineChars="200" w:firstLine="420"/>
              <w:rPr>
                <w:rFonts w:hAnsi="宋体"/>
                <w:sz w:val="21"/>
                <w:lang w:val="en-US"/>
              </w:rPr>
            </w:pPr>
            <w:r w:rsidRPr="00A07E3B">
              <w:rPr>
                <w:rFonts w:hAnsi="宋体"/>
                <w:sz w:val="21"/>
                <w:lang w:val="en-US"/>
              </w:rPr>
              <w:t>1.2 演示U盘以邮寄形式在响应文件提交截止时间前递交，演示</w:t>
            </w:r>
            <w:r w:rsidRPr="00A07E3B">
              <w:rPr>
                <w:rFonts w:hAnsi="宋体" w:hint="eastAsia"/>
                <w:sz w:val="21"/>
                <w:lang w:val="en-US"/>
              </w:rPr>
              <w:t>D</w:t>
            </w:r>
            <w:r w:rsidRPr="00A07E3B">
              <w:rPr>
                <w:rFonts w:hAnsi="宋体"/>
                <w:sz w:val="21"/>
                <w:lang w:val="en-US"/>
              </w:rPr>
              <w:t>VD</w:t>
            </w:r>
            <w:r w:rsidRPr="00A07E3B">
              <w:rPr>
                <w:rFonts w:hAnsi="宋体" w:hint="eastAsia"/>
                <w:sz w:val="21"/>
                <w:lang w:val="en-US"/>
              </w:rPr>
              <w:t>或</w:t>
            </w:r>
            <w:r w:rsidRPr="00A07E3B">
              <w:rPr>
                <w:rFonts w:hAnsi="宋体"/>
                <w:sz w:val="21"/>
                <w:lang w:val="en-US"/>
              </w:rPr>
              <w:t>U</w:t>
            </w:r>
            <w:proofErr w:type="gramStart"/>
            <w:r w:rsidRPr="00A07E3B">
              <w:rPr>
                <w:rFonts w:hAnsi="宋体"/>
                <w:sz w:val="21"/>
                <w:lang w:val="en-US"/>
              </w:rPr>
              <w:t>盘应当</w:t>
            </w:r>
            <w:proofErr w:type="gramEnd"/>
            <w:r w:rsidRPr="00A07E3B">
              <w:rPr>
                <w:rFonts w:hAnsi="宋体"/>
                <w:sz w:val="21"/>
                <w:lang w:val="en-US"/>
              </w:rPr>
              <w:t>密封包装并在包装上标注演示</w:t>
            </w:r>
            <w:r w:rsidRPr="00A07E3B">
              <w:rPr>
                <w:rFonts w:hAnsi="宋体" w:hint="eastAsia"/>
                <w:sz w:val="21"/>
                <w:lang w:val="en-US"/>
              </w:rPr>
              <w:t>D</w:t>
            </w:r>
            <w:r w:rsidRPr="00A07E3B">
              <w:rPr>
                <w:rFonts w:hAnsi="宋体"/>
                <w:sz w:val="21"/>
                <w:lang w:val="en-US"/>
              </w:rPr>
              <w:t>VD</w:t>
            </w:r>
            <w:r w:rsidRPr="00A07E3B">
              <w:rPr>
                <w:rFonts w:hAnsi="宋体" w:hint="eastAsia"/>
                <w:sz w:val="21"/>
                <w:lang w:val="en-US"/>
              </w:rPr>
              <w:t>或</w:t>
            </w:r>
            <w:r w:rsidRPr="00A07E3B">
              <w:rPr>
                <w:rFonts w:hAnsi="宋体"/>
                <w:sz w:val="21"/>
                <w:lang w:val="en-US"/>
              </w:rPr>
              <w:t>U盘、项目名称、投标人名称并加盖公章</w:t>
            </w:r>
            <w:r w:rsidRPr="00A07E3B">
              <w:rPr>
                <w:rFonts w:hAnsi="宋体" w:hint="eastAsia"/>
                <w:b/>
                <w:bCs/>
                <w:sz w:val="21"/>
                <w:lang w:val="en-US"/>
              </w:rPr>
              <w:t>（投标人也可提供演示备份文件，一同放于</w:t>
            </w:r>
            <w:r w:rsidRPr="00A07E3B">
              <w:rPr>
                <w:rFonts w:hAnsi="宋体"/>
                <w:b/>
                <w:bCs/>
                <w:sz w:val="21"/>
                <w:lang w:val="en-US"/>
              </w:rPr>
              <w:t>密封包装</w:t>
            </w:r>
            <w:r w:rsidRPr="00A07E3B">
              <w:rPr>
                <w:rFonts w:hAnsi="宋体" w:hint="eastAsia"/>
                <w:b/>
                <w:bCs/>
                <w:sz w:val="21"/>
                <w:lang w:val="en-US"/>
              </w:rPr>
              <w:t>内，并且</w:t>
            </w:r>
            <w:r w:rsidRPr="00A07E3B">
              <w:rPr>
                <w:rFonts w:hAnsi="宋体"/>
                <w:b/>
                <w:bCs/>
                <w:sz w:val="21"/>
                <w:lang w:val="en-US"/>
              </w:rPr>
              <w:t>标注</w:t>
            </w:r>
            <w:r w:rsidRPr="00A07E3B">
              <w:rPr>
                <w:rFonts w:hAnsi="宋体" w:hint="eastAsia"/>
                <w:b/>
                <w:bCs/>
                <w:sz w:val="21"/>
                <w:lang w:val="en-US"/>
              </w:rPr>
              <w:t>“演示备份”。如演示在打开过程中无法读取或者无法正常播放，可启用“演示备份”文件）</w:t>
            </w:r>
            <w:r w:rsidRPr="00A07E3B">
              <w:rPr>
                <w:rFonts w:hAnsi="宋体"/>
                <w:sz w:val="21"/>
                <w:lang w:val="en-US"/>
              </w:rPr>
              <w:t>。（邮寄地址：杭州市西湖区玉古路173号中田大厦21楼H室，浙江求是招标代理有限公司（</w:t>
            </w:r>
            <w:r w:rsidRPr="00A07E3B">
              <w:rPr>
                <w:rFonts w:hAnsi="宋体" w:hint="eastAsia"/>
                <w:sz w:val="21"/>
                <w:lang w:val="en-US"/>
              </w:rPr>
              <w:t>王鑫涛</w:t>
            </w:r>
            <w:r w:rsidRPr="00A07E3B">
              <w:rPr>
                <w:rFonts w:hAnsi="宋体"/>
                <w:sz w:val="21"/>
                <w:lang w:val="en-US"/>
              </w:rPr>
              <w:t>）收，电话：0571-87666117，寄出后将（快递单号、项目名称、公司名称、联系方式等相关信息）发至：zb05@qszb.net，以便查收）。</w:t>
            </w:r>
          </w:p>
          <w:p w14:paraId="23890710" w14:textId="77777777" w:rsidR="00A07E3B" w:rsidRPr="00A07E3B" w:rsidRDefault="00A07E3B" w:rsidP="00A07E3B">
            <w:pPr>
              <w:pStyle w:val="a8"/>
              <w:spacing w:line="288" w:lineRule="auto"/>
              <w:ind w:firstLineChars="200" w:firstLine="420"/>
              <w:rPr>
                <w:rFonts w:hAnsi="宋体"/>
                <w:sz w:val="21"/>
                <w:lang w:val="en-US"/>
              </w:rPr>
            </w:pPr>
            <w:r w:rsidRPr="00A07E3B">
              <w:rPr>
                <w:rFonts w:hAnsi="宋体"/>
                <w:sz w:val="21"/>
                <w:lang w:val="en-US"/>
              </w:rPr>
              <w:t>1.3 未按</w:t>
            </w:r>
            <w:r w:rsidRPr="00A07E3B">
              <w:rPr>
                <w:rFonts w:hAnsi="宋体" w:hint="eastAsia"/>
                <w:sz w:val="21"/>
                <w:lang w:val="en-US"/>
              </w:rPr>
              <w:t>招标</w:t>
            </w:r>
            <w:r w:rsidRPr="00A07E3B">
              <w:rPr>
                <w:rFonts w:hAnsi="宋体"/>
                <w:sz w:val="21"/>
                <w:lang w:val="en-US"/>
              </w:rPr>
              <w:t>文件要求提供演示</w:t>
            </w:r>
            <w:r w:rsidRPr="00A07E3B">
              <w:rPr>
                <w:rFonts w:hAnsi="宋体" w:hint="eastAsia"/>
                <w:sz w:val="21"/>
                <w:lang w:val="en-US"/>
              </w:rPr>
              <w:t>D</w:t>
            </w:r>
            <w:r w:rsidRPr="00A07E3B">
              <w:rPr>
                <w:rFonts w:hAnsi="宋体"/>
                <w:sz w:val="21"/>
                <w:lang w:val="en-US"/>
              </w:rPr>
              <w:t>VD</w:t>
            </w:r>
            <w:r w:rsidRPr="00A07E3B">
              <w:rPr>
                <w:rFonts w:hAnsi="宋体" w:hint="eastAsia"/>
                <w:sz w:val="21"/>
                <w:lang w:val="en-US"/>
              </w:rPr>
              <w:t>或</w:t>
            </w:r>
            <w:r w:rsidRPr="00A07E3B">
              <w:rPr>
                <w:rFonts w:hAnsi="宋体"/>
                <w:sz w:val="21"/>
                <w:lang w:val="en-US"/>
              </w:rPr>
              <w:t>U</w:t>
            </w:r>
            <w:proofErr w:type="gramStart"/>
            <w:r w:rsidRPr="00A07E3B">
              <w:rPr>
                <w:rFonts w:hAnsi="宋体"/>
                <w:sz w:val="21"/>
                <w:lang w:val="en-US"/>
              </w:rPr>
              <w:t>盘造成</w:t>
            </w:r>
            <w:proofErr w:type="gramEnd"/>
            <w:r w:rsidRPr="00A07E3B">
              <w:rPr>
                <w:rFonts w:hAnsi="宋体"/>
                <w:sz w:val="21"/>
                <w:lang w:val="en-US"/>
              </w:rPr>
              <w:t>评审专家无法正常评审的风险由投标人自行承担。</w:t>
            </w:r>
            <w:r w:rsidRPr="00A07E3B">
              <w:rPr>
                <w:rFonts w:hAnsi="宋体" w:hint="eastAsia"/>
                <w:sz w:val="21"/>
              </w:rPr>
              <w:t>因投标人自身原因导致无法演示或者演示效果不理想的，责任自负。</w:t>
            </w:r>
          </w:p>
          <w:p w14:paraId="3E4C8CDC" w14:textId="5AE0B991" w:rsidR="00A65C9D" w:rsidRPr="00A07E3B" w:rsidRDefault="00A07E3B" w:rsidP="00A07E3B">
            <w:pPr>
              <w:snapToGrid w:val="0"/>
              <w:spacing w:line="288" w:lineRule="auto"/>
              <w:ind w:firstLineChars="188" w:firstLine="395"/>
              <w:rPr>
                <w:rFonts w:ascii="宋体" w:eastAsia="宋体" w:hAnsi="宋体"/>
                <w:kern w:val="0"/>
                <w:szCs w:val="21"/>
              </w:rPr>
            </w:pPr>
            <w:r w:rsidRPr="00A07E3B">
              <w:rPr>
                <w:rFonts w:ascii="宋体" w:eastAsia="宋体" w:hAnsi="宋体"/>
                <w:szCs w:val="21"/>
              </w:rPr>
              <w:t>1.4 未提供演示的或提供ppt等其他形式演示的，演示分为0分。</w:t>
            </w:r>
          </w:p>
          <w:p w14:paraId="19C4ACCA" w14:textId="77777777" w:rsidR="00A65C9D" w:rsidRPr="00A07E3B" w:rsidRDefault="00A51314">
            <w:pPr>
              <w:snapToGrid w:val="0"/>
              <w:spacing w:line="288" w:lineRule="auto"/>
              <w:ind w:firstLineChars="188" w:firstLine="395"/>
              <w:rPr>
                <w:rFonts w:ascii="宋体" w:eastAsia="宋体" w:hAnsi="宋体" w:cs="仿宋_GB2312"/>
                <w:b/>
                <w:kern w:val="0"/>
                <w:szCs w:val="21"/>
                <w:lang w:val="zh-CN"/>
              </w:rPr>
            </w:pPr>
            <w:r w:rsidRPr="00A07E3B">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65C9D" w14:paraId="6777AE47" w14:textId="77777777">
        <w:trPr>
          <w:trHeight w:val="567"/>
        </w:trPr>
        <w:tc>
          <w:tcPr>
            <w:tcW w:w="629" w:type="dxa"/>
            <w:vAlign w:val="center"/>
          </w:tcPr>
          <w:p w14:paraId="1F739167"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2F9DE5C6"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5784B019" w14:textId="77777777" w:rsidR="00A65C9D"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41426831"/>
                <w14:checkbox>
                  <w14:checked w14:val="1"/>
                  <w14:checkedState w14:val="00FE" w14:font="Wingdings"/>
                  <w14:uncheckedState w14:val="2610" w14:font="MS Gothic"/>
                </w14:checkbox>
              </w:sdtPr>
              <w:sdtContent>
                <w:r w:rsidR="00A51314">
                  <w:rPr>
                    <w:rFonts w:ascii="宋体" w:eastAsia="宋体" w:hAnsi="宋体" w:cs="Arial"/>
                    <w:kern w:val="0"/>
                    <w:szCs w:val="21"/>
                  </w:rPr>
                  <w:sym w:font="Wingdings" w:char="F0FE"/>
                </w:r>
              </w:sdtContent>
            </w:sdt>
            <w:r w:rsidR="00A51314">
              <w:rPr>
                <w:rFonts w:ascii="宋体" w:eastAsia="宋体" w:hAnsi="宋体" w:cs="Arial" w:hint="eastAsia"/>
                <w:kern w:val="0"/>
                <w:szCs w:val="21"/>
              </w:rPr>
              <w:t>本项目不允许采购进口产品。</w:t>
            </w:r>
          </w:p>
          <w:p w14:paraId="1864A0C0"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86642631"/>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65C9D" w14:paraId="2FD3AC58" w14:textId="77777777">
        <w:trPr>
          <w:trHeight w:val="567"/>
        </w:trPr>
        <w:tc>
          <w:tcPr>
            <w:tcW w:w="629" w:type="dxa"/>
            <w:vAlign w:val="center"/>
          </w:tcPr>
          <w:p w14:paraId="7565D366"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5E6BE8B0"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6CCA92DC"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A51314">
                  <w:rPr>
                    <w:rFonts w:ascii="宋体" w:eastAsia="宋体" w:hAnsi="宋体" w:cs="Arial" w:hint="eastAsia"/>
                    <w:kern w:val="0"/>
                    <w:szCs w:val="21"/>
                  </w:rPr>
                  <w:sym w:font="Wingdings" w:char="F0FE"/>
                </w:r>
              </w:sdtContent>
            </w:sdt>
            <w:r w:rsidR="00A51314">
              <w:rPr>
                <w:rFonts w:ascii="宋体" w:eastAsia="宋体" w:hAnsi="宋体" w:cs="Arial"/>
                <w:kern w:val="0"/>
                <w:szCs w:val="21"/>
              </w:rPr>
              <w:t>A</w:t>
            </w:r>
            <w:r w:rsidR="00A51314">
              <w:rPr>
                <w:rFonts w:ascii="宋体" w:eastAsia="宋体" w:hAnsi="宋体" w:hint="eastAsia"/>
                <w:szCs w:val="21"/>
              </w:rPr>
              <w:t>货物类，单一产品或</w:t>
            </w:r>
            <w:r w:rsidR="00A51314">
              <w:rPr>
                <w:rFonts w:ascii="宋体" w:eastAsia="宋体" w:hAnsi="宋体" w:hint="eastAsia"/>
                <w:kern w:val="0"/>
                <w:szCs w:val="21"/>
              </w:rPr>
              <w:t>核心产品为：</w:t>
            </w:r>
            <w:r w:rsidR="00A51314">
              <w:rPr>
                <w:rFonts w:ascii="宋体" w:eastAsia="宋体" w:hAnsi="宋体" w:hint="eastAsia"/>
                <w:szCs w:val="21"/>
                <w:u w:val="single"/>
              </w:rPr>
              <w:t>图计算中心操作系统</w:t>
            </w:r>
            <w:r w:rsidR="00A51314">
              <w:rPr>
                <w:rFonts w:ascii="宋体" w:eastAsia="宋体" w:hAnsi="宋体" w:hint="eastAsia"/>
                <w:szCs w:val="21"/>
              </w:rPr>
              <w:t>。</w:t>
            </w:r>
          </w:p>
          <w:p w14:paraId="3270E37B" w14:textId="77777777" w:rsidR="00A65C9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A51314">
                  <w:rPr>
                    <w:rFonts w:ascii="Segoe UI Symbol" w:eastAsia="宋体" w:hAnsi="Segoe UI Symbol" w:cs="Segoe UI Symbol"/>
                    <w:kern w:val="0"/>
                    <w:szCs w:val="21"/>
                  </w:rPr>
                  <w:t>☐</w:t>
                </w:r>
              </w:sdtContent>
            </w:sdt>
            <w:r w:rsidR="00A51314">
              <w:rPr>
                <w:rFonts w:ascii="宋体" w:eastAsia="宋体" w:hAnsi="宋体" w:cs="Arial"/>
                <w:kern w:val="0"/>
                <w:szCs w:val="21"/>
              </w:rPr>
              <w:t>B</w:t>
            </w:r>
            <w:r w:rsidR="00A51314">
              <w:rPr>
                <w:rFonts w:ascii="宋体" w:eastAsia="宋体" w:hAnsi="宋体" w:hint="eastAsia"/>
                <w:szCs w:val="21"/>
              </w:rPr>
              <w:t>服务类。</w:t>
            </w:r>
          </w:p>
        </w:tc>
      </w:tr>
      <w:tr w:rsidR="00A65C9D" w14:paraId="195128B2" w14:textId="77777777">
        <w:trPr>
          <w:trHeight w:val="567"/>
        </w:trPr>
        <w:tc>
          <w:tcPr>
            <w:tcW w:w="629" w:type="dxa"/>
            <w:vAlign w:val="center"/>
          </w:tcPr>
          <w:p w14:paraId="66876A75"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9</w:t>
            </w:r>
          </w:p>
        </w:tc>
        <w:tc>
          <w:tcPr>
            <w:tcW w:w="1843" w:type="dxa"/>
            <w:vAlign w:val="center"/>
          </w:tcPr>
          <w:p w14:paraId="740BF712"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0A127550" w14:textId="77777777" w:rsidR="00A65C9D" w:rsidRDefault="00A51314">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图计算中心操作系统</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14:paraId="012B36A3"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本项目整体专门面向中小企业采购。</w:t>
            </w:r>
          </w:p>
          <w:p w14:paraId="71DBC402"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16FB74CB"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监狱企业、残疾人福利性单位视同小型、微型企业；</w:t>
            </w:r>
          </w:p>
          <w:p w14:paraId="47BC5CB3"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本项目属性为：货物</w:t>
            </w:r>
          </w:p>
          <w:p w14:paraId="203D0769"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采购标的对应的中小企业划分标准所属行业：</w:t>
            </w:r>
            <w:r>
              <w:rPr>
                <w:rFonts w:ascii="宋体" w:eastAsia="宋体" w:hAnsi="宋体" w:hint="eastAsia"/>
                <w:szCs w:val="21"/>
              </w:rPr>
              <w:t>软件和信息技术服务业。</w:t>
            </w:r>
          </w:p>
          <w:p w14:paraId="60520C74" w14:textId="77777777" w:rsidR="00A65C9D" w:rsidRDefault="00A51314">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中小企业划型标准：</w:t>
            </w:r>
            <w:r>
              <w:rPr>
                <w:rFonts w:ascii="宋体" w:eastAsia="宋体" w:hAnsi="宋体" w:hint="eastAsia"/>
                <w:szCs w:val="21"/>
              </w:rPr>
              <w:t>从业人员</w:t>
            </w:r>
            <w:r>
              <w:rPr>
                <w:rFonts w:ascii="宋体" w:eastAsia="宋体" w:hAnsi="宋体"/>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B498A7" w14:textId="77777777" w:rsidR="00A65C9D" w:rsidRDefault="00A65C9D">
            <w:pPr>
              <w:pStyle w:val="2"/>
              <w:keepNext w:val="0"/>
              <w:keepLines w:val="0"/>
              <w:adjustRightInd w:val="0"/>
              <w:snapToGrid w:val="0"/>
              <w:spacing w:line="288" w:lineRule="auto"/>
              <w:ind w:leftChars="17" w:left="468"/>
              <w:jc w:val="both"/>
              <w:rPr>
                <w:rFonts w:ascii="宋体" w:eastAsia="宋体" w:hAnsi="宋体"/>
                <w:sz w:val="21"/>
                <w:szCs w:val="21"/>
                <w:lang w:val="en-US"/>
              </w:rPr>
            </w:pPr>
          </w:p>
        </w:tc>
      </w:tr>
      <w:tr w:rsidR="00A65C9D" w14:paraId="055B568A" w14:textId="77777777">
        <w:trPr>
          <w:trHeight w:val="567"/>
        </w:trPr>
        <w:tc>
          <w:tcPr>
            <w:tcW w:w="629" w:type="dxa"/>
            <w:vAlign w:val="center"/>
          </w:tcPr>
          <w:p w14:paraId="5992E8F6"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74001D53"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4371F1F0"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65C9D" w14:paraId="184CC284" w14:textId="77777777">
        <w:trPr>
          <w:trHeight w:val="567"/>
        </w:trPr>
        <w:tc>
          <w:tcPr>
            <w:tcW w:w="629" w:type="dxa"/>
            <w:vMerge w:val="restart"/>
            <w:vAlign w:val="center"/>
          </w:tcPr>
          <w:p w14:paraId="1C139126"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35B42E4E"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5C613575" w14:textId="77777777" w:rsidR="00A65C9D" w:rsidRDefault="00A51314">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65C9D" w14:paraId="68FC0B0B" w14:textId="77777777">
        <w:trPr>
          <w:trHeight w:val="567"/>
        </w:trPr>
        <w:tc>
          <w:tcPr>
            <w:tcW w:w="629" w:type="dxa"/>
            <w:vMerge/>
            <w:vAlign w:val="center"/>
          </w:tcPr>
          <w:p w14:paraId="53CF02D7" w14:textId="77777777" w:rsidR="00A65C9D" w:rsidRDefault="00A65C9D">
            <w:pPr>
              <w:snapToGrid w:val="0"/>
              <w:spacing w:line="288" w:lineRule="auto"/>
              <w:ind w:firstLineChars="200" w:firstLine="420"/>
              <w:jc w:val="center"/>
              <w:rPr>
                <w:rFonts w:ascii="宋体" w:eastAsia="宋体" w:hAnsi="宋体"/>
                <w:szCs w:val="21"/>
              </w:rPr>
            </w:pPr>
          </w:p>
        </w:tc>
        <w:tc>
          <w:tcPr>
            <w:tcW w:w="1843" w:type="dxa"/>
            <w:vMerge/>
            <w:vAlign w:val="center"/>
          </w:tcPr>
          <w:p w14:paraId="47ACD77C" w14:textId="77777777" w:rsidR="00A65C9D" w:rsidRDefault="00A65C9D">
            <w:pPr>
              <w:snapToGrid w:val="0"/>
              <w:spacing w:line="288" w:lineRule="auto"/>
              <w:ind w:firstLineChars="200" w:firstLine="420"/>
              <w:jc w:val="center"/>
              <w:rPr>
                <w:rFonts w:ascii="宋体" w:eastAsia="宋体" w:hAnsi="宋体"/>
                <w:szCs w:val="21"/>
              </w:rPr>
            </w:pPr>
          </w:p>
        </w:tc>
        <w:tc>
          <w:tcPr>
            <w:tcW w:w="7026" w:type="dxa"/>
            <w:vAlign w:val="center"/>
          </w:tcPr>
          <w:p w14:paraId="4CD380AB" w14:textId="77777777" w:rsidR="00A65C9D" w:rsidRDefault="00A51314">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政采贷</w:t>
            </w:r>
            <w:proofErr w:type="gramEnd"/>
            <w:r>
              <w:rPr>
                <w:rFonts w:ascii="宋体" w:eastAsia="宋体" w:hAnsi="宋体" w:hint="eastAsia"/>
                <w:snapToGrid w:val="0"/>
                <w:kern w:val="28"/>
                <w:szCs w:val="21"/>
              </w:rPr>
              <w:t>：操作路径：登录政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点击云智贷</w:t>
            </w:r>
            <w:proofErr w:type="gramEnd"/>
            <w:r>
              <w:rPr>
                <w:rFonts w:ascii="宋体" w:eastAsia="宋体" w:hAnsi="宋体" w:hint="eastAsia"/>
                <w:snapToGrid w:val="0"/>
                <w:kern w:val="28"/>
                <w:szCs w:val="21"/>
              </w:rPr>
              <w:t xml:space="preserve">匹配适合产品进行申请，或者在可申请项目中根据该项目进行申请。 </w:t>
            </w:r>
          </w:p>
        </w:tc>
      </w:tr>
      <w:tr w:rsidR="00A65C9D" w14:paraId="689D2AAA" w14:textId="77777777">
        <w:trPr>
          <w:trHeight w:val="567"/>
        </w:trPr>
        <w:tc>
          <w:tcPr>
            <w:tcW w:w="629" w:type="dxa"/>
            <w:vAlign w:val="center"/>
          </w:tcPr>
          <w:p w14:paraId="2840868E"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4E76BC18"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3C1ABBA3" w14:textId="77777777" w:rsidR="00A65C9D" w:rsidRDefault="00A51314">
            <w:pPr>
              <w:pStyle w:val="af4"/>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A65C9D" w14:paraId="72B011E8" w14:textId="77777777">
        <w:trPr>
          <w:trHeight w:val="567"/>
        </w:trPr>
        <w:tc>
          <w:tcPr>
            <w:tcW w:w="629" w:type="dxa"/>
            <w:vAlign w:val="center"/>
          </w:tcPr>
          <w:p w14:paraId="707A9C6A"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2ACF747D"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73B49B20" w14:textId="77777777" w:rsidR="00A65C9D" w:rsidRDefault="00A51314">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A65C9D" w14:paraId="60673F00" w14:textId="77777777">
        <w:trPr>
          <w:trHeight w:val="567"/>
        </w:trPr>
        <w:tc>
          <w:tcPr>
            <w:tcW w:w="629" w:type="dxa"/>
            <w:vAlign w:val="center"/>
          </w:tcPr>
          <w:p w14:paraId="67ABF813"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4B58E86A"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2CD8F97C"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1AE7CEC2"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49F3B19B"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F16BF0"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65C9D" w14:paraId="5808EE8A" w14:textId="77777777">
              <w:trPr>
                <w:trHeight w:val="20"/>
                <w:jc w:val="center"/>
              </w:trPr>
              <w:tc>
                <w:tcPr>
                  <w:tcW w:w="2551" w:type="dxa"/>
                  <w:tcMar>
                    <w:top w:w="0" w:type="dxa"/>
                    <w:left w:w="108" w:type="dxa"/>
                    <w:bottom w:w="0" w:type="dxa"/>
                    <w:right w:w="108" w:type="dxa"/>
                  </w:tcMar>
                  <w:vAlign w:val="center"/>
                </w:tcPr>
                <w:p w14:paraId="5CC6ADDA"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D0871F7"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A65C9D" w14:paraId="62BE7B32" w14:textId="77777777">
              <w:trPr>
                <w:trHeight w:val="20"/>
                <w:jc w:val="center"/>
              </w:trPr>
              <w:tc>
                <w:tcPr>
                  <w:tcW w:w="2551" w:type="dxa"/>
                  <w:tcMar>
                    <w:top w:w="0" w:type="dxa"/>
                    <w:left w:w="108" w:type="dxa"/>
                    <w:bottom w:w="0" w:type="dxa"/>
                    <w:right w:w="108" w:type="dxa"/>
                  </w:tcMar>
                  <w:vAlign w:val="center"/>
                </w:tcPr>
                <w:p w14:paraId="69B40DDB"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3B846FB6"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A65C9D" w14:paraId="346E58B1" w14:textId="77777777">
              <w:trPr>
                <w:trHeight w:val="20"/>
                <w:jc w:val="center"/>
              </w:trPr>
              <w:tc>
                <w:tcPr>
                  <w:tcW w:w="2551" w:type="dxa"/>
                  <w:tcMar>
                    <w:top w:w="0" w:type="dxa"/>
                    <w:left w:w="108" w:type="dxa"/>
                    <w:bottom w:w="0" w:type="dxa"/>
                    <w:right w:w="108" w:type="dxa"/>
                  </w:tcMar>
                  <w:vAlign w:val="center"/>
                </w:tcPr>
                <w:p w14:paraId="40892473"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68483035"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A65C9D" w14:paraId="6606E329" w14:textId="77777777">
              <w:trPr>
                <w:trHeight w:val="20"/>
                <w:jc w:val="center"/>
              </w:trPr>
              <w:tc>
                <w:tcPr>
                  <w:tcW w:w="2551" w:type="dxa"/>
                  <w:tcMar>
                    <w:top w:w="0" w:type="dxa"/>
                    <w:left w:w="108" w:type="dxa"/>
                    <w:bottom w:w="0" w:type="dxa"/>
                    <w:right w:w="108" w:type="dxa"/>
                  </w:tcMar>
                  <w:vAlign w:val="center"/>
                </w:tcPr>
                <w:p w14:paraId="084D4650"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178F0D88"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A65C9D" w14:paraId="52E78644" w14:textId="77777777">
              <w:trPr>
                <w:trHeight w:val="20"/>
                <w:jc w:val="center"/>
              </w:trPr>
              <w:tc>
                <w:tcPr>
                  <w:tcW w:w="5621" w:type="dxa"/>
                  <w:gridSpan w:val="2"/>
                  <w:tcMar>
                    <w:top w:w="0" w:type="dxa"/>
                    <w:left w:w="108" w:type="dxa"/>
                    <w:bottom w:w="0" w:type="dxa"/>
                    <w:right w:w="108" w:type="dxa"/>
                  </w:tcMar>
                  <w:vAlign w:val="center"/>
                </w:tcPr>
                <w:p w14:paraId="3145840C" w14:textId="77777777" w:rsidR="00A65C9D" w:rsidRDefault="00A51314">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1716CA9A" w14:textId="77777777" w:rsidR="00A65C9D" w:rsidRDefault="00A65C9D">
            <w:pPr>
              <w:snapToGrid w:val="0"/>
              <w:spacing w:line="288" w:lineRule="auto"/>
              <w:ind w:firstLineChars="188" w:firstLine="395"/>
              <w:rPr>
                <w:rFonts w:ascii="宋体" w:eastAsia="宋体" w:hAnsi="宋体"/>
                <w:snapToGrid w:val="0"/>
                <w:kern w:val="28"/>
                <w:szCs w:val="21"/>
              </w:rPr>
            </w:pPr>
          </w:p>
        </w:tc>
      </w:tr>
      <w:tr w:rsidR="00A65C9D" w14:paraId="774E507A" w14:textId="77777777">
        <w:trPr>
          <w:trHeight w:val="567"/>
        </w:trPr>
        <w:tc>
          <w:tcPr>
            <w:tcW w:w="629" w:type="dxa"/>
            <w:vAlign w:val="center"/>
          </w:tcPr>
          <w:p w14:paraId="73E8C0A8" w14:textId="77777777" w:rsidR="00A65C9D" w:rsidRDefault="00A51314">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4333EF2F" w14:textId="77777777" w:rsidR="00A65C9D" w:rsidRDefault="00A51314">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3A6BA52F"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w:t>
            </w:r>
            <w:r>
              <w:rPr>
                <w:rFonts w:ascii="宋体" w:eastAsia="宋体" w:hAnsi="宋体" w:hint="eastAsia"/>
                <w:szCs w:val="21"/>
              </w:rPr>
              <w:lastRenderedPageBreak/>
              <w:t>的身份共同参加政府采购。</w:t>
            </w:r>
          </w:p>
          <w:p w14:paraId="4EACBE03"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4024CEF" w14:textId="77777777" w:rsidR="00A65C9D" w:rsidRDefault="00A51314">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1272487E" w14:textId="77777777" w:rsidR="00A65C9D" w:rsidRDefault="00A51314">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lastRenderedPageBreak/>
        <w:br w:type="page"/>
      </w:r>
    </w:p>
    <w:p w14:paraId="4553BA1A"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3817575B" w14:textId="77777777" w:rsidR="00A65C9D" w:rsidRDefault="00A51314">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727F04B7" w14:textId="77777777" w:rsidR="00A65C9D" w:rsidRDefault="00A51314">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0DE4C556" w14:textId="77777777" w:rsidR="00A65C9D" w:rsidRDefault="00A51314">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1C733A9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0B9BEEEE"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7829D0C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773BB54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48A6C4E7"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40DCB6D9" w14:textId="77777777" w:rsidR="00A65C9D" w:rsidRDefault="00A51314">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6E5F700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5E58DA03"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11B0847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D6F890"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410A87A6" w14:textId="77777777" w:rsidR="00A65C9D" w:rsidRDefault="00A51314">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C02D54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23BBF24F"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4B966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7AD658E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1E055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76BEB516"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0D3603D5"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6C3DB926"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16F4DE8B"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B0A3829"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6219698A" w14:textId="77777777" w:rsidR="00A65C9D" w:rsidRDefault="00A51314">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w:t>
      </w:r>
      <w:proofErr w:type="gramStart"/>
      <w:r>
        <w:rPr>
          <w:rFonts w:ascii="宋体" w:eastAsia="宋体" w:hAnsi="宋体" w:cs="宋体" w:hint="eastAsia"/>
          <w:kern w:val="0"/>
          <w:szCs w:val="21"/>
        </w:rPr>
        <w:t>式参加</w:t>
      </w:r>
      <w:proofErr w:type="gramEnd"/>
      <w:r>
        <w:rPr>
          <w:rFonts w:ascii="宋体" w:eastAsia="宋体" w:hAnsi="宋体" w:cs="宋体" w:hint="eastAsia"/>
          <w:kern w:val="0"/>
          <w:szCs w:val="21"/>
        </w:rPr>
        <w:t>政府采购活动，联合体各方均为中小企业的，联合体视同中小企业。其中，联合体各方均为小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的，联合体视同小微企业。</w:t>
      </w:r>
    </w:p>
    <w:p w14:paraId="03F2BB83"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w:t>
      </w:r>
      <w:r>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Pr>
          <w:rFonts w:ascii="宋体" w:eastAsia="宋体" w:hAnsi="宋体" w:cs="Times New Roman"/>
          <w:b/>
          <w:szCs w:val="21"/>
        </w:rPr>
        <w:t>杭财采监</w:t>
      </w:r>
      <w:proofErr w:type="gramEnd"/>
      <w:r>
        <w:rPr>
          <w:rFonts w:ascii="宋体" w:eastAsia="宋体" w:hAnsi="宋体" w:cs="Times New Roman"/>
          <w:b/>
          <w:szCs w:val="21"/>
        </w:rPr>
        <w:t>〔2022〕7号）的规定，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w:t>
      </w:r>
      <w:proofErr w:type="gramStart"/>
      <w:r>
        <w:rPr>
          <w:rFonts w:ascii="宋体" w:eastAsia="宋体" w:hAnsi="宋体"/>
          <w:szCs w:val="21"/>
        </w:rPr>
        <w:t>微企业</w:t>
      </w:r>
      <w:proofErr w:type="gramEnd"/>
      <w:r>
        <w:rPr>
          <w:rFonts w:ascii="宋体" w:eastAsia="宋体" w:hAnsi="宋体"/>
          <w:szCs w:val="21"/>
        </w:rPr>
        <w:t>组成联合体或者允许大中型企业向一家或者多家小</w:t>
      </w:r>
      <w:proofErr w:type="gramStart"/>
      <w:r>
        <w:rPr>
          <w:rFonts w:ascii="宋体" w:eastAsia="宋体" w:hAnsi="宋体"/>
          <w:szCs w:val="21"/>
        </w:rPr>
        <w:t>微企业</w:t>
      </w:r>
      <w:proofErr w:type="gramEnd"/>
      <w:r>
        <w:rPr>
          <w:rFonts w:ascii="宋体" w:eastAsia="宋体" w:hAnsi="宋体"/>
          <w:szCs w:val="21"/>
        </w:rPr>
        <w:t>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w:t>
      </w:r>
      <w:proofErr w:type="gramStart"/>
      <w:r>
        <w:rPr>
          <w:rFonts w:ascii="宋体" w:eastAsia="宋体" w:hAnsi="宋体"/>
          <w:szCs w:val="21"/>
        </w:rPr>
        <w:t>微企业</w:t>
      </w:r>
      <w:proofErr w:type="gramEnd"/>
      <w:r>
        <w:rPr>
          <w:rFonts w:ascii="宋体" w:eastAsia="宋体" w:hAnsi="宋体"/>
          <w:szCs w:val="21"/>
        </w:rPr>
        <w:t>的合同份额占到合同总金额30%以上的，对联合体或者大中型企业的报价给予6 % 的扣除，用扣除后的价格参加评审。组成联合体或者接受分包的小</w:t>
      </w:r>
      <w:proofErr w:type="gramStart"/>
      <w:r>
        <w:rPr>
          <w:rFonts w:ascii="宋体" w:eastAsia="宋体" w:hAnsi="宋体"/>
          <w:szCs w:val="21"/>
        </w:rPr>
        <w:t>微企业</w:t>
      </w:r>
      <w:proofErr w:type="gramEnd"/>
      <w:r>
        <w:rPr>
          <w:rFonts w:ascii="宋体" w:eastAsia="宋体" w:hAnsi="宋体"/>
          <w:szCs w:val="21"/>
        </w:rPr>
        <w:t>与联合体内其他企业、分包企业之间存在直接控股、管理关系的，不享受价格扣除优惠政策。</w:t>
      </w:r>
    </w:p>
    <w:p w14:paraId="1210450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1535702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1CEBC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8EEA9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14:paraId="63C9A75F"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4A26DA87"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14:paraId="4F9A3FE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自认定</w:t>
      </w:r>
      <w:proofErr w:type="gramEnd"/>
      <w:r>
        <w:rPr>
          <w:rFonts w:ascii="宋体" w:eastAsia="宋体" w:hAnsi="宋体" w:hint="eastAsia"/>
          <w:szCs w:val="21"/>
        </w:rPr>
        <w:t>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时业绩</w:t>
      </w:r>
      <w:proofErr w:type="gramEnd"/>
      <w:r>
        <w:rPr>
          <w:rFonts w:ascii="宋体" w:eastAsia="宋体" w:hAnsi="宋体" w:hint="eastAsia"/>
          <w:szCs w:val="21"/>
        </w:rPr>
        <w:t>分值为满分。</w:t>
      </w:r>
    </w:p>
    <w:p w14:paraId="6B92C9CC"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7954967C"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3D1E0B28" w14:textId="77777777" w:rsidR="00A65C9D" w:rsidRDefault="00A51314">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449EDDF7" w14:textId="77777777" w:rsidR="00A65C9D" w:rsidRDefault="00A51314">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作出</w:t>
      </w:r>
      <w:proofErr w:type="gramEnd"/>
      <w:r>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1DB61DCE" w14:textId="77777777" w:rsidR="00A65C9D" w:rsidRDefault="00A51314">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6EA22FD7" w14:textId="77777777" w:rsidR="00A65C9D" w:rsidRDefault="00A51314">
      <w:pPr>
        <w:pStyle w:val="af4"/>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5F123A4C" w14:textId="77777777" w:rsidR="00A65C9D" w:rsidRDefault="00A51314">
      <w:pPr>
        <w:pStyle w:val="af4"/>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595364BA" w14:textId="77777777" w:rsidR="00A65C9D" w:rsidRDefault="00A51314">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6F4C1BB8" w14:textId="77777777" w:rsidR="00A65C9D" w:rsidRDefault="00A51314">
      <w:pPr>
        <w:pStyle w:val="af4"/>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55D04E1D" w14:textId="77777777" w:rsidR="00A65C9D" w:rsidRDefault="00A51314">
      <w:pPr>
        <w:pStyle w:val="af4"/>
        <w:snapToGrid w:val="0"/>
        <w:spacing w:line="288" w:lineRule="auto"/>
        <w:ind w:firstLineChars="201" w:firstLine="422"/>
        <w:rPr>
          <w:rFonts w:hAnsi="宋体"/>
        </w:rPr>
      </w:pPr>
      <w:r>
        <w:rPr>
          <w:rFonts w:hAnsi="宋体"/>
        </w:rPr>
        <w:t>4.2.2.3对采购结果提出质疑的，质疑期限自采购结果公告期限届满之日起计算。</w:t>
      </w:r>
    </w:p>
    <w:p w14:paraId="33519A82"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14:paraId="5CA13D40"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30B799CA"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0E93B68C"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53CEDC5E"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41E8F53D"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2114FF00" w14:textId="77777777" w:rsidR="00A65C9D" w:rsidRDefault="00A51314">
      <w:pPr>
        <w:pStyle w:val="af4"/>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3D8774AC"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1093C3E1"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0FCE369A"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14:paraId="75117DB2"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3B100801"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710FEF65"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14:paraId="0B5FD827"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14:paraId="76F3F75A"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14:paraId="086537D4"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w:t>
      </w:r>
      <w:proofErr w:type="gramStart"/>
      <w:r>
        <w:rPr>
          <w:rFonts w:hint="eastAsia"/>
          <w:sz w:val="21"/>
          <w:szCs w:val="21"/>
        </w:rPr>
        <w:t>式参加</w:t>
      </w:r>
      <w:proofErr w:type="gramEnd"/>
      <w:r>
        <w:rPr>
          <w:rFonts w:hint="eastAsia"/>
          <w:sz w:val="21"/>
          <w:szCs w:val="21"/>
        </w:rPr>
        <w:t>政府采购活动的，其投诉应当由组成联合体的所有供应商共同提出。</w:t>
      </w:r>
    </w:p>
    <w:p w14:paraId="2E1B6482" w14:textId="77777777" w:rsidR="00A65C9D" w:rsidRDefault="00A51314">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6BEB944F" w14:textId="77777777" w:rsidR="00A65C9D" w:rsidRDefault="00A65C9D">
      <w:pPr>
        <w:pStyle w:val="2b"/>
        <w:snapToGrid w:val="0"/>
        <w:spacing w:before="0" w:line="288" w:lineRule="auto"/>
        <w:ind w:firstLineChars="201" w:firstLine="422"/>
        <w:rPr>
          <w:rFonts w:ascii="宋体" w:hAnsi="宋体" w:cs="仿宋_GB2312"/>
          <w:sz w:val="21"/>
          <w:szCs w:val="21"/>
        </w:rPr>
      </w:pPr>
    </w:p>
    <w:p w14:paraId="47A586AC"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342C4495" w14:textId="77777777" w:rsidR="00A65C9D" w:rsidRDefault="00A51314">
      <w:pPr>
        <w:pStyle w:val="af4"/>
        <w:snapToGrid w:val="0"/>
        <w:spacing w:line="288" w:lineRule="auto"/>
        <w:ind w:firstLineChars="201" w:firstLine="424"/>
        <w:rPr>
          <w:rFonts w:hAnsi="宋体" w:cs="仿宋_GB2312"/>
          <w:b/>
        </w:rPr>
      </w:pPr>
      <w:r>
        <w:rPr>
          <w:rFonts w:hAnsi="宋体" w:cs="仿宋_GB2312"/>
          <w:b/>
        </w:rPr>
        <w:t>5．招标文件的构成</w:t>
      </w:r>
    </w:p>
    <w:p w14:paraId="214FE8A4" w14:textId="77777777" w:rsidR="00A65C9D" w:rsidRDefault="00A51314">
      <w:pPr>
        <w:pStyle w:val="af4"/>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119C8D42"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5.1.1招标公告；</w:t>
      </w:r>
    </w:p>
    <w:p w14:paraId="3DE3E0DD"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5.1.2投标人须知；</w:t>
      </w:r>
    </w:p>
    <w:p w14:paraId="6A36477D"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5.1.3采购需求；</w:t>
      </w:r>
    </w:p>
    <w:p w14:paraId="3F617202"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185F8A46"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14:paraId="24486737" w14:textId="77777777" w:rsidR="00A65C9D" w:rsidRDefault="00A51314">
      <w:pPr>
        <w:pStyle w:val="af4"/>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08AC5CE9"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57750566" w14:textId="77777777" w:rsidR="00A65C9D" w:rsidRDefault="00A51314">
      <w:pPr>
        <w:pStyle w:val="af4"/>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3F5D0115"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6DFF5319" w14:textId="77777777" w:rsidR="00A65C9D" w:rsidRDefault="00A51314">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23E96E" w14:textId="77777777" w:rsidR="00A65C9D" w:rsidRDefault="00A65C9D">
      <w:pPr>
        <w:pStyle w:val="a8"/>
        <w:snapToGrid w:val="0"/>
        <w:spacing w:line="288" w:lineRule="auto"/>
        <w:ind w:firstLineChars="201" w:firstLine="422"/>
        <w:rPr>
          <w:rFonts w:hAnsi="宋体" w:cs="仿宋_GB2312"/>
          <w:sz w:val="21"/>
          <w:lang w:val="en-US"/>
        </w:rPr>
      </w:pPr>
    </w:p>
    <w:p w14:paraId="37BF0AD6"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370F808B" w14:textId="77777777" w:rsidR="00A65C9D" w:rsidRDefault="00A51314">
      <w:pPr>
        <w:pStyle w:val="af4"/>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68C3354D" w14:textId="77777777" w:rsidR="00A65C9D" w:rsidRDefault="00A51314">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23E0BEE4" w14:textId="77777777" w:rsidR="00A65C9D" w:rsidRDefault="00A51314">
      <w:pPr>
        <w:pStyle w:val="af4"/>
        <w:snapToGrid w:val="0"/>
        <w:spacing w:line="288" w:lineRule="auto"/>
        <w:ind w:firstLineChars="201" w:firstLine="424"/>
        <w:rPr>
          <w:rFonts w:hAnsi="宋体" w:cs="仿宋_GB2312"/>
          <w:b/>
        </w:rPr>
      </w:pPr>
      <w:r>
        <w:rPr>
          <w:rFonts w:hAnsi="宋体" w:cs="仿宋_GB2312"/>
          <w:b/>
        </w:rPr>
        <w:t>8.开标前答疑会或现场考察</w:t>
      </w:r>
    </w:p>
    <w:p w14:paraId="0007E43C" w14:textId="77777777" w:rsidR="00A65C9D" w:rsidRDefault="00A51314">
      <w:pPr>
        <w:pStyle w:val="af4"/>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49CB7623" w14:textId="77777777" w:rsidR="00A65C9D" w:rsidRDefault="00A51314">
      <w:pPr>
        <w:pStyle w:val="af4"/>
        <w:snapToGrid w:val="0"/>
        <w:spacing w:line="288" w:lineRule="auto"/>
        <w:ind w:firstLineChars="201" w:firstLine="424"/>
        <w:rPr>
          <w:rFonts w:hAnsi="宋体" w:cs="仿宋_GB2312"/>
          <w:b/>
        </w:rPr>
      </w:pPr>
      <w:r>
        <w:rPr>
          <w:rFonts w:hAnsi="宋体"/>
          <w:b/>
          <w:kern w:val="28"/>
        </w:rPr>
        <w:t>9.投标保证金</w:t>
      </w:r>
    </w:p>
    <w:p w14:paraId="1D7FFA3B" w14:textId="77777777" w:rsidR="00A65C9D" w:rsidRDefault="00A51314">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51AF5E8F" w14:textId="77777777" w:rsidR="00A65C9D" w:rsidRDefault="00A51314">
      <w:pPr>
        <w:pStyle w:val="af4"/>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4FCB6578" w14:textId="77777777" w:rsidR="00A65C9D" w:rsidRDefault="00A51314">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49009E69" w14:textId="77777777" w:rsidR="00A65C9D" w:rsidRDefault="00A51314">
      <w:pPr>
        <w:pStyle w:val="af4"/>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37C9F89D"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5A536A09"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4D17D4A7"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p>
    <w:p w14:paraId="2645EE66"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63D78FD3" w14:textId="77777777" w:rsidR="00A65C9D" w:rsidRDefault="00A51314">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5FB58A83"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528F9CE7"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6A833789"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46F67902"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788D0D53"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564533EB"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37E5A77F"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005786E9" w14:textId="77777777" w:rsidR="00A65C9D" w:rsidRDefault="00A51314">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38DF4EF8" w14:textId="77777777" w:rsidR="00A65C9D" w:rsidRDefault="00A51314">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69E54E05"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1CEEFA73"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11.3.2中小企业声明函。</w:t>
      </w:r>
    </w:p>
    <w:p w14:paraId="170ABF15"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1251500A" w14:textId="77777777" w:rsidR="00A65C9D" w:rsidRDefault="00A51314">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54784714"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254BB3FE" w14:textId="77777777" w:rsidR="00A65C9D" w:rsidRDefault="00A51314">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14:paraId="6444D610"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3FD505E5"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6A4FF31D"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182E7FF8" w14:textId="77777777" w:rsidR="00A65C9D" w:rsidRDefault="00A51314">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4AF01E2A"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78C21FA0"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4A442C51"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34650E8C"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BD2A6"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8FCF037"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0A983384" w14:textId="77777777" w:rsidR="00A65C9D" w:rsidRDefault="00A51314">
      <w:pPr>
        <w:pStyle w:val="af4"/>
        <w:snapToGrid w:val="0"/>
        <w:spacing w:line="288" w:lineRule="auto"/>
        <w:ind w:firstLineChars="201" w:firstLine="424"/>
        <w:rPr>
          <w:rFonts w:hAnsi="宋体" w:cs="仿宋_GB2312"/>
          <w:b/>
        </w:rPr>
      </w:pPr>
      <w:r>
        <w:rPr>
          <w:rFonts w:hAnsi="宋体" w:cs="仿宋_GB2312"/>
          <w:b/>
        </w:rPr>
        <w:t>15.备份投标文件</w:t>
      </w:r>
    </w:p>
    <w:p w14:paraId="0BFD1803" w14:textId="77777777" w:rsidR="00A65C9D" w:rsidRDefault="00A51314">
      <w:pPr>
        <w:pStyle w:val="af4"/>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078EE264" w14:textId="77777777" w:rsidR="00A65C9D" w:rsidRDefault="00A51314">
      <w:pPr>
        <w:pStyle w:val="af4"/>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0F8FCBC1" w14:textId="77777777" w:rsidR="00A65C9D" w:rsidRDefault="00A51314">
      <w:pPr>
        <w:pStyle w:val="af4"/>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1A887226" w14:textId="77777777" w:rsidR="00A65C9D" w:rsidRDefault="00A51314">
      <w:pPr>
        <w:pStyle w:val="af4"/>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7F8FD6C5" w14:textId="77777777" w:rsidR="00A65C9D" w:rsidRDefault="00A51314">
      <w:pPr>
        <w:pStyle w:val="af4"/>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4C2F41E5"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4BFFD19F" w14:textId="77777777" w:rsidR="00A65C9D" w:rsidRDefault="00A51314">
      <w:pPr>
        <w:pStyle w:val="af2"/>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30199C07"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61837529" w14:textId="77777777" w:rsidR="00A65C9D" w:rsidRDefault="00A51314">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0B327DB7"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2B0D8476"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09F7870" w14:textId="77777777" w:rsidR="00A65C9D" w:rsidRDefault="00A65C9D">
      <w:pPr>
        <w:pStyle w:val="2b"/>
        <w:snapToGrid w:val="0"/>
        <w:spacing w:before="0" w:line="288" w:lineRule="auto"/>
        <w:ind w:firstLineChars="201" w:firstLine="424"/>
        <w:rPr>
          <w:rFonts w:ascii="宋体" w:hAnsi="宋体" w:cs="仿宋_GB2312"/>
          <w:b/>
          <w:sz w:val="21"/>
          <w:szCs w:val="21"/>
        </w:rPr>
      </w:pPr>
    </w:p>
    <w:p w14:paraId="40DC24CC" w14:textId="77777777" w:rsidR="00A65C9D" w:rsidRDefault="00A51314">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587C8438" w14:textId="77777777" w:rsidR="00A65C9D" w:rsidRDefault="00A51314">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3BE93794" w14:textId="77777777" w:rsidR="00A65C9D" w:rsidRDefault="00A51314">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7D05FD6E" w14:textId="77777777" w:rsidR="00A65C9D" w:rsidRDefault="00A51314">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69D86EE7" w14:textId="77777777" w:rsidR="00A65C9D" w:rsidRDefault="00A51314">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2F237D32" w14:textId="77777777" w:rsidR="00A65C9D" w:rsidRDefault="00A51314">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7F86A281" w14:textId="77777777" w:rsidR="00A65C9D" w:rsidRDefault="00A51314">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6B1529AB" w14:textId="77777777" w:rsidR="00A65C9D" w:rsidRDefault="00A51314">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25EC7A3C"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7C1A2609"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12322A19"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2985BA41"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0A4719CC" w14:textId="77777777" w:rsidR="00A65C9D" w:rsidRDefault="00A51314">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4B553D7" w14:textId="77777777" w:rsidR="00A65C9D" w:rsidRDefault="00A51314">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1B5E49CE" w14:textId="77777777" w:rsidR="00A65C9D" w:rsidRDefault="00A51314">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0B42307E"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054AFE49" w14:textId="77777777" w:rsidR="00A65C9D" w:rsidRDefault="00A65C9D">
      <w:pPr>
        <w:pStyle w:val="2b"/>
        <w:snapToGrid w:val="0"/>
        <w:spacing w:before="0" w:line="288" w:lineRule="auto"/>
        <w:ind w:firstLineChars="201" w:firstLine="422"/>
        <w:rPr>
          <w:rFonts w:ascii="宋体" w:hAnsi="宋体" w:cs="Arial"/>
          <w:kern w:val="0"/>
          <w:sz w:val="21"/>
          <w:szCs w:val="21"/>
        </w:rPr>
      </w:pPr>
    </w:p>
    <w:p w14:paraId="2909E5F3"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BC7744A" w14:textId="77777777" w:rsidR="00A65C9D" w:rsidRDefault="00A51314">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2DC532FF" w14:textId="77777777" w:rsidR="00A65C9D" w:rsidRDefault="00A65C9D">
      <w:pPr>
        <w:snapToGrid w:val="0"/>
        <w:spacing w:line="288" w:lineRule="auto"/>
        <w:ind w:firstLineChars="201" w:firstLine="424"/>
        <w:rPr>
          <w:rFonts w:ascii="宋体" w:eastAsia="宋体" w:hAnsi="宋体" w:cs="仿宋_GB2312"/>
          <w:b/>
          <w:szCs w:val="21"/>
        </w:rPr>
      </w:pPr>
    </w:p>
    <w:p w14:paraId="01421AB6"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600762D3" w14:textId="77777777" w:rsidR="00A65C9D" w:rsidRDefault="00A51314">
      <w:pPr>
        <w:pStyle w:val="af2"/>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16672707" w14:textId="77777777" w:rsidR="00A65C9D" w:rsidRDefault="00A51314">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0E50E57A" w14:textId="77777777" w:rsidR="00A65C9D" w:rsidRDefault="00A51314">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50803A0F" w14:textId="77777777" w:rsidR="00A65C9D" w:rsidRDefault="00A51314">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624028E4" w14:textId="77777777" w:rsidR="00A65C9D" w:rsidRDefault="00A51314">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14:paraId="526D8BB1" w14:textId="77777777" w:rsidR="00A65C9D" w:rsidRDefault="00A51314">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4F94EF79" w14:textId="77777777" w:rsidR="00A65C9D" w:rsidRDefault="00A65C9D">
      <w:pPr>
        <w:snapToGrid w:val="0"/>
        <w:spacing w:line="288" w:lineRule="auto"/>
        <w:ind w:firstLineChars="201" w:firstLine="424"/>
        <w:jc w:val="center"/>
        <w:rPr>
          <w:rFonts w:ascii="宋体" w:eastAsia="宋体" w:hAnsi="宋体" w:cs="仿宋_GB2312"/>
          <w:b/>
          <w:szCs w:val="21"/>
        </w:rPr>
      </w:pPr>
    </w:p>
    <w:p w14:paraId="1FB3DD8F"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5247804E" w14:textId="77777777" w:rsidR="00A65C9D" w:rsidRDefault="00A51314">
      <w:pPr>
        <w:pStyle w:val="af2"/>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w:t>
      </w:r>
      <w:proofErr w:type="gramStart"/>
      <w:r>
        <w:rPr>
          <w:rFonts w:cs="仿宋_GB2312" w:hint="eastAsia"/>
          <w:sz w:val="21"/>
          <w:szCs w:val="21"/>
        </w:rPr>
        <w:t>拟签订</w:t>
      </w:r>
      <w:proofErr w:type="gramEnd"/>
      <w:r>
        <w:rPr>
          <w:rFonts w:cs="仿宋_GB2312" w:hint="eastAsia"/>
          <w:sz w:val="21"/>
          <w:szCs w:val="21"/>
        </w:rPr>
        <w:t>的合同文本。</w:t>
      </w:r>
    </w:p>
    <w:p w14:paraId="1C120382" w14:textId="77777777" w:rsidR="00A65C9D" w:rsidRDefault="00A51314">
      <w:pPr>
        <w:pStyle w:val="af2"/>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7A1D5D87" w14:textId="77777777" w:rsidR="00A65C9D" w:rsidRDefault="00A51314">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5399F2F0" w14:textId="77777777" w:rsidR="00A65C9D" w:rsidRDefault="00A51314">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409B46F"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w:t>
      </w:r>
      <w:r>
        <w:rPr>
          <w:rFonts w:ascii="宋体" w:hAnsi="宋体" w:cs="仿宋_GB2312"/>
          <w:sz w:val="21"/>
          <w:szCs w:val="21"/>
        </w:rPr>
        <w:lastRenderedPageBreak/>
        <w:t>次，并给予通报。</w:t>
      </w:r>
    </w:p>
    <w:p w14:paraId="135BD899"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459129FE"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6D04C8E4" w14:textId="77777777" w:rsidR="00A65C9D" w:rsidRDefault="00A51314">
      <w:pPr>
        <w:pStyle w:val="af2"/>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6B9BC7F0" w14:textId="77777777" w:rsidR="00A65C9D" w:rsidRDefault="00A51314">
      <w:pPr>
        <w:tabs>
          <w:tab w:val="left" w:pos="0"/>
        </w:tabs>
        <w:snapToGrid w:val="0"/>
        <w:spacing w:line="288" w:lineRule="auto"/>
        <w:ind w:firstLineChars="201" w:firstLine="422"/>
        <w:rPr>
          <w:rFonts w:ascii="宋体" w:eastAsia="宋体" w:hAnsi="宋体"/>
          <w:b/>
          <w:szCs w:val="21"/>
        </w:rPr>
      </w:pPr>
      <w:proofErr w:type="gramStart"/>
      <w:r>
        <w:rPr>
          <w:rFonts w:ascii="宋体" w:eastAsia="宋体" w:hAnsi="宋体" w:cs="Helvetica" w:hint="eastAsia"/>
          <w:kern w:val="0"/>
          <w:szCs w:val="21"/>
        </w:rPr>
        <w:t>拟签订</w:t>
      </w:r>
      <w:proofErr w:type="gramEnd"/>
      <w:r>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 xml:space="preserve">  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52523ECB" w14:textId="77777777" w:rsidR="00A65C9D" w:rsidRDefault="00A51314">
      <w:pPr>
        <w:tabs>
          <w:tab w:val="left" w:pos="0"/>
        </w:tabs>
        <w:snapToGrid w:val="0"/>
        <w:spacing w:line="288" w:lineRule="auto"/>
        <w:ind w:firstLineChars="201" w:firstLine="422"/>
        <w:rPr>
          <w:rFonts w:ascii="宋体" w:eastAsia="宋体" w:hAnsi="宋体"/>
          <w:b/>
          <w:szCs w:val="21"/>
        </w:rPr>
      </w:pPr>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383FCE49" w14:textId="77777777" w:rsidR="00A65C9D" w:rsidRDefault="00A51314">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金融专线400-903-9583。</w:t>
      </w:r>
    </w:p>
    <w:p w14:paraId="02D98683" w14:textId="77777777" w:rsidR="00A65C9D" w:rsidRDefault="00A65C9D">
      <w:pPr>
        <w:snapToGrid w:val="0"/>
        <w:spacing w:line="288" w:lineRule="auto"/>
        <w:ind w:firstLineChars="201" w:firstLine="424"/>
        <w:rPr>
          <w:rFonts w:ascii="宋体" w:eastAsia="宋体" w:hAnsi="宋体" w:cs="仿宋_GB2312"/>
          <w:b/>
          <w:szCs w:val="21"/>
        </w:rPr>
      </w:pPr>
    </w:p>
    <w:p w14:paraId="6E0A07B5"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11D6ACD6"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3B13E85"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71B857AB"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480835EE"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7E09BA35"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56397FC9"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76E817A9" w14:textId="77777777" w:rsidR="00A65C9D" w:rsidRDefault="00A51314">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0E09FD6" w14:textId="77777777" w:rsidR="00A65C9D" w:rsidRDefault="00A65C9D">
      <w:pPr>
        <w:tabs>
          <w:tab w:val="left" w:pos="0"/>
        </w:tabs>
        <w:snapToGrid w:val="0"/>
        <w:spacing w:line="288" w:lineRule="auto"/>
        <w:ind w:firstLineChars="201" w:firstLine="422"/>
        <w:rPr>
          <w:rFonts w:ascii="宋体" w:eastAsia="宋体" w:hAnsi="宋体"/>
          <w:szCs w:val="21"/>
        </w:rPr>
      </w:pPr>
    </w:p>
    <w:p w14:paraId="0460AEE3" w14:textId="77777777" w:rsidR="00A65C9D" w:rsidRDefault="00A51314">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0C21DB49" w14:textId="77777777" w:rsidR="00A65C9D" w:rsidRDefault="00A51314">
      <w:pPr>
        <w:pStyle w:val="af2"/>
        <w:snapToGrid w:val="0"/>
        <w:spacing w:line="288" w:lineRule="auto"/>
        <w:ind w:firstLineChars="201" w:firstLine="424"/>
        <w:rPr>
          <w:rFonts w:cs="仿宋_GB2312"/>
          <w:b/>
          <w:sz w:val="21"/>
          <w:szCs w:val="21"/>
        </w:rPr>
      </w:pPr>
      <w:r>
        <w:rPr>
          <w:rFonts w:cs="仿宋_GB2312"/>
          <w:b/>
          <w:sz w:val="21"/>
          <w:szCs w:val="21"/>
        </w:rPr>
        <w:t>29.验收</w:t>
      </w:r>
    </w:p>
    <w:p w14:paraId="09E6486E" w14:textId="77777777" w:rsidR="00A65C9D" w:rsidRDefault="00A51314">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754D52" w14:textId="77777777" w:rsidR="00A65C9D" w:rsidRDefault="00A51314">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492426D1" w14:textId="77777777" w:rsidR="00A65C9D" w:rsidRDefault="00A51314">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F20C93" w14:textId="77777777" w:rsidR="00A65C9D" w:rsidRDefault="00A51314">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End w:id="13"/>
      <w:bookmarkEnd w:id="14"/>
    </w:p>
    <w:p w14:paraId="02D9256B" w14:textId="77777777" w:rsidR="00A65C9D" w:rsidRDefault="00A51314">
      <w:pPr>
        <w:widowControl/>
        <w:jc w:val="left"/>
        <w:rPr>
          <w:rFonts w:ascii="宋体" w:eastAsia="宋体" w:hAnsi="宋体" w:cs="仿宋_GB2312"/>
          <w:b/>
          <w:szCs w:val="21"/>
        </w:rPr>
      </w:pPr>
      <w:bookmarkStart w:id="15" w:name="_Hlt74707468"/>
      <w:bookmarkStart w:id="16" w:name="_Hlt68403820"/>
      <w:bookmarkStart w:id="17" w:name="_Hlt75236011"/>
      <w:bookmarkStart w:id="18" w:name="_Hlt68072990"/>
      <w:bookmarkStart w:id="19" w:name="_Hlt74730295"/>
      <w:bookmarkStart w:id="20" w:name="_Hlt74714665"/>
      <w:bookmarkStart w:id="21" w:name="_Hlt75236101"/>
      <w:bookmarkStart w:id="22" w:name="_Hlt68057669"/>
      <w:bookmarkStart w:id="23" w:name="_Hlt75236290"/>
      <w:bookmarkStart w:id="24" w:name="_Hlt68072998"/>
      <w:bookmarkStart w:id="25" w:name="_Hlt74729768"/>
      <w:bookmarkStart w:id="26" w:name="_Hlt68073093"/>
      <w:bookmarkStart w:id="27" w:name="第四部分"/>
      <w:bookmarkEnd w:id="15"/>
      <w:bookmarkEnd w:id="16"/>
      <w:bookmarkEnd w:id="17"/>
      <w:bookmarkEnd w:id="18"/>
      <w:bookmarkEnd w:id="19"/>
      <w:bookmarkEnd w:id="20"/>
      <w:bookmarkEnd w:id="21"/>
      <w:bookmarkEnd w:id="22"/>
      <w:bookmarkEnd w:id="23"/>
      <w:bookmarkEnd w:id="24"/>
      <w:bookmarkEnd w:id="25"/>
      <w:bookmarkEnd w:id="26"/>
      <w:r>
        <w:rPr>
          <w:rFonts w:ascii="宋体" w:eastAsia="宋体" w:hAnsi="宋体" w:cs="仿宋_GB2312"/>
          <w:b/>
          <w:szCs w:val="21"/>
        </w:rPr>
        <w:br w:type="page"/>
      </w:r>
    </w:p>
    <w:p w14:paraId="5F7D2E52"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6066DF53" w14:textId="77777777" w:rsidR="00A65C9D" w:rsidRDefault="00A51314">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65C9D" w14:paraId="3EBFE06F" w14:textId="77777777">
        <w:trPr>
          <w:trHeight w:val="312"/>
        </w:trPr>
        <w:tc>
          <w:tcPr>
            <w:tcW w:w="708" w:type="dxa"/>
            <w:vAlign w:val="center"/>
          </w:tcPr>
          <w:p w14:paraId="65925455" w14:textId="77777777" w:rsidR="00A65C9D" w:rsidRDefault="00A51314">
            <w:pPr>
              <w:adjustRightInd w:val="0"/>
              <w:snapToGrid w:val="0"/>
              <w:spacing w:line="288" w:lineRule="auto"/>
              <w:jc w:val="center"/>
              <w:rPr>
                <w:rFonts w:ascii="宋体" w:eastAsia="宋体" w:hAnsi="宋体" w:cs="宋体"/>
                <w:b/>
                <w:bCs/>
                <w:szCs w:val="21"/>
              </w:rPr>
            </w:pPr>
            <w:bookmarkStart w:id="28" w:name="_Hlk45005599"/>
            <w:r>
              <w:rPr>
                <w:rFonts w:ascii="宋体" w:eastAsia="宋体" w:hAnsi="宋体" w:cs="宋体" w:hint="eastAsia"/>
                <w:b/>
                <w:bCs/>
                <w:szCs w:val="21"/>
              </w:rPr>
              <w:t>序号</w:t>
            </w:r>
          </w:p>
        </w:tc>
        <w:tc>
          <w:tcPr>
            <w:tcW w:w="3256" w:type="dxa"/>
            <w:vAlign w:val="center"/>
          </w:tcPr>
          <w:p w14:paraId="39BA3146"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37010F97"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A65C9D" w14:paraId="3DB312B5" w14:textId="77777777">
        <w:trPr>
          <w:trHeight w:val="312"/>
        </w:trPr>
        <w:tc>
          <w:tcPr>
            <w:tcW w:w="708" w:type="dxa"/>
            <w:vAlign w:val="center"/>
          </w:tcPr>
          <w:p w14:paraId="6211CE3A"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602160FC"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7B927C2F"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A65C9D" w14:paraId="348D2FA3" w14:textId="77777777">
        <w:trPr>
          <w:trHeight w:val="312"/>
        </w:trPr>
        <w:tc>
          <w:tcPr>
            <w:tcW w:w="708" w:type="dxa"/>
            <w:vAlign w:val="center"/>
          </w:tcPr>
          <w:p w14:paraId="19E17882"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79D8C307"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0BBEDF67"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A65C9D" w14:paraId="569CBFA0" w14:textId="77777777">
        <w:trPr>
          <w:trHeight w:val="312"/>
        </w:trPr>
        <w:tc>
          <w:tcPr>
            <w:tcW w:w="708" w:type="dxa"/>
            <w:vAlign w:val="center"/>
          </w:tcPr>
          <w:p w14:paraId="2769430D"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C3E2477"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47099B6F"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A65C9D" w14:paraId="59928329" w14:textId="77777777">
        <w:trPr>
          <w:trHeight w:val="312"/>
        </w:trPr>
        <w:tc>
          <w:tcPr>
            <w:tcW w:w="708" w:type="dxa"/>
            <w:vAlign w:val="center"/>
          </w:tcPr>
          <w:p w14:paraId="56702FD8"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28E85FB1"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75ABC431"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A65C9D" w14:paraId="32894FFF" w14:textId="77777777">
        <w:trPr>
          <w:trHeight w:val="312"/>
        </w:trPr>
        <w:tc>
          <w:tcPr>
            <w:tcW w:w="708" w:type="dxa"/>
            <w:vAlign w:val="center"/>
          </w:tcPr>
          <w:p w14:paraId="64BEA35E" w14:textId="77777777" w:rsidR="00A65C9D" w:rsidRDefault="00A51314">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008E4770" w14:textId="77777777" w:rsidR="00A65C9D" w:rsidRDefault="00A51314">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6D573195"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本项目整体专门面向中小企业采购。</w:t>
            </w:r>
          </w:p>
          <w:p w14:paraId="45160D2D"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7A0459E0"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监狱企业、残疾人福利性单位视同小型、微型企业；</w:t>
            </w:r>
          </w:p>
          <w:p w14:paraId="13F8E11C"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4DE0B707" w14:textId="77777777" w:rsidR="00A65C9D" w:rsidRDefault="00A51314">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本项目属性为：货物</w:t>
            </w:r>
          </w:p>
          <w:p w14:paraId="40DA68CD" w14:textId="77777777" w:rsidR="00A65C9D" w:rsidRDefault="00A51314">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采购标的对应的中小企业划分标准所属行业：软件和信息技术服务业。</w:t>
            </w:r>
          </w:p>
          <w:p w14:paraId="15F35179" w14:textId="77777777" w:rsidR="00A65C9D" w:rsidRDefault="00A51314">
            <w:pPr>
              <w:adjustRightInd w:val="0"/>
              <w:snapToGrid w:val="0"/>
              <w:spacing w:line="288" w:lineRule="auto"/>
              <w:jc w:val="left"/>
              <w:rPr>
                <w:rFonts w:ascii="宋体" w:eastAsia="宋体" w:hAnsi="宋体" w:cs="宋体"/>
                <w:b/>
                <w:bCs/>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A65C9D" w14:paraId="39367A1C" w14:textId="77777777">
        <w:trPr>
          <w:trHeight w:val="312"/>
        </w:trPr>
        <w:tc>
          <w:tcPr>
            <w:tcW w:w="708" w:type="dxa"/>
            <w:vAlign w:val="center"/>
          </w:tcPr>
          <w:p w14:paraId="58CEB696"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0D3F873D"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5933F478" w14:textId="77777777" w:rsidR="00A65C9D" w:rsidRDefault="00A51314">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A65C9D" w14:paraId="49B66D62" w14:textId="77777777">
        <w:trPr>
          <w:trHeight w:val="50"/>
        </w:trPr>
        <w:tc>
          <w:tcPr>
            <w:tcW w:w="708" w:type="dxa"/>
            <w:vAlign w:val="center"/>
          </w:tcPr>
          <w:p w14:paraId="79F747D4"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1E8B910B"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6B4824BE" w14:textId="77777777" w:rsidR="00A65C9D" w:rsidRDefault="00A51314">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8"/>
    </w:tbl>
    <w:p w14:paraId="768F12DA" w14:textId="77777777" w:rsidR="00A65C9D" w:rsidRDefault="00A65C9D">
      <w:pPr>
        <w:adjustRightInd w:val="0"/>
        <w:snapToGrid w:val="0"/>
        <w:spacing w:line="288" w:lineRule="auto"/>
        <w:rPr>
          <w:rFonts w:ascii="宋体" w:eastAsia="宋体" w:hAnsi="宋体" w:cs="Times New Roman"/>
          <w:b/>
          <w:spacing w:val="-4"/>
          <w:szCs w:val="21"/>
        </w:rPr>
      </w:pPr>
    </w:p>
    <w:p w14:paraId="69D3359F" w14:textId="77777777" w:rsidR="00A65C9D" w:rsidRDefault="00A51314">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65C9D" w14:paraId="0A7A1790"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6BCFB7D" w14:textId="77777777" w:rsidR="00A65C9D" w:rsidRDefault="00A51314">
            <w:pPr>
              <w:adjustRightInd w:val="0"/>
              <w:snapToGrid w:val="0"/>
              <w:spacing w:line="288" w:lineRule="auto"/>
              <w:jc w:val="center"/>
              <w:rPr>
                <w:rFonts w:ascii="宋体" w:eastAsia="宋体" w:hAnsi="宋体" w:cs="Times New Roman"/>
                <w:b/>
                <w:spacing w:val="-6"/>
                <w:szCs w:val="21"/>
              </w:rPr>
            </w:pPr>
            <w:bookmarkStart w:id="29"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B08C55F" w14:textId="77777777" w:rsidR="00A65C9D" w:rsidRDefault="00A51314">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1A88BAFC" w14:textId="77777777" w:rsidR="00A65C9D" w:rsidRDefault="00A51314">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A65C9D" w14:paraId="16EA67C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8E6A3C4" w14:textId="77777777" w:rsidR="00A65C9D" w:rsidRDefault="00A51314">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3254F60" w14:textId="77777777" w:rsidR="00A65C9D" w:rsidRDefault="00A51314">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1962E00F" w14:textId="77777777" w:rsidR="00A65C9D" w:rsidRDefault="00A51314">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013A4C30" w14:textId="77777777" w:rsidR="00A65C9D" w:rsidRDefault="00A51314">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34896B69" w14:textId="77777777" w:rsidR="00A65C9D" w:rsidRDefault="00A51314">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399CDB7B" w14:textId="77777777" w:rsidR="00A65C9D" w:rsidRDefault="00A65C9D">
      <w:pPr>
        <w:adjustRightInd w:val="0"/>
        <w:snapToGrid w:val="0"/>
        <w:spacing w:line="288" w:lineRule="auto"/>
        <w:rPr>
          <w:rFonts w:ascii="宋体" w:eastAsia="宋体" w:hAnsi="宋体" w:cs="Times New Roman"/>
          <w:spacing w:val="-4"/>
          <w:szCs w:val="21"/>
        </w:rPr>
      </w:pPr>
    </w:p>
    <w:p w14:paraId="519CE220" w14:textId="77777777" w:rsidR="00A65C9D" w:rsidRDefault="00A51314">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65C9D" w14:paraId="2BE1AAD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A9BBF18"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3FEAA8D" w14:textId="77777777" w:rsidR="00A65C9D" w:rsidRDefault="00A51314">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15个工作日内完成系统部署、调试、上线。</w:t>
            </w:r>
          </w:p>
        </w:tc>
      </w:tr>
      <w:tr w:rsidR="00A65C9D" w14:paraId="000A4BA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B645FEA"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4C04B02" w14:textId="77777777" w:rsidR="00A65C9D" w:rsidRDefault="00A51314">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A65C9D" w14:paraId="031926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604AA19"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BFE3A8E" w14:textId="77777777" w:rsidR="00A65C9D" w:rsidRDefault="00A51314">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A65C9D" w14:paraId="4C59D71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F6A3DD"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w:t>
            </w:r>
            <w:r>
              <w:rPr>
                <w:rFonts w:ascii="宋体" w:eastAsia="宋体" w:hAnsi="宋体" w:cs="宋体" w:hint="eastAsia"/>
                <w:b/>
                <w:bCs/>
                <w:szCs w:val="21"/>
              </w:rPr>
              <w:lastRenderedPageBreak/>
              <w:t>限、效率</w:t>
            </w:r>
          </w:p>
        </w:tc>
        <w:tc>
          <w:tcPr>
            <w:tcW w:w="7655" w:type="dxa"/>
            <w:tcBorders>
              <w:top w:val="single" w:sz="4" w:space="0" w:color="auto"/>
              <w:left w:val="single" w:sz="4" w:space="0" w:color="auto"/>
              <w:bottom w:val="single" w:sz="4" w:space="0" w:color="auto"/>
              <w:right w:val="single" w:sz="4" w:space="0" w:color="auto"/>
            </w:tcBorders>
            <w:vAlign w:val="center"/>
          </w:tcPr>
          <w:p w14:paraId="6EF952B7"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lastRenderedPageBreak/>
              <w:t>1</w:t>
            </w:r>
            <w:r w:rsidRPr="00A07E3B">
              <w:rPr>
                <w:rFonts w:ascii="宋体" w:eastAsia="宋体" w:hAnsi="宋体" w:cs="宋体" w:hint="eastAsia"/>
                <w:szCs w:val="21"/>
              </w:rPr>
              <w:t>.在质保期内，供应商应对货物出现的质量及安全问题负责处理解决并承担一切</w:t>
            </w:r>
            <w:r w:rsidRPr="00A07E3B">
              <w:rPr>
                <w:rFonts w:ascii="宋体" w:eastAsia="宋体" w:hAnsi="宋体" w:cs="宋体" w:hint="eastAsia"/>
                <w:szCs w:val="21"/>
              </w:rPr>
              <w:lastRenderedPageBreak/>
              <w:t>费用。</w:t>
            </w:r>
          </w:p>
          <w:p w14:paraId="6DE729F1"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2.</w:t>
            </w:r>
            <w:r w:rsidRPr="00A07E3B">
              <w:rPr>
                <w:rFonts w:ascii="宋体" w:eastAsia="宋体" w:hAnsi="宋体" w:cs="宋体" w:hint="eastAsia"/>
                <w:szCs w:val="21"/>
              </w:rPr>
              <w:t>质保期内出现无法排除的故障，供应商需无条件更换同型号产品。</w:t>
            </w:r>
          </w:p>
          <w:p w14:paraId="5840FF4E"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质保期满后，供应商继续为采购人服务，仅收取零配件成本费。</w:t>
            </w:r>
          </w:p>
          <w:p w14:paraId="508F3DCF"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4.</w:t>
            </w:r>
            <w:r w:rsidRPr="00A07E3B">
              <w:rPr>
                <w:rFonts w:ascii="宋体" w:eastAsia="宋体" w:hAnsi="宋体" w:cs="宋体" w:hint="eastAsia"/>
                <w:szCs w:val="21"/>
              </w:rPr>
              <w:t>因人为因素出现的故障不在免费保修范围内。</w:t>
            </w:r>
          </w:p>
          <w:p w14:paraId="22430C50"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5</w:t>
            </w:r>
            <w:r w:rsidRPr="00A07E3B">
              <w:rPr>
                <w:rFonts w:ascii="宋体" w:eastAsia="宋体" w:hAnsi="宋体" w:cs="宋体"/>
                <w:szCs w:val="21"/>
              </w:rPr>
              <w:t>.</w:t>
            </w:r>
            <w:r w:rsidRPr="00A07E3B">
              <w:t xml:space="preserve"> </w:t>
            </w:r>
            <w:r w:rsidRPr="00A07E3B">
              <w:rPr>
                <w:rFonts w:ascii="宋体" w:eastAsia="宋体" w:hAnsi="宋体" w:cs="宋体"/>
                <w:szCs w:val="21"/>
              </w:rPr>
              <w:t>需要提供人员提供技术支持服务，工作内容包括日常培训、系统运维答疑及其他相关支持工作。</w:t>
            </w:r>
          </w:p>
          <w:p w14:paraId="013C11F0"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提供7*24小时的技术支持，在接到用户方技术支持服务要求时，应为平台使用人员提供平台使用方面的技术咨询服务。</w:t>
            </w:r>
          </w:p>
          <w:p w14:paraId="7888D27D"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平台运行环境出现故障或意外情况导致平台不能正常运行时，供应商应提供故障响应的承诺描述，包括针对不同故障级别的响应时间和响应内容。供应商应承诺在售后服务期内，出现软件平台故障要能及时响应处理和解决，发现问题1小时响应，2小时内提供应急解决方案。影响平台正常使用的问题在用户方提出后8小时内修复；平台安全漏洞的修复，要在用户方提出后 24 小时内解决。</w:t>
            </w:r>
          </w:p>
          <w:p w14:paraId="34000F5B"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w:t>
            </w:r>
            <w:r w:rsidRPr="00A07E3B">
              <w:rPr>
                <w:rFonts w:ascii="宋体" w:eastAsia="宋体" w:hAnsi="宋体" w:cs="宋体"/>
                <w:szCs w:val="21"/>
              </w:rPr>
              <w:t>4.系统产生的所有数据是学校资产，平台需按采购人要求提供；</w:t>
            </w:r>
          </w:p>
          <w:p w14:paraId="0159E483"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6</w:t>
            </w:r>
            <w:r w:rsidRPr="00A07E3B">
              <w:rPr>
                <w:rFonts w:ascii="宋体" w:eastAsia="宋体" w:hAnsi="宋体" w:cs="宋体" w:hint="eastAsia"/>
                <w:szCs w:val="21"/>
              </w:rPr>
              <w:t>.培训：</w:t>
            </w:r>
          </w:p>
          <w:p w14:paraId="70A02FE2"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投标人必须为采购人提供所投标软件的技术培训，相关培训费用应包含于投标价格中。培训内容为便于用户熟练掌握平台的各项应用功能和应用模式，需要结合采购人要求进行安排基础培训和操作培训，以帮助用户掌握平台的使用方法。培训方式以课堂培训加上机操作为主，培训的具体时间、地点、对象和次数等由采购人根据实际情况确定。</w:t>
            </w:r>
          </w:p>
        </w:tc>
      </w:tr>
      <w:tr w:rsidR="00A65C9D" w14:paraId="463B4F2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9D07E3"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C445F56"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1</w:t>
            </w:r>
            <w:r w:rsidRPr="00A07E3B">
              <w:rPr>
                <w:rFonts w:ascii="宋体" w:eastAsia="宋体" w:hAnsi="宋体" w:cs="宋体"/>
                <w:szCs w:val="21"/>
              </w:rPr>
              <w:t>.</w:t>
            </w:r>
            <w:r w:rsidRPr="00A07E3B">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60A5835"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2</w:t>
            </w:r>
            <w:r w:rsidRPr="00A07E3B">
              <w:rPr>
                <w:rFonts w:ascii="宋体" w:eastAsia="宋体" w:hAnsi="宋体" w:cs="宋体" w:hint="eastAsia"/>
                <w:szCs w:val="21"/>
              </w:rPr>
              <w:t>.技术支持：</w:t>
            </w:r>
          </w:p>
          <w:p w14:paraId="35E6CDBC"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供应商应及时免费提供合同货物软件的升级，免费提供合同货物新功能和应用的资料。</w:t>
            </w:r>
          </w:p>
          <w:p w14:paraId="726F6F06"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.安装调试：</w:t>
            </w:r>
          </w:p>
          <w:p w14:paraId="38032F31"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.1安装地点：采购人指定地点；</w:t>
            </w:r>
          </w:p>
          <w:p w14:paraId="6D3647EF"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672938F"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493B8FC"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.4安装标准：符合我国国家有关技术规范要求和技术标准，所有的软件和硬件必须保证同时安装到位；</w:t>
            </w:r>
          </w:p>
          <w:p w14:paraId="322C3B78"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.5供应商免费提供合同货物的安装服务；</w:t>
            </w:r>
          </w:p>
          <w:p w14:paraId="65F22C9B"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3</w:t>
            </w:r>
            <w:r w:rsidRPr="00A07E3B">
              <w:rPr>
                <w:rFonts w:ascii="宋体" w:eastAsia="宋体" w:hAnsi="宋体" w:cs="宋体" w:hint="eastAsia"/>
                <w:szCs w:val="21"/>
              </w:rPr>
              <w:t>.6供应商在投标文件中应提供安装调试计划、对安装场地和环境的要求。</w:t>
            </w:r>
          </w:p>
          <w:p w14:paraId="16A61120"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4</w:t>
            </w:r>
            <w:r w:rsidRPr="00A07E3B">
              <w:rPr>
                <w:rFonts w:ascii="宋体" w:eastAsia="宋体" w:hAnsi="宋体" w:cs="宋体" w:hint="eastAsia"/>
                <w:szCs w:val="21"/>
              </w:rPr>
              <w:t>.供应商应提供质保期满后主要零部件报价单、质保期满后维护费、软件升级及其相关服务内容；</w:t>
            </w:r>
          </w:p>
          <w:p w14:paraId="7BEBB1CB"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5</w:t>
            </w:r>
            <w:r w:rsidRPr="00A07E3B">
              <w:rPr>
                <w:rFonts w:ascii="宋体" w:eastAsia="宋体" w:hAnsi="宋体" w:cs="宋体" w:hint="eastAsia"/>
                <w:szCs w:val="21"/>
              </w:rPr>
              <w:t>.供货时提供有关的全套技术文件。</w:t>
            </w:r>
          </w:p>
          <w:p w14:paraId="1C10A94A"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6</w:t>
            </w:r>
            <w:r w:rsidRPr="00A07E3B">
              <w:rPr>
                <w:rFonts w:ascii="宋体" w:eastAsia="宋体" w:hAnsi="宋体" w:cs="宋体"/>
                <w:szCs w:val="21"/>
              </w:rPr>
              <w:t>.</w:t>
            </w:r>
            <w:r w:rsidRPr="00A07E3B">
              <w:rPr>
                <w:rFonts w:ascii="宋体" w:eastAsia="宋体" w:hAnsi="宋体" w:cs="Times New Roman" w:hint="eastAsia"/>
                <w:spacing w:val="-6"/>
                <w:szCs w:val="21"/>
              </w:rPr>
              <w:t>供应商应保证所提供的货物或其中任何一部分均不会侵犯第三方的知识产权。</w:t>
            </w:r>
          </w:p>
        </w:tc>
      </w:tr>
      <w:tr w:rsidR="00A65C9D" w14:paraId="2D43BAD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C577742" w14:textId="77777777" w:rsidR="00A65C9D" w:rsidRPr="00A07E3B" w:rsidRDefault="00A51314">
            <w:pPr>
              <w:adjustRightInd w:val="0"/>
              <w:snapToGrid w:val="0"/>
              <w:spacing w:line="288" w:lineRule="auto"/>
              <w:jc w:val="center"/>
              <w:rPr>
                <w:rFonts w:ascii="宋体" w:eastAsia="宋体" w:hAnsi="宋体" w:cs="宋体"/>
                <w:b/>
                <w:bCs/>
                <w:szCs w:val="21"/>
              </w:rPr>
            </w:pPr>
            <w:r w:rsidRPr="00A07E3B">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28709BF"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1.验收由采购人负责实施；</w:t>
            </w:r>
          </w:p>
          <w:p w14:paraId="418DDE72"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2.验收依据：</w:t>
            </w:r>
          </w:p>
          <w:p w14:paraId="7A9B9134"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2.1合同、招标文件、投标文件；</w:t>
            </w:r>
          </w:p>
          <w:p w14:paraId="3D1E7745"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lastRenderedPageBreak/>
              <w:t>2.2供应商提供的技术规格、经采购人认可的合同货物的有效检验文件；</w:t>
            </w:r>
          </w:p>
          <w:p w14:paraId="54D263D0"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64C02EC"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D18E1D7"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4.验收合格的条件：</w:t>
            </w:r>
          </w:p>
          <w:p w14:paraId="4E9CC13B"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4.1所供货物符合产品标准和合同的要求；</w:t>
            </w:r>
          </w:p>
          <w:p w14:paraId="6EADE340"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4.2在进行测试和验收过程中发现的问题已被解决并得到采购人的认可；</w:t>
            </w:r>
          </w:p>
          <w:p w14:paraId="1FF400E5"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4.3合同中规定的所有货物和材料均已交付；</w:t>
            </w:r>
          </w:p>
          <w:p w14:paraId="6ED3015E"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4.4所供货物已通过使用单位组织的验收；</w:t>
            </w:r>
          </w:p>
          <w:p w14:paraId="2FE86B7C"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hint="eastAsia"/>
                <w:szCs w:val="21"/>
              </w:rPr>
              <w:t>4.5所有相关的技术文件及资料均已提交并得到接受。</w:t>
            </w:r>
          </w:p>
          <w:p w14:paraId="0270431A" w14:textId="77777777" w:rsidR="00A65C9D" w:rsidRPr="00A07E3B"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投标人将所供商品交付使用后，由采购人使用者当场负责初次（品牌、内容、性能等）验收；验收时投标人必须在现场，采购人根据《杭州市政府采购履约验收暂行办法》</w:t>
            </w:r>
            <w:proofErr w:type="gramStart"/>
            <w:r w:rsidRPr="00A07E3B">
              <w:rPr>
                <w:rFonts w:ascii="宋体" w:eastAsia="宋体" w:hAnsi="宋体" w:cs="宋体"/>
                <w:szCs w:val="21"/>
              </w:rPr>
              <w:t>杭财采监</w:t>
            </w:r>
            <w:proofErr w:type="gramEnd"/>
            <w:r w:rsidRPr="00A07E3B">
              <w:rPr>
                <w:rFonts w:ascii="宋体" w:eastAsia="宋体" w:hAnsi="宋体" w:cs="宋体"/>
                <w:szCs w:val="21"/>
              </w:rPr>
              <w:t>〔2019〕10 号文，进行履约验收，验收合格报告作为项目支付的依据。初次验收费用由采购人支付。如初次验收未通过，后续验收费用由中标人支付。采购合同的履行、违约责任和解决争议的方式等适用《中华人民共和国民法典》。</w:t>
            </w:r>
          </w:p>
          <w:p w14:paraId="27CAE1C3" w14:textId="77777777" w:rsidR="00A65C9D" w:rsidRDefault="00A51314">
            <w:pPr>
              <w:adjustRightInd w:val="0"/>
              <w:snapToGrid w:val="0"/>
              <w:spacing w:line="288" w:lineRule="auto"/>
              <w:rPr>
                <w:rFonts w:ascii="宋体" w:eastAsia="宋体" w:hAnsi="宋体" w:cs="宋体"/>
                <w:szCs w:val="21"/>
              </w:rPr>
            </w:pPr>
            <w:r w:rsidRPr="00A07E3B">
              <w:rPr>
                <w:rFonts w:ascii="宋体" w:eastAsia="宋体" w:hAnsi="宋体" w:cs="宋体"/>
                <w:szCs w:val="21"/>
              </w:rPr>
              <w:t>如果发现与合同中要求不符，投标人须承担由此发生的一切损失和费用，并接受相应的处罚。</w:t>
            </w:r>
          </w:p>
        </w:tc>
      </w:tr>
    </w:tbl>
    <w:p w14:paraId="1A6412D7" w14:textId="77777777" w:rsidR="00A65C9D" w:rsidRDefault="00A65C9D">
      <w:pPr>
        <w:adjustRightInd w:val="0"/>
        <w:snapToGrid w:val="0"/>
        <w:spacing w:line="288" w:lineRule="auto"/>
        <w:rPr>
          <w:rFonts w:ascii="宋体" w:eastAsia="宋体" w:hAnsi="宋体" w:cs="Times New Roman"/>
          <w:b/>
          <w:szCs w:val="21"/>
        </w:rPr>
      </w:pPr>
    </w:p>
    <w:p w14:paraId="0C338D30" w14:textId="77777777" w:rsidR="00A65C9D" w:rsidRDefault="00A51314">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30BC1E10" w14:textId="77777777" w:rsidR="00A65C9D" w:rsidRDefault="00A65C9D">
      <w:pPr>
        <w:adjustRightInd w:val="0"/>
        <w:snapToGrid w:val="0"/>
        <w:spacing w:line="288" w:lineRule="auto"/>
        <w:rPr>
          <w:rFonts w:ascii="宋体" w:eastAsia="宋体" w:hAnsi="宋体" w:cs="Times New Roman"/>
          <w:szCs w:val="21"/>
        </w:rPr>
      </w:pPr>
      <w:bookmarkStart w:id="30" w:name="_Hlk45005556"/>
      <w:bookmarkEnd w:id="30"/>
    </w:p>
    <w:p w14:paraId="3BDA2B6C" w14:textId="3F5A3B74" w:rsidR="00A65C9D" w:rsidRDefault="00A51314">
      <w:pPr>
        <w:adjustRightInd w:val="0"/>
        <w:snapToGrid w:val="0"/>
        <w:spacing w:line="288" w:lineRule="auto"/>
        <w:rPr>
          <w:rFonts w:ascii="宋体" w:eastAsia="宋体" w:hAnsi="宋体" w:cs="宋体"/>
          <w:szCs w:val="21"/>
        </w:rPr>
      </w:pPr>
      <w:bookmarkStart w:id="31" w:name="_Hlk92271413"/>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2" w:name="_Hlk94018176"/>
      <w:r>
        <w:rPr>
          <w:rFonts w:ascii="宋体" w:eastAsia="宋体" w:hAnsi="宋体" w:cs="宋体" w:hint="eastAsia"/>
          <w:szCs w:val="21"/>
        </w:rPr>
        <w:t>如技术要求中未注明需执行的国家相关标准、行业标准、地方标准或者其他标准、规范的，执行最新标准、规范。</w:t>
      </w:r>
      <w:bookmarkEnd w:id="31"/>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439"/>
        <w:gridCol w:w="1134"/>
        <w:gridCol w:w="709"/>
        <w:gridCol w:w="3119"/>
      </w:tblGrid>
      <w:tr w:rsidR="006D7DC2" w:rsidRPr="00F76A54" w14:paraId="7B4AF444" w14:textId="77777777" w:rsidTr="0022101B">
        <w:trPr>
          <w:trHeight w:val="340"/>
          <w:jc w:val="center"/>
        </w:trPr>
        <w:tc>
          <w:tcPr>
            <w:tcW w:w="659" w:type="dxa"/>
            <w:vAlign w:val="center"/>
          </w:tcPr>
          <w:p w14:paraId="44CD4324" w14:textId="77777777" w:rsidR="006D7DC2" w:rsidRPr="00F76A54" w:rsidRDefault="006D7DC2" w:rsidP="00DD1822">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439" w:type="dxa"/>
            <w:vAlign w:val="center"/>
          </w:tcPr>
          <w:p w14:paraId="1195A787" w14:textId="77777777" w:rsidR="006D7DC2" w:rsidRPr="00F76A54" w:rsidRDefault="006D7DC2" w:rsidP="00DD1822">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名称</w:t>
            </w:r>
          </w:p>
        </w:tc>
        <w:tc>
          <w:tcPr>
            <w:tcW w:w="1134" w:type="dxa"/>
            <w:vAlign w:val="center"/>
          </w:tcPr>
          <w:p w14:paraId="3548ABA7" w14:textId="77777777" w:rsidR="006D7DC2" w:rsidRPr="00F76A54" w:rsidRDefault="006D7DC2" w:rsidP="00DD1822">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数量</w:t>
            </w:r>
          </w:p>
        </w:tc>
        <w:tc>
          <w:tcPr>
            <w:tcW w:w="709" w:type="dxa"/>
            <w:vAlign w:val="center"/>
          </w:tcPr>
          <w:p w14:paraId="3FEDF5B1" w14:textId="77777777" w:rsidR="006D7DC2" w:rsidRPr="00F76A54" w:rsidRDefault="006D7DC2" w:rsidP="00DD1822">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单位</w:t>
            </w:r>
          </w:p>
        </w:tc>
        <w:tc>
          <w:tcPr>
            <w:tcW w:w="3119" w:type="dxa"/>
            <w:vAlign w:val="center"/>
          </w:tcPr>
          <w:p w14:paraId="26F760D8" w14:textId="2FF19070" w:rsidR="006D7DC2" w:rsidRPr="00F76A54" w:rsidRDefault="006D7DC2" w:rsidP="00DD1822">
            <w:pPr>
              <w:adjustRightInd w:val="0"/>
              <w:snapToGrid w:val="0"/>
              <w:spacing w:line="288" w:lineRule="auto"/>
              <w:jc w:val="center"/>
              <w:rPr>
                <w:rFonts w:ascii="宋体" w:eastAsia="宋体" w:hAnsi="宋体" w:cs="宋体"/>
                <w:b/>
                <w:bCs/>
                <w:szCs w:val="21"/>
                <w:highlight w:val="yellow"/>
              </w:rPr>
            </w:pPr>
            <w:r w:rsidRPr="006D7DC2">
              <w:rPr>
                <w:rFonts w:ascii="宋体" w:eastAsia="宋体" w:hAnsi="宋体" w:cs="宋体" w:hint="eastAsia"/>
                <w:b/>
                <w:bCs/>
                <w:szCs w:val="21"/>
              </w:rPr>
              <w:t>功能</w:t>
            </w:r>
          </w:p>
        </w:tc>
      </w:tr>
      <w:tr w:rsidR="006D7DC2" w:rsidRPr="00F76A54" w14:paraId="139A44E9" w14:textId="77777777" w:rsidTr="0022101B">
        <w:trPr>
          <w:trHeight w:val="340"/>
          <w:jc w:val="center"/>
        </w:trPr>
        <w:tc>
          <w:tcPr>
            <w:tcW w:w="659" w:type="dxa"/>
            <w:vAlign w:val="center"/>
          </w:tcPr>
          <w:p w14:paraId="0589BE95" w14:textId="77777777" w:rsidR="006D7DC2" w:rsidRPr="00F76A54" w:rsidRDefault="006D7DC2" w:rsidP="00DD1822">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439" w:type="dxa"/>
            <w:vAlign w:val="center"/>
          </w:tcPr>
          <w:p w14:paraId="2782C004" w14:textId="77777777" w:rsidR="006D7DC2" w:rsidRPr="00F94141" w:rsidRDefault="006D7DC2" w:rsidP="00DD1822">
            <w:pPr>
              <w:adjustRightInd w:val="0"/>
              <w:snapToGrid w:val="0"/>
              <w:spacing w:line="288" w:lineRule="auto"/>
              <w:jc w:val="center"/>
              <w:rPr>
                <w:rFonts w:ascii="宋体" w:eastAsia="宋体" w:hAnsi="宋体" w:cs="Times New Roman"/>
                <w:szCs w:val="21"/>
              </w:rPr>
            </w:pPr>
            <w:r w:rsidRPr="00F94141">
              <w:rPr>
                <w:rFonts w:ascii="宋体" w:eastAsia="宋体" w:hAnsi="宋体" w:cs="Times New Roman" w:hint="eastAsia"/>
                <w:szCs w:val="21"/>
              </w:rPr>
              <w:t>图计算中心操作系统</w:t>
            </w:r>
          </w:p>
          <w:p w14:paraId="10610092" w14:textId="67ECCDEF" w:rsidR="006D7DC2" w:rsidRPr="00F76A54" w:rsidRDefault="006D7DC2" w:rsidP="00DD1822">
            <w:pPr>
              <w:adjustRightInd w:val="0"/>
              <w:snapToGrid w:val="0"/>
              <w:spacing w:line="288" w:lineRule="auto"/>
              <w:jc w:val="center"/>
              <w:rPr>
                <w:rFonts w:ascii="宋体" w:eastAsia="宋体" w:hAnsi="宋体" w:cs="Times New Roman"/>
                <w:szCs w:val="21"/>
              </w:rPr>
            </w:pPr>
            <w:r w:rsidRPr="00F94141">
              <w:rPr>
                <w:rFonts w:ascii="宋体" w:eastAsia="宋体" w:hAnsi="宋体" w:cs="Times New Roman" w:hint="eastAsia"/>
                <w:szCs w:val="21"/>
              </w:rPr>
              <w:t>★（核心产品）</w:t>
            </w:r>
          </w:p>
        </w:tc>
        <w:tc>
          <w:tcPr>
            <w:tcW w:w="1134" w:type="dxa"/>
            <w:vAlign w:val="center"/>
          </w:tcPr>
          <w:p w14:paraId="745F9B7B" w14:textId="02A53B32" w:rsidR="006D7DC2" w:rsidRPr="00F76A54" w:rsidRDefault="006D7DC2" w:rsidP="00DD182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709" w:type="dxa"/>
            <w:vAlign w:val="center"/>
          </w:tcPr>
          <w:p w14:paraId="12DCB19A" w14:textId="4FFC3497" w:rsidR="006D7DC2" w:rsidRPr="00F76A54" w:rsidRDefault="006D7DC2" w:rsidP="00DD182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3119" w:type="dxa"/>
            <w:vAlign w:val="center"/>
          </w:tcPr>
          <w:p w14:paraId="3796146C" w14:textId="0637829A" w:rsidR="006D7DC2" w:rsidRPr="00F76A54" w:rsidRDefault="006D7DC2" w:rsidP="0022101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详见采购需求</w:t>
            </w:r>
          </w:p>
        </w:tc>
      </w:tr>
    </w:tbl>
    <w:p w14:paraId="03A7B5C6" w14:textId="77777777" w:rsidR="006D7DC2" w:rsidRPr="006D7DC2" w:rsidRDefault="006D7DC2">
      <w:pPr>
        <w:adjustRightInd w:val="0"/>
        <w:snapToGrid w:val="0"/>
        <w:spacing w:line="288" w:lineRule="auto"/>
        <w:rPr>
          <w:rFonts w:ascii="宋体" w:eastAsia="宋体" w:hAnsi="宋体" w:cs="宋体"/>
          <w:b/>
          <w:bCs/>
          <w:szCs w:val="21"/>
        </w:rPr>
      </w:pPr>
    </w:p>
    <w:p w14:paraId="3BC09F62" w14:textId="77777777" w:rsidR="00A65C9D" w:rsidRDefault="00A51314">
      <w:pPr>
        <w:pStyle w:val="27"/>
        <w:numPr>
          <w:ilvl w:val="0"/>
          <w:numId w:val="1"/>
        </w:numPr>
        <w:spacing w:after="0" w:line="276" w:lineRule="auto"/>
        <w:ind w:leftChars="0" w:left="0" w:firstLineChars="0" w:firstLine="0"/>
        <w:rPr>
          <w:b/>
          <w:bCs/>
        </w:rPr>
      </w:pPr>
      <w:bookmarkStart w:id="33" w:name="_Toc8316"/>
      <w:bookmarkStart w:id="34" w:name="_Toc18042"/>
      <w:bookmarkStart w:id="35" w:name="_Toc117083086"/>
      <w:bookmarkStart w:id="36" w:name="_Toc117083174"/>
      <w:bookmarkStart w:id="37" w:name="_Toc117085757"/>
      <w:bookmarkStart w:id="38" w:name="_Toc117083673"/>
      <w:r>
        <w:rPr>
          <w:rFonts w:hint="eastAsia"/>
          <w:b/>
          <w:bCs/>
          <w:szCs w:val="21"/>
          <w:lang w:eastAsia="zh-Hans"/>
        </w:rPr>
        <w:t>建设方向</w:t>
      </w:r>
    </w:p>
    <w:p w14:paraId="67AF4193" w14:textId="77777777" w:rsidR="00A65C9D" w:rsidRDefault="00A51314">
      <w:pPr>
        <w:pStyle w:val="27"/>
        <w:spacing w:after="0" w:line="276" w:lineRule="auto"/>
        <w:ind w:leftChars="0" w:left="0" w:firstLineChars="0" w:firstLine="420"/>
        <w:rPr>
          <w:szCs w:val="21"/>
        </w:rPr>
      </w:pPr>
      <w:r>
        <w:rPr>
          <w:rFonts w:hint="eastAsia"/>
          <w:szCs w:val="21"/>
        </w:rPr>
        <w:t>面向城市数字治理需求，针对超大规模时序</w:t>
      </w:r>
      <w:proofErr w:type="gramStart"/>
      <w:r>
        <w:rPr>
          <w:rFonts w:hint="eastAsia"/>
          <w:szCs w:val="21"/>
        </w:rPr>
        <w:t>图数据</w:t>
      </w:r>
      <w:proofErr w:type="gramEnd"/>
      <w:r>
        <w:rPr>
          <w:rFonts w:hint="eastAsia"/>
          <w:szCs w:val="21"/>
        </w:rPr>
        <w:t>高性能智能计算这一重大科技问题，</w:t>
      </w:r>
      <w:r>
        <w:rPr>
          <w:rFonts w:hint="eastAsia"/>
          <w:szCs w:val="21"/>
          <w:lang w:eastAsia="zh-Hans"/>
        </w:rPr>
        <w:t>建设超大规模图实施计算平台，</w:t>
      </w:r>
      <w:r>
        <w:rPr>
          <w:rFonts w:hint="eastAsia"/>
          <w:szCs w:val="21"/>
        </w:rPr>
        <w:t>构建面向超大规模图实时计算的内存存储引擎，具备混合时态时序大数据协同处理、</w:t>
      </w:r>
      <w:proofErr w:type="gramStart"/>
      <w:r>
        <w:rPr>
          <w:rFonts w:hint="eastAsia"/>
          <w:szCs w:val="21"/>
        </w:rPr>
        <w:t>批流融合</w:t>
      </w:r>
      <w:proofErr w:type="gramEnd"/>
      <w:r>
        <w:rPr>
          <w:rFonts w:hint="eastAsia"/>
          <w:szCs w:val="21"/>
        </w:rPr>
        <w:t>存储能力；</w:t>
      </w:r>
      <w:proofErr w:type="gramStart"/>
      <w:r>
        <w:rPr>
          <w:rFonts w:hint="eastAsia"/>
          <w:szCs w:val="21"/>
        </w:rPr>
        <w:t>构建超</w:t>
      </w:r>
      <w:proofErr w:type="gramEnd"/>
      <w:r>
        <w:rPr>
          <w:rFonts w:hint="eastAsia"/>
          <w:szCs w:val="21"/>
        </w:rPr>
        <w:t>大规模时序动态图的实时计算平台，具备十亿级节点动态图的</w:t>
      </w:r>
      <w:proofErr w:type="gramStart"/>
      <w:r>
        <w:rPr>
          <w:rFonts w:hint="eastAsia"/>
          <w:szCs w:val="21"/>
        </w:rPr>
        <w:t>实时建图</w:t>
      </w:r>
      <w:proofErr w:type="gramEnd"/>
      <w:r>
        <w:rPr>
          <w:rFonts w:hint="eastAsia"/>
          <w:szCs w:val="21"/>
        </w:rPr>
        <w:t>、即时查询、动态追溯分析能力，具备面向超大规模动态</w:t>
      </w:r>
      <w:proofErr w:type="gramStart"/>
      <w:r>
        <w:rPr>
          <w:rFonts w:hint="eastAsia"/>
          <w:szCs w:val="21"/>
        </w:rPr>
        <w:t>图复杂边</w:t>
      </w:r>
      <w:proofErr w:type="gramEnd"/>
      <w:r>
        <w:rPr>
          <w:rFonts w:hint="eastAsia"/>
          <w:szCs w:val="21"/>
        </w:rPr>
        <w:t>算子的毫秒实时计算以及动态窗口即时计算能力。</w:t>
      </w:r>
    </w:p>
    <w:p w14:paraId="49738F7A" w14:textId="77777777" w:rsidR="00A65C9D" w:rsidRDefault="00A51314">
      <w:pPr>
        <w:pStyle w:val="27"/>
        <w:spacing w:after="0" w:line="276" w:lineRule="auto"/>
        <w:ind w:leftChars="0" w:left="0" w:firstLineChars="0" w:firstLine="0"/>
      </w:pPr>
      <w:r>
        <w:rPr>
          <w:noProof/>
        </w:rPr>
        <w:lastRenderedPageBreak/>
        <w:drawing>
          <wp:inline distT="0" distB="0" distL="0" distR="0" wp14:anchorId="116BE915" wp14:editId="73D997CD">
            <wp:extent cx="5607050" cy="295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07050" cy="2952750"/>
                    </a:xfrm>
                    <a:prstGeom prst="rect">
                      <a:avLst/>
                    </a:prstGeom>
                    <a:noFill/>
                    <a:ln>
                      <a:noFill/>
                    </a:ln>
                  </pic:spPr>
                </pic:pic>
              </a:graphicData>
            </a:graphic>
          </wp:inline>
        </w:drawing>
      </w:r>
    </w:p>
    <w:p w14:paraId="71540473" w14:textId="77777777" w:rsidR="00A65C9D" w:rsidRDefault="00A51314">
      <w:pPr>
        <w:pStyle w:val="27"/>
        <w:spacing w:after="0" w:line="276" w:lineRule="auto"/>
        <w:ind w:leftChars="0" w:left="0" w:firstLineChars="0" w:firstLine="0"/>
        <w:jc w:val="center"/>
        <w:rPr>
          <w:lang w:eastAsia="zh-Hans"/>
        </w:rPr>
      </w:pPr>
      <w:r>
        <w:rPr>
          <w:rFonts w:hint="eastAsia"/>
          <w:lang w:eastAsia="zh-Hans"/>
        </w:rPr>
        <w:t>图</w:t>
      </w:r>
      <w:r>
        <w:rPr>
          <w:lang w:eastAsia="zh-Hans"/>
        </w:rPr>
        <w:t>1.</w:t>
      </w:r>
      <w:r>
        <w:rPr>
          <w:rFonts w:hint="eastAsia"/>
          <w:lang w:eastAsia="zh-Hans"/>
        </w:rPr>
        <w:t>超大规模图计算中心整体建设方向</w:t>
      </w:r>
    </w:p>
    <w:p w14:paraId="3F3B9468" w14:textId="77777777" w:rsidR="00A65C9D" w:rsidRDefault="00A51314">
      <w:pPr>
        <w:pStyle w:val="27"/>
        <w:spacing w:after="0" w:line="276" w:lineRule="auto"/>
        <w:ind w:leftChars="0" w:left="0" w:firstLineChars="0" w:firstLine="420"/>
        <w:rPr>
          <w:szCs w:val="21"/>
          <w:lang w:eastAsia="zh-Hans"/>
        </w:rPr>
      </w:pPr>
      <w:r>
        <w:rPr>
          <w:rFonts w:hint="eastAsia"/>
          <w:szCs w:val="21"/>
          <w:lang w:eastAsia="zh-Hans"/>
        </w:rPr>
        <w:t>项目建设核心要素：</w:t>
      </w:r>
    </w:p>
    <w:p w14:paraId="6BB93185" w14:textId="77777777" w:rsidR="00A65C9D" w:rsidRDefault="00A51314">
      <w:pPr>
        <w:pStyle w:val="27"/>
        <w:spacing w:after="0" w:line="276" w:lineRule="auto"/>
        <w:ind w:leftChars="0" w:left="0" w:firstLineChars="0" w:firstLine="420"/>
        <w:rPr>
          <w:szCs w:val="21"/>
          <w:lang w:eastAsia="zh-Hans"/>
        </w:rPr>
      </w:pPr>
      <w:r>
        <w:rPr>
          <w:rFonts w:hint="eastAsia"/>
          <w:szCs w:val="21"/>
          <w:lang w:eastAsia="zh-Hans"/>
        </w:rPr>
        <w:t>（</w:t>
      </w:r>
      <w:r>
        <w:rPr>
          <w:szCs w:val="21"/>
          <w:lang w:eastAsia="zh-Hans"/>
        </w:rPr>
        <w:t>1</w:t>
      </w:r>
      <w:r>
        <w:rPr>
          <w:rFonts w:hint="eastAsia"/>
          <w:szCs w:val="21"/>
          <w:lang w:eastAsia="zh-Hans"/>
        </w:rPr>
        <w:t>）基于任意虚拟化的算力动态共享：建设物理GPU算力、显存多维度资源共享以及资源动态调整；超分资源模式从固定百分比转化为任意粒度；</w:t>
      </w:r>
    </w:p>
    <w:p w14:paraId="3AADB00E" w14:textId="77777777" w:rsidR="00A65C9D" w:rsidRDefault="00A51314">
      <w:pPr>
        <w:pStyle w:val="27"/>
        <w:spacing w:after="0" w:line="276" w:lineRule="auto"/>
        <w:ind w:leftChars="0" w:left="0" w:firstLineChars="0" w:firstLine="420"/>
        <w:rPr>
          <w:szCs w:val="21"/>
          <w:lang w:eastAsia="zh-Hans"/>
        </w:rPr>
      </w:pPr>
      <w:r>
        <w:rPr>
          <w:rFonts w:hint="eastAsia"/>
          <w:szCs w:val="21"/>
          <w:lang w:eastAsia="zh-Hans"/>
        </w:rPr>
        <w:t>（</w:t>
      </w:r>
      <w:r>
        <w:rPr>
          <w:szCs w:val="21"/>
          <w:lang w:eastAsia="zh-Hans"/>
        </w:rPr>
        <w:t>2</w:t>
      </w:r>
      <w:r>
        <w:rPr>
          <w:rFonts w:hint="eastAsia"/>
          <w:szCs w:val="21"/>
          <w:lang w:eastAsia="zh-Hans"/>
        </w:rPr>
        <w:t>）面向大规模算力资源利用率提升的远程调用：建设在大规模算力需求下的AI应用与物理GPU服务器分离部署的模式，AI应用可以部署在云上任意位置，通过远程调用GPU资源；</w:t>
      </w:r>
    </w:p>
    <w:p w14:paraId="3447E2ED" w14:textId="77777777" w:rsidR="00A65C9D" w:rsidRDefault="00A51314">
      <w:pPr>
        <w:pStyle w:val="27"/>
        <w:spacing w:after="0" w:line="276" w:lineRule="auto"/>
        <w:ind w:leftChars="0" w:left="0" w:firstLineChars="0" w:firstLine="420"/>
        <w:rPr>
          <w:szCs w:val="21"/>
          <w:lang w:eastAsia="zh-Hans"/>
        </w:rPr>
      </w:pPr>
      <w:r>
        <w:rPr>
          <w:rFonts w:hint="eastAsia"/>
          <w:szCs w:val="21"/>
          <w:lang w:eastAsia="zh-Hans"/>
        </w:rPr>
        <w:t>（</w:t>
      </w:r>
      <w:r>
        <w:rPr>
          <w:szCs w:val="21"/>
          <w:lang w:eastAsia="zh-Hans"/>
        </w:rPr>
        <w:t>3</w:t>
      </w:r>
      <w:r>
        <w:rPr>
          <w:rFonts w:hint="eastAsia"/>
          <w:szCs w:val="21"/>
          <w:lang w:eastAsia="zh-Hans"/>
        </w:rPr>
        <w:t>）面向异构资源的算力资源池管理运维平台：建设在统一算力资源调度管理监控平台层面实现异构资源的管理、监控、调度、回收等能力，异构资源包括GPU、FPGA、ASIC等；建设vGPU资源的按需调度、动态平衡算法能力。</w:t>
      </w:r>
    </w:p>
    <w:p w14:paraId="44D96FC5" w14:textId="77777777" w:rsidR="00A65C9D" w:rsidRDefault="00A51314">
      <w:pPr>
        <w:pStyle w:val="27"/>
        <w:spacing w:after="0" w:line="276" w:lineRule="auto"/>
        <w:ind w:leftChars="0" w:left="0" w:firstLineChars="0" w:firstLine="420"/>
        <w:rPr>
          <w:lang w:eastAsia="zh-Hans"/>
        </w:rPr>
      </w:pPr>
      <w:r>
        <w:rPr>
          <w:rFonts w:hint="eastAsia"/>
          <w:szCs w:val="21"/>
          <w:lang w:eastAsia="zh-Hans"/>
        </w:rPr>
        <w:t>（</w:t>
      </w:r>
      <w:r>
        <w:rPr>
          <w:szCs w:val="21"/>
          <w:lang w:eastAsia="zh-Hans"/>
        </w:rPr>
        <w:t>4</w:t>
      </w:r>
      <w:r>
        <w:rPr>
          <w:rFonts w:hint="eastAsia"/>
          <w:szCs w:val="21"/>
          <w:lang w:eastAsia="zh-Hans"/>
        </w:rPr>
        <w:t>）高性能组网：根据组网需求不同，提供多种二层、三层高性能智能组网方案，在实现集群内外、网段内外互联互通、隔离管控的同时，额外为算力服务提供智能网卡拓展能力，自主选择网络模式和网络性能，保障算力服务高效运行。</w:t>
      </w:r>
    </w:p>
    <w:p w14:paraId="64A1B1F4" w14:textId="77777777" w:rsidR="00A65C9D" w:rsidRDefault="00A51314">
      <w:pPr>
        <w:pStyle w:val="27"/>
        <w:spacing w:after="0" w:line="276" w:lineRule="auto"/>
        <w:ind w:leftChars="0" w:left="0" w:firstLineChars="0" w:firstLine="0"/>
      </w:pPr>
      <w:r>
        <w:rPr>
          <w:noProof/>
        </w:rPr>
        <w:drawing>
          <wp:inline distT="0" distB="0" distL="0" distR="0" wp14:anchorId="7DA1971E" wp14:editId="3B2F5FA5">
            <wp:extent cx="5969000" cy="2476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69000" cy="2476500"/>
                    </a:xfrm>
                    <a:prstGeom prst="rect">
                      <a:avLst/>
                    </a:prstGeom>
                    <a:noFill/>
                    <a:ln>
                      <a:noFill/>
                    </a:ln>
                  </pic:spPr>
                </pic:pic>
              </a:graphicData>
            </a:graphic>
          </wp:inline>
        </w:drawing>
      </w:r>
    </w:p>
    <w:p w14:paraId="2A34D23B" w14:textId="77777777" w:rsidR="00A65C9D" w:rsidRDefault="00A51314">
      <w:pPr>
        <w:pStyle w:val="27"/>
        <w:spacing w:after="0" w:line="276" w:lineRule="auto"/>
        <w:ind w:leftChars="0" w:left="0" w:firstLineChars="0" w:firstLine="0"/>
        <w:jc w:val="center"/>
        <w:rPr>
          <w:lang w:eastAsia="zh-Hans"/>
        </w:rPr>
      </w:pPr>
      <w:r>
        <w:rPr>
          <w:rFonts w:hint="eastAsia"/>
          <w:lang w:eastAsia="zh-Hans"/>
        </w:rPr>
        <w:t>图</w:t>
      </w:r>
      <w:r>
        <w:rPr>
          <w:lang w:eastAsia="zh-Hans"/>
        </w:rPr>
        <w:t>2.算力池化与远程调用</w:t>
      </w:r>
    </w:p>
    <w:p w14:paraId="4771ED30" w14:textId="77777777" w:rsidR="00A65C9D" w:rsidRDefault="00A51314">
      <w:pPr>
        <w:pStyle w:val="27"/>
        <w:spacing w:after="0" w:line="276" w:lineRule="auto"/>
        <w:ind w:leftChars="0" w:left="0" w:firstLineChars="0" w:firstLine="0"/>
        <w:rPr>
          <w:b/>
          <w:bCs/>
          <w:szCs w:val="21"/>
        </w:rPr>
      </w:pPr>
      <w:bookmarkStart w:id="39" w:name="OLE_LINK270"/>
      <w:bookmarkStart w:id="40" w:name="OLE_LINK271"/>
      <w:r>
        <w:rPr>
          <w:rFonts w:hint="eastAsia"/>
          <w:b/>
          <w:bCs/>
          <w:szCs w:val="21"/>
        </w:rPr>
        <w:t>二、</w:t>
      </w:r>
      <w:r>
        <w:rPr>
          <w:rFonts w:hint="eastAsia"/>
          <w:b/>
          <w:bCs/>
          <w:szCs w:val="21"/>
          <w:lang w:eastAsia="zh-Hans"/>
        </w:rPr>
        <w:t>建设要求</w:t>
      </w:r>
    </w:p>
    <w:p w14:paraId="78A51669" w14:textId="77777777" w:rsidR="00A65C9D" w:rsidRDefault="00A51314">
      <w:pPr>
        <w:adjustRightInd w:val="0"/>
        <w:snapToGrid w:val="0"/>
        <w:spacing w:line="276" w:lineRule="auto"/>
        <w:ind w:firstLineChars="200" w:firstLine="420"/>
      </w:pPr>
      <w:r>
        <w:rPr>
          <w:rFonts w:ascii="宋体" w:eastAsia="宋体" w:hAnsi="宋体" w:cs="宋体" w:hint="eastAsia"/>
          <w:szCs w:val="21"/>
        </w:rPr>
        <w:t>建设</w:t>
      </w:r>
      <w:proofErr w:type="gramStart"/>
      <w:r>
        <w:rPr>
          <w:rFonts w:ascii="宋体" w:eastAsia="宋体" w:hAnsi="宋体" w:cs="宋体" w:hint="eastAsia"/>
          <w:szCs w:val="21"/>
        </w:rPr>
        <w:t>图计算</w:t>
      </w:r>
      <w:proofErr w:type="gramEnd"/>
      <w:r>
        <w:rPr>
          <w:rFonts w:ascii="宋体" w:eastAsia="宋体" w:hAnsi="宋体" w:cs="宋体" w:hint="eastAsia"/>
          <w:szCs w:val="21"/>
        </w:rPr>
        <w:t>数据中心的操作系统，主要包括三方面建设内容：一是</w:t>
      </w:r>
      <w:proofErr w:type="gramStart"/>
      <w:r>
        <w:rPr>
          <w:rFonts w:ascii="宋体" w:eastAsia="宋体" w:hAnsi="宋体" w:cs="宋体" w:hint="eastAsia"/>
          <w:szCs w:val="21"/>
        </w:rPr>
        <w:t>图计算</w:t>
      </w:r>
      <w:r>
        <w:rPr>
          <w:rFonts w:ascii="宋体" w:eastAsia="宋体" w:hAnsi="宋体" w:cs="宋体" w:hint="eastAsia"/>
          <w:szCs w:val="21"/>
          <w:lang w:eastAsia="zh-Hans"/>
        </w:rPr>
        <w:t>异构</w:t>
      </w:r>
      <w:r>
        <w:rPr>
          <w:rFonts w:ascii="宋体" w:eastAsia="宋体" w:hAnsi="宋体" w:cs="宋体" w:hint="eastAsia"/>
          <w:szCs w:val="21"/>
        </w:rPr>
        <w:t>算力</w:t>
      </w:r>
      <w:proofErr w:type="gramEnd"/>
      <w:r>
        <w:rPr>
          <w:rFonts w:ascii="宋体" w:eastAsia="宋体" w:hAnsi="宋体" w:cs="宋体" w:hint="eastAsia"/>
          <w:szCs w:val="21"/>
        </w:rPr>
        <w:t>资源管理、多层网络组网、</w:t>
      </w:r>
      <w:proofErr w:type="gramStart"/>
      <w:r>
        <w:rPr>
          <w:rFonts w:ascii="宋体" w:eastAsia="宋体" w:hAnsi="宋体" w:cs="宋体" w:hint="eastAsia"/>
          <w:szCs w:val="21"/>
        </w:rPr>
        <w:t>算力资源分配</w:t>
      </w:r>
      <w:proofErr w:type="gramEnd"/>
      <w:r>
        <w:rPr>
          <w:rFonts w:ascii="宋体" w:eastAsia="宋体" w:hAnsi="宋体" w:cs="宋体" w:hint="eastAsia"/>
          <w:szCs w:val="21"/>
        </w:rPr>
        <w:t>、</w:t>
      </w:r>
      <w:proofErr w:type="gramStart"/>
      <w:r>
        <w:rPr>
          <w:rFonts w:ascii="宋体" w:eastAsia="宋体" w:hAnsi="宋体" w:cs="宋体" w:hint="eastAsia"/>
          <w:szCs w:val="21"/>
        </w:rPr>
        <w:t>算力资源</w:t>
      </w:r>
      <w:proofErr w:type="gramEnd"/>
      <w:r>
        <w:rPr>
          <w:rFonts w:ascii="宋体" w:eastAsia="宋体" w:hAnsi="宋体" w:cs="宋体" w:hint="eastAsia"/>
          <w:szCs w:val="21"/>
          <w:lang w:eastAsia="zh-Hans"/>
        </w:rPr>
        <w:t>平衡</w:t>
      </w:r>
      <w:r>
        <w:rPr>
          <w:rFonts w:ascii="宋体" w:eastAsia="宋体" w:hAnsi="宋体" w:cs="宋体" w:hint="eastAsia"/>
          <w:szCs w:val="21"/>
        </w:rPr>
        <w:t>调度、资源调度预案、应急资源调度等能力；二是</w:t>
      </w:r>
      <w:proofErr w:type="gramStart"/>
      <w:r>
        <w:rPr>
          <w:rFonts w:ascii="宋体" w:eastAsia="宋体" w:hAnsi="宋体" w:cs="宋体" w:hint="eastAsia"/>
          <w:szCs w:val="21"/>
        </w:rPr>
        <w:t>图计算</w:t>
      </w:r>
      <w:proofErr w:type="gramEnd"/>
      <w:r>
        <w:rPr>
          <w:rFonts w:ascii="宋体" w:eastAsia="宋体" w:hAnsi="宋体" w:cs="宋体" w:hint="eastAsia"/>
          <w:szCs w:val="21"/>
        </w:rPr>
        <w:t>任务管理包含计算任务上下线、计算任务</w:t>
      </w:r>
      <w:r>
        <w:rPr>
          <w:rFonts w:ascii="宋体" w:eastAsia="宋体" w:hAnsi="宋体" w:cs="宋体" w:hint="eastAsia"/>
          <w:szCs w:val="21"/>
          <w:lang w:eastAsia="zh-Hans"/>
        </w:rPr>
        <w:t>更新</w:t>
      </w:r>
      <w:r>
        <w:rPr>
          <w:rFonts w:ascii="宋体" w:eastAsia="宋体" w:hAnsi="宋体" w:cs="宋体" w:hint="eastAsia"/>
          <w:szCs w:val="21"/>
        </w:rPr>
        <w:t>、算子仓库、算子升级、</w:t>
      </w:r>
      <w:r>
        <w:rPr>
          <w:rFonts w:ascii="宋体" w:eastAsia="宋体" w:hAnsi="宋体" w:cs="宋体" w:hint="eastAsia"/>
          <w:szCs w:val="21"/>
          <w:lang w:eastAsia="zh-Hans"/>
        </w:rPr>
        <w:t>运维隧道</w:t>
      </w:r>
      <w:r>
        <w:rPr>
          <w:rFonts w:ascii="宋体" w:eastAsia="宋体" w:hAnsi="宋体" w:cs="宋体" w:hint="eastAsia"/>
          <w:szCs w:val="21"/>
        </w:rPr>
        <w:t>等能力；三是基础组件服务，根据各节点间的实时信息集成需求提供包含数据</w:t>
      </w:r>
      <w:r>
        <w:rPr>
          <w:rFonts w:ascii="宋体" w:eastAsia="宋体" w:hAnsi="宋体" w:cs="宋体" w:hint="eastAsia"/>
          <w:szCs w:val="21"/>
          <w:lang w:eastAsia="zh-Hans"/>
        </w:rPr>
        <w:t>库</w:t>
      </w:r>
      <w:r>
        <w:rPr>
          <w:rFonts w:ascii="宋体" w:eastAsia="宋体" w:hAnsi="宋体" w:cs="宋体" w:hint="eastAsia"/>
          <w:szCs w:val="21"/>
        </w:rPr>
        <w:t>组件、数据缓存组件、消息组件等组件；</w:t>
      </w:r>
      <w:bookmarkEnd w:id="39"/>
      <w:bookmarkEnd w:id="40"/>
    </w:p>
    <w:p w14:paraId="7059C163" w14:textId="77777777" w:rsidR="00A65C9D" w:rsidRPr="007C358E" w:rsidRDefault="00A51314">
      <w:pPr>
        <w:adjustRightInd w:val="0"/>
        <w:snapToGrid w:val="0"/>
        <w:spacing w:line="276" w:lineRule="auto"/>
        <w:ind w:firstLine="420"/>
        <w:rPr>
          <w:rFonts w:ascii="宋体" w:eastAsia="宋体" w:hAnsi="宋体" w:cs="宋体"/>
          <w:szCs w:val="21"/>
          <w:lang w:eastAsia="zh-Hans"/>
        </w:rPr>
      </w:pPr>
      <w:proofErr w:type="gramStart"/>
      <w:r>
        <w:rPr>
          <w:rFonts w:ascii="宋体" w:eastAsia="宋体" w:hAnsi="宋体" w:cs="宋体" w:hint="eastAsia"/>
          <w:szCs w:val="21"/>
        </w:rPr>
        <w:lastRenderedPageBreak/>
        <w:t>图</w:t>
      </w:r>
      <w:r w:rsidRPr="007C358E">
        <w:rPr>
          <w:rFonts w:ascii="宋体" w:eastAsia="宋体" w:hAnsi="宋体" w:cs="宋体" w:hint="eastAsia"/>
          <w:szCs w:val="21"/>
        </w:rPr>
        <w:t>计算</w:t>
      </w:r>
      <w:proofErr w:type="gramEnd"/>
      <w:r w:rsidRPr="007C358E">
        <w:rPr>
          <w:rFonts w:ascii="宋体" w:eastAsia="宋体" w:hAnsi="宋体" w:cs="宋体" w:hint="eastAsia"/>
          <w:szCs w:val="21"/>
        </w:rPr>
        <w:t>数据中心操作系统</w:t>
      </w:r>
      <w:r w:rsidRPr="007C358E">
        <w:rPr>
          <w:rFonts w:ascii="宋体" w:eastAsia="宋体" w:hAnsi="宋体" w:cs="宋体" w:hint="eastAsia"/>
          <w:szCs w:val="21"/>
          <w:lang w:eastAsia="zh-Hans"/>
        </w:rPr>
        <w:t>具体建设内容如下：</w:t>
      </w:r>
    </w:p>
    <w:p w14:paraId="3E5CEDEC" w14:textId="77777777" w:rsidR="00A65C9D" w:rsidRPr="007C358E" w:rsidRDefault="00A51314">
      <w:pPr>
        <w:spacing w:line="288" w:lineRule="auto"/>
        <w:ind w:firstLineChars="200" w:firstLine="422"/>
        <w:rPr>
          <w:rFonts w:ascii="宋体" w:eastAsia="宋体" w:hAnsi="宋体" w:cs="宋体"/>
          <w:b/>
          <w:bCs/>
          <w:szCs w:val="21"/>
          <w:lang w:eastAsia="zh-Hans"/>
        </w:rPr>
      </w:pPr>
      <w:r w:rsidRPr="007C358E">
        <w:rPr>
          <w:rFonts w:ascii="宋体" w:eastAsia="宋体" w:hAnsi="宋体" w:cs="宋体" w:hint="eastAsia"/>
          <w:b/>
          <w:bCs/>
          <w:szCs w:val="21"/>
        </w:rPr>
        <w:t>1、</w:t>
      </w:r>
      <w:r w:rsidRPr="007C358E">
        <w:rPr>
          <w:rFonts w:ascii="宋体" w:eastAsia="宋体" w:hAnsi="宋体" w:cs="宋体" w:hint="eastAsia"/>
          <w:b/>
          <w:bCs/>
          <w:szCs w:val="21"/>
          <w:lang w:eastAsia="zh-Hans"/>
        </w:rPr>
        <w:t>多运行环境融合优化：</w:t>
      </w:r>
    </w:p>
    <w:p w14:paraId="0E20536D" w14:textId="77777777" w:rsidR="00A65C9D" w:rsidRDefault="00A51314">
      <w:pPr>
        <w:adjustRightInd w:val="0"/>
        <w:snapToGrid w:val="0"/>
        <w:spacing w:line="276" w:lineRule="auto"/>
        <w:ind w:firstLine="420"/>
        <w:rPr>
          <w:rFonts w:ascii="宋体" w:eastAsia="宋体" w:hAnsi="宋体" w:cs="宋体"/>
          <w:szCs w:val="21"/>
        </w:rPr>
      </w:pPr>
      <w:r w:rsidRPr="007C358E">
        <w:rPr>
          <w:rFonts w:ascii="宋体" w:eastAsia="宋体" w:hAnsi="宋体" w:cs="宋体" w:hint="eastAsia"/>
          <w:szCs w:val="21"/>
          <w:lang w:eastAsia="zh-Hans"/>
        </w:rPr>
        <w:t>提供</w:t>
      </w:r>
      <w:r w:rsidRPr="007C358E">
        <w:rPr>
          <w:rFonts w:ascii="宋体" w:eastAsia="宋体" w:hAnsi="宋体" w:cs="宋体" w:hint="eastAsia"/>
          <w:szCs w:val="21"/>
        </w:rPr>
        <w:t>面对多运行环境时的融合优化</w:t>
      </w:r>
      <w:r w:rsidRPr="007C358E">
        <w:rPr>
          <w:rFonts w:ascii="宋体" w:eastAsia="宋体" w:hAnsi="宋体" w:cs="宋体" w:hint="eastAsia"/>
          <w:szCs w:val="21"/>
          <w:lang w:eastAsia="zh-Hans"/>
        </w:rPr>
        <w:t>，</w:t>
      </w:r>
      <w:r w:rsidRPr="007C358E">
        <w:rPr>
          <w:rFonts w:ascii="宋体" w:eastAsia="宋体" w:hAnsi="宋体" w:cs="宋体" w:hint="eastAsia"/>
          <w:szCs w:val="21"/>
        </w:rPr>
        <w:t>以</w:t>
      </w:r>
      <w:r w:rsidRPr="007C358E">
        <w:rPr>
          <w:rFonts w:ascii="宋体" w:eastAsia="宋体" w:hAnsi="宋体" w:cs="宋体" w:hint="eastAsia"/>
          <w:szCs w:val="21"/>
          <w:lang w:eastAsia="zh-Hans"/>
        </w:rPr>
        <w:t>算法</w:t>
      </w:r>
      <w:r w:rsidRPr="007C358E">
        <w:rPr>
          <w:rFonts w:ascii="宋体" w:eastAsia="宋体" w:hAnsi="宋体" w:cs="宋体" w:hint="eastAsia"/>
          <w:szCs w:val="21"/>
        </w:rPr>
        <w:t>为中心，进行统一</w:t>
      </w:r>
      <w:r w:rsidRPr="007C358E">
        <w:rPr>
          <w:rFonts w:ascii="宋体" w:eastAsia="宋体" w:hAnsi="宋体" w:cs="宋体" w:hint="eastAsia"/>
          <w:szCs w:val="21"/>
          <w:lang w:eastAsia="zh-Hans"/>
        </w:rPr>
        <w:t>运行环境</w:t>
      </w:r>
      <w:r w:rsidRPr="007C358E">
        <w:rPr>
          <w:rFonts w:ascii="宋体" w:eastAsia="宋体" w:hAnsi="宋体" w:cs="宋体" w:hint="eastAsia"/>
          <w:szCs w:val="21"/>
        </w:rPr>
        <w:t>管理，打通物理机、虚拟机等</w:t>
      </w:r>
      <w:r w:rsidRPr="007C358E">
        <w:rPr>
          <w:rFonts w:ascii="宋体" w:eastAsia="宋体" w:hAnsi="宋体" w:cs="宋体" w:hint="eastAsia"/>
          <w:szCs w:val="21"/>
          <w:lang w:eastAsia="zh-Hans"/>
        </w:rPr>
        <w:t>异构</w:t>
      </w:r>
      <w:r w:rsidRPr="007C358E">
        <w:rPr>
          <w:rFonts w:ascii="宋体" w:eastAsia="宋体" w:hAnsi="宋体" w:cs="宋体" w:hint="eastAsia"/>
          <w:szCs w:val="21"/>
        </w:rPr>
        <w:t>资源，使之互相通信，协同工作。</w:t>
      </w:r>
    </w:p>
    <w:p w14:paraId="092D242A" w14:textId="77777777" w:rsidR="00A65C9D" w:rsidRDefault="00A51314">
      <w:pPr>
        <w:numPr>
          <w:ilvl w:val="0"/>
          <w:numId w:val="2"/>
        </w:num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在平台需</w:t>
      </w:r>
      <w:r>
        <w:rPr>
          <w:rFonts w:ascii="宋体" w:eastAsia="宋体" w:hAnsi="宋体" w:cs="宋体" w:hint="eastAsia"/>
          <w:szCs w:val="21"/>
        </w:rPr>
        <w:t>可以</w:t>
      </w:r>
      <w:r>
        <w:rPr>
          <w:rFonts w:ascii="宋体" w:eastAsia="宋体" w:hAnsi="宋体" w:cs="宋体" w:hint="eastAsia"/>
          <w:szCs w:val="21"/>
          <w:lang w:eastAsia="zh-Hans"/>
        </w:rPr>
        <w:t>管理超大规模图分析系统所需的各种图计算运行环境资源</w:t>
      </w:r>
      <w:r>
        <w:rPr>
          <w:rFonts w:ascii="宋体" w:eastAsia="宋体" w:hAnsi="宋体" w:cs="宋体"/>
          <w:szCs w:val="21"/>
          <w:lang w:eastAsia="zh-Hans"/>
        </w:rPr>
        <w:t>，</w:t>
      </w:r>
      <w:r>
        <w:rPr>
          <w:rFonts w:ascii="宋体" w:eastAsia="宋体" w:hAnsi="宋体" w:cs="宋体" w:hint="eastAsia"/>
          <w:szCs w:val="21"/>
          <w:lang w:eastAsia="zh-Hans"/>
        </w:rPr>
        <w:t>并将资源进行融合使其协同工作支撑亿级计算处理。</w:t>
      </w:r>
    </w:p>
    <w:p w14:paraId="23D10F24" w14:textId="77777777" w:rsidR="00A65C9D" w:rsidRDefault="00A51314">
      <w:pPr>
        <w:numPr>
          <w:ilvl w:val="0"/>
          <w:numId w:val="2"/>
        </w:numPr>
        <w:adjustRightInd w:val="0"/>
        <w:snapToGrid w:val="0"/>
        <w:spacing w:line="276" w:lineRule="auto"/>
        <w:ind w:firstLine="420"/>
        <w:rPr>
          <w:rFonts w:ascii="宋体" w:eastAsia="宋体" w:hAnsi="宋体" w:cs="宋体"/>
          <w:b/>
          <w:bCs/>
          <w:szCs w:val="21"/>
        </w:rPr>
      </w:pPr>
      <w:r>
        <w:rPr>
          <w:rFonts w:ascii="宋体" w:eastAsia="宋体" w:hAnsi="宋体" w:cs="宋体" w:hint="eastAsia"/>
          <w:szCs w:val="21"/>
        </w:rPr>
        <w:t>围绕高性能图计算、超大规模图分析、</w:t>
      </w:r>
      <w:proofErr w:type="gramStart"/>
      <w:r>
        <w:rPr>
          <w:rFonts w:ascii="宋体" w:eastAsia="宋体" w:hAnsi="宋体" w:cs="宋体" w:hint="eastAsia"/>
          <w:szCs w:val="21"/>
        </w:rPr>
        <w:t>图数据</w:t>
      </w:r>
      <w:proofErr w:type="gramEnd"/>
      <w:r>
        <w:rPr>
          <w:rFonts w:ascii="宋体" w:eastAsia="宋体" w:hAnsi="宋体" w:cs="宋体" w:hint="eastAsia"/>
          <w:szCs w:val="21"/>
        </w:rPr>
        <w:t>智能推理</w:t>
      </w:r>
      <w:r>
        <w:rPr>
          <w:rFonts w:ascii="宋体" w:eastAsia="宋体" w:hAnsi="宋体" w:cs="宋体" w:hint="eastAsia"/>
          <w:szCs w:val="21"/>
          <w:lang w:eastAsia="zh-Hans"/>
        </w:rPr>
        <w:t>过程中</w:t>
      </w:r>
      <w:r>
        <w:rPr>
          <w:rFonts w:ascii="宋体" w:eastAsia="宋体" w:hAnsi="宋体" w:cs="宋体"/>
          <w:szCs w:val="21"/>
          <w:lang w:eastAsia="zh-Hans"/>
        </w:rPr>
        <w:t>，</w:t>
      </w:r>
      <w:r>
        <w:rPr>
          <w:rFonts w:ascii="宋体" w:eastAsia="宋体" w:hAnsi="宋体" w:cs="宋体" w:hint="eastAsia"/>
          <w:szCs w:val="21"/>
          <w:lang w:eastAsia="zh-Hans"/>
        </w:rPr>
        <w:t>管理员根据系统所需的资源判断主动添加所需资源</w:t>
      </w:r>
      <w:r>
        <w:rPr>
          <w:rFonts w:ascii="宋体" w:eastAsia="宋体" w:hAnsi="宋体" w:cs="宋体"/>
          <w:szCs w:val="21"/>
          <w:lang w:eastAsia="zh-Hans"/>
        </w:rPr>
        <w:t>，</w:t>
      </w:r>
      <w:r>
        <w:rPr>
          <w:rFonts w:ascii="宋体" w:eastAsia="宋体" w:hAnsi="宋体" w:cs="宋体" w:hint="eastAsia"/>
          <w:szCs w:val="21"/>
          <w:lang w:eastAsia="zh-Hans"/>
        </w:rPr>
        <w:t>并可以批量操作</w:t>
      </w:r>
      <w:r>
        <w:rPr>
          <w:rFonts w:ascii="宋体" w:eastAsia="宋体" w:hAnsi="宋体" w:cs="宋体"/>
          <w:szCs w:val="21"/>
          <w:lang w:eastAsia="zh-Hans"/>
        </w:rPr>
        <w:t>。</w:t>
      </w:r>
    </w:p>
    <w:p w14:paraId="263E8E2E" w14:textId="77777777" w:rsidR="00A65C9D" w:rsidRDefault="00A51314">
      <w:pPr>
        <w:spacing w:line="288" w:lineRule="auto"/>
        <w:ind w:firstLineChars="200" w:firstLine="422"/>
        <w:rPr>
          <w:rFonts w:ascii="宋体" w:eastAsia="宋体" w:hAnsi="宋体" w:cs="宋体"/>
          <w:szCs w:val="21"/>
          <w:lang w:eastAsia="zh-Hans"/>
        </w:rPr>
      </w:pPr>
      <w:r>
        <w:rPr>
          <w:rFonts w:ascii="宋体" w:eastAsia="宋体" w:hAnsi="宋体" w:cs="宋体"/>
          <w:b/>
          <w:bCs/>
          <w:szCs w:val="21"/>
          <w:lang w:eastAsia="zh-Hans"/>
        </w:rPr>
        <w:t>2</w:t>
      </w:r>
      <w:r>
        <w:rPr>
          <w:rFonts w:ascii="宋体" w:eastAsia="宋体" w:hAnsi="宋体" w:cs="宋体" w:hint="eastAsia"/>
          <w:b/>
          <w:bCs/>
          <w:szCs w:val="21"/>
          <w:lang w:eastAsia="zh-Hans"/>
        </w:rPr>
        <w:t>、图计算仿真模拟场景下的算力分步调度：</w:t>
      </w:r>
    </w:p>
    <w:p w14:paraId="48E133BB" w14:textId="77777777" w:rsidR="00A65C9D" w:rsidRDefault="00A51314">
      <w:pPr>
        <w:adjustRightInd w:val="0"/>
        <w:snapToGrid w:val="0"/>
        <w:spacing w:line="276" w:lineRule="auto"/>
        <w:ind w:firstLine="420"/>
        <w:rPr>
          <w:rFonts w:ascii="宋体" w:eastAsia="宋体" w:hAnsi="宋体" w:cs="宋体"/>
          <w:b/>
          <w:bCs/>
          <w:szCs w:val="21"/>
        </w:rPr>
      </w:pPr>
      <w:r>
        <w:rPr>
          <w:rFonts w:ascii="宋体" w:eastAsia="宋体" w:hAnsi="宋体" w:cs="宋体" w:hint="eastAsia"/>
          <w:szCs w:val="21"/>
          <w:lang w:eastAsia="zh-Hans"/>
        </w:rPr>
        <w:t>在图计算中心实现面向社会治理的超大规模图数据高性能智能计算过程中，需要建设一部分模拟仿真任务，对于此类任务，由于其模拟过程复杂，场景变化多样，需要灵活组合CPU及GPU算力，为此分过程调度、智能平衡调度以及调度聚合显得尤为重要。实现计算、推理过程分步灵活调用的模式，将全面支撑中心算力资源密度提升。</w:t>
      </w:r>
    </w:p>
    <w:p w14:paraId="028A6F8B" w14:textId="77777777" w:rsidR="00A65C9D" w:rsidRDefault="00A51314">
      <w:pPr>
        <w:spacing w:line="288" w:lineRule="auto"/>
        <w:ind w:firstLineChars="200" w:firstLine="422"/>
        <w:rPr>
          <w:rFonts w:ascii="宋体" w:eastAsia="宋体" w:hAnsi="宋体" w:cs="宋体"/>
          <w:b/>
          <w:bCs/>
          <w:szCs w:val="21"/>
          <w:lang w:eastAsia="zh-Hans"/>
        </w:rPr>
      </w:pPr>
      <w:r>
        <w:rPr>
          <w:rFonts w:ascii="宋体" w:eastAsia="宋体" w:hAnsi="宋体" w:cs="宋体"/>
          <w:b/>
          <w:bCs/>
          <w:szCs w:val="21"/>
          <w:lang w:eastAsia="zh-Hans"/>
        </w:rPr>
        <w:t>3</w:t>
      </w:r>
      <w:r>
        <w:rPr>
          <w:rFonts w:ascii="宋体" w:eastAsia="宋体" w:hAnsi="宋体" w:cs="宋体" w:hint="eastAsia"/>
          <w:b/>
          <w:bCs/>
          <w:szCs w:val="21"/>
          <w:lang w:eastAsia="zh-Hans"/>
        </w:rPr>
        <w:t>、多模态任务算力支撑：</w:t>
      </w:r>
    </w:p>
    <w:p w14:paraId="13E5DC79" w14:textId="77777777" w:rsidR="00A65C9D" w:rsidRDefault="00A51314">
      <w:pPr>
        <w:adjustRightInd w:val="0"/>
        <w:snapToGrid w:val="0"/>
        <w:spacing w:line="276" w:lineRule="auto"/>
        <w:ind w:firstLine="420"/>
        <w:rPr>
          <w:rFonts w:ascii="宋体" w:eastAsia="宋体" w:hAnsi="宋体" w:cs="宋体"/>
          <w:b/>
          <w:bCs/>
          <w:szCs w:val="21"/>
        </w:rPr>
      </w:pPr>
      <w:r>
        <w:rPr>
          <w:rFonts w:ascii="宋体" w:eastAsia="宋体" w:hAnsi="宋体" w:cs="宋体" w:hint="eastAsia"/>
          <w:szCs w:val="21"/>
          <w:lang w:eastAsia="zh-Hans"/>
        </w:rPr>
        <w:t>多模态任务覆盖图计算、图深度学习、图规则挖掘生成等任务，平台需要为多模态任务算力任务提供简单高效、无感知和可优化的引擎调度算法，为范式编程提供有效的算力支撑。</w:t>
      </w:r>
    </w:p>
    <w:p w14:paraId="7447D18B" w14:textId="77777777" w:rsidR="00A65C9D" w:rsidRDefault="00A51314">
      <w:pPr>
        <w:spacing w:line="288" w:lineRule="auto"/>
        <w:ind w:firstLineChars="200" w:firstLine="422"/>
        <w:rPr>
          <w:rFonts w:ascii="宋体" w:eastAsia="宋体" w:hAnsi="宋体" w:cs="宋体"/>
          <w:b/>
          <w:bCs/>
          <w:szCs w:val="21"/>
        </w:rPr>
      </w:pPr>
      <w:bookmarkStart w:id="41" w:name="_Toc506112357"/>
      <w:r>
        <w:rPr>
          <w:rFonts w:ascii="宋体" w:eastAsia="宋体" w:hAnsi="宋体" w:cs="宋体"/>
          <w:b/>
          <w:bCs/>
          <w:szCs w:val="21"/>
        </w:rPr>
        <w:t>4</w:t>
      </w:r>
      <w:r>
        <w:rPr>
          <w:rFonts w:ascii="宋体" w:eastAsia="宋体" w:hAnsi="宋体" w:cs="宋体" w:hint="eastAsia"/>
          <w:b/>
          <w:bCs/>
          <w:szCs w:val="21"/>
        </w:rPr>
        <w:t>、</w:t>
      </w:r>
      <w:r>
        <w:rPr>
          <w:rFonts w:ascii="宋体" w:eastAsia="宋体" w:hAnsi="宋体" w:cs="宋体" w:hint="eastAsia"/>
          <w:b/>
          <w:bCs/>
          <w:szCs w:val="21"/>
          <w:lang w:eastAsia="zh-Hans"/>
        </w:rPr>
        <w:t>智能</w:t>
      </w:r>
      <w:r>
        <w:rPr>
          <w:rFonts w:ascii="宋体" w:eastAsia="宋体" w:hAnsi="宋体" w:cs="宋体" w:hint="eastAsia"/>
          <w:b/>
          <w:bCs/>
          <w:szCs w:val="21"/>
        </w:rPr>
        <w:t>网络</w:t>
      </w:r>
      <w:bookmarkEnd w:id="41"/>
      <w:r>
        <w:rPr>
          <w:rFonts w:ascii="宋体" w:eastAsia="宋体" w:hAnsi="宋体" w:cs="宋体" w:hint="eastAsia"/>
          <w:b/>
          <w:bCs/>
          <w:szCs w:val="21"/>
          <w:lang w:eastAsia="zh-Hans"/>
        </w:rPr>
        <w:t>扩展</w:t>
      </w:r>
    </w:p>
    <w:p w14:paraId="023EAC33" w14:textId="77777777" w:rsidR="00A65C9D" w:rsidRDefault="00A51314">
      <w:pPr>
        <w:adjustRightInd w:val="0"/>
        <w:snapToGrid w:val="0"/>
        <w:spacing w:line="276" w:lineRule="auto"/>
        <w:ind w:firstLine="420"/>
        <w:rPr>
          <w:lang w:eastAsia="zh-Hans"/>
        </w:rPr>
      </w:pPr>
      <w:r>
        <w:rPr>
          <w:rFonts w:ascii="宋体" w:eastAsia="宋体" w:hAnsi="宋体" w:cs="宋体" w:hint="eastAsia"/>
          <w:szCs w:val="21"/>
        </w:rPr>
        <w:t>随着</w:t>
      </w:r>
      <w:r>
        <w:rPr>
          <w:rFonts w:ascii="宋体" w:eastAsia="宋体" w:hAnsi="宋体" w:cs="宋体" w:hint="eastAsia"/>
          <w:szCs w:val="21"/>
          <w:lang w:eastAsia="zh-Hans"/>
        </w:rPr>
        <w:t>图分析</w:t>
      </w:r>
      <w:r>
        <w:rPr>
          <w:rFonts w:ascii="宋体" w:eastAsia="宋体" w:hAnsi="宋体" w:cs="宋体"/>
          <w:szCs w:val="21"/>
          <w:lang w:eastAsia="zh-Hans"/>
        </w:rPr>
        <w:t>、</w:t>
      </w:r>
      <w:proofErr w:type="gramStart"/>
      <w:r>
        <w:rPr>
          <w:rFonts w:ascii="宋体" w:eastAsia="宋体" w:hAnsi="宋体" w:cs="宋体" w:hint="eastAsia"/>
          <w:szCs w:val="21"/>
          <w:lang w:eastAsia="zh-Hans"/>
        </w:rPr>
        <w:t>图计算以及超算能力</w:t>
      </w:r>
      <w:proofErr w:type="gramEnd"/>
      <w:r>
        <w:rPr>
          <w:rFonts w:ascii="宋体" w:eastAsia="宋体" w:hAnsi="宋体" w:cs="宋体" w:hint="eastAsia"/>
          <w:szCs w:val="21"/>
        </w:rPr>
        <w:t>不断增大，</w:t>
      </w:r>
      <w:r>
        <w:rPr>
          <w:rFonts w:ascii="宋体" w:eastAsia="宋体" w:hAnsi="宋体" w:cs="宋体" w:hint="eastAsia"/>
          <w:szCs w:val="21"/>
          <w:lang w:eastAsia="zh-Hans"/>
        </w:rPr>
        <w:t>算法任务</w:t>
      </w:r>
      <w:r>
        <w:rPr>
          <w:rFonts w:ascii="宋体" w:eastAsia="宋体" w:hAnsi="宋体" w:cs="宋体" w:hint="eastAsia"/>
          <w:szCs w:val="21"/>
        </w:rPr>
        <w:t>数量不断增长，这就要求</w:t>
      </w:r>
      <w:r>
        <w:rPr>
          <w:rFonts w:ascii="宋体" w:eastAsia="宋体" w:hAnsi="宋体" w:cs="宋体" w:hint="eastAsia"/>
          <w:szCs w:val="21"/>
          <w:lang w:eastAsia="zh-Hans"/>
        </w:rPr>
        <w:t>系统</w:t>
      </w:r>
      <w:r>
        <w:rPr>
          <w:rFonts w:ascii="宋体" w:eastAsia="宋体" w:hAnsi="宋体" w:cs="宋体" w:hint="eastAsia"/>
          <w:szCs w:val="21"/>
        </w:rPr>
        <w:t>网络能提供高性能的通信能力、更大规模的网络以及更快的</w:t>
      </w:r>
      <w:r>
        <w:rPr>
          <w:rFonts w:ascii="宋体" w:eastAsia="宋体" w:hAnsi="宋体" w:cs="宋体" w:hint="eastAsia"/>
          <w:szCs w:val="21"/>
          <w:lang w:eastAsia="zh-Hans"/>
        </w:rPr>
        <w:t>算法任务</w:t>
      </w:r>
      <w:r>
        <w:rPr>
          <w:rFonts w:ascii="宋体" w:eastAsia="宋体" w:hAnsi="宋体" w:cs="宋体" w:hint="eastAsia"/>
          <w:szCs w:val="21"/>
        </w:rPr>
        <w:t>发放性能</w:t>
      </w:r>
      <w:r>
        <w:rPr>
          <w:rFonts w:ascii="宋体" w:eastAsia="宋体" w:hAnsi="宋体" w:cs="宋体" w:hint="eastAsia"/>
          <w:szCs w:val="21"/>
          <w:lang w:eastAsia="zh-Hans"/>
        </w:rPr>
        <w:t>，以满足图索引以及事务处理引擎的高性能要求，系统</w:t>
      </w:r>
      <w:r>
        <w:rPr>
          <w:rFonts w:ascii="宋体" w:eastAsia="宋体" w:hAnsi="宋体" w:cs="宋体" w:hint="eastAsia"/>
          <w:szCs w:val="21"/>
        </w:rPr>
        <w:t>网络</w:t>
      </w:r>
      <w:r>
        <w:rPr>
          <w:rFonts w:ascii="宋体" w:eastAsia="宋体" w:hAnsi="宋体" w:cs="宋体" w:hint="eastAsia"/>
          <w:szCs w:val="21"/>
          <w:lang w:eastAsia="zh-Hans"/>
        </w:rPr>
        <w:t>要求</w:t>
      </w:r>
      <w:r>
        <w:rPr>
          <w:rFonts w:ascii="宋体" w:eastAsia="宋体" w:hAnsi="宋体" w:cs="宋体" w:hint="eastAsia"/>
          <w:szCs w:val="21"/>
        </w:rPr>
        <w:t>能够</w:t>
      </w:r>
      <w:r>
        <w:rPr>
          <w:rFonts w:ascii="宋体" w:eastAsia="宋体" w:hAnsi="宋体" w:cs="宋体" w:hint="eastAsia"/>
          <w:szCs w:val="21"/>
          <w:lang w:eastAsia="zh-Hans"/>
        </w:rPr>
        <w:t>提供各种智能网络方案拓展，</w:t>
      </w:r>
      <w:r>
        <w:rPr>
          <w:rFonts w:ascii="宋体" w:eastAsia="宋体" w:hAnsi="宋体" w:cs="宋体" w:hint="eastAsia"/>
          <w:szCs w:val="21"/>
        </w:rPr>
        <w:t>提供</w:t>
      </w:r>
      <w:r>
        <w:rPr>
          <w:rFonts w:ascii="宋体" w:eastAsia="宋体" w:hAnsi="宋体" w:cs="宋体" w:hint="eastAsia"/>
          <w:szCs w:val="21"/>
          <w:lang w:eastAsia="zh-Hans"/>
        </w:rPr>
        <w:t>算法任务维度的</w:t>
      </w:r>
      <w:r>
        <w:rPr>
          <w:rFonts w:ascii="宋体" w:eastAsia="宋体" w:hAnsi="宋体" w:cs="宋体" w:hint="eastAsia"/>
          <w:szCs w:val="21"/>
        </w:rPr>
        <w:t>各种网络平面、组网模式和节点间的</w:t>
      </w:r>
      <w:r>
        <w:rPr>
          <w:rFonts w:ascii="宋体" w:eastAsia="宋体" w:hAnsi="宋体" w:cs="宋体" w:hint="eastAsia"/>
          <w:szCs w:val="21"/>
          <w:lang w:eastAsia="zh-Hans"/>
        </w:rPr>
        <w:t>系统</w:t>
      </w:r>
      <w:r>
        <w:rPr>
          <w:rFonts w:ascii="宋体" w:eastAsia="宋体" w:hAnsi="宋体" w:cs="宋体" w:hint="eastAsia"/>
          <w:szCs w:val="21"/>
        </w:rPr>
        <w:t>网络</w:t>
      </w:r>
      <w:r>
        <w:rPr>
          <w:rFonts w:ascii="宋体" w:eastAsia="宋体" w:hAnsi="宋体" w:cs="宋体" w:hint="eastAsia"/>
          <w:szCs w:val="21"/>
          <w:lang w:eastAsia="zh-Hans"/>
        </w:rPr>
        <w:t>任意组合</w:t>
      </w:r>
      <w:r>
        <w:rPr>
          <w:rFonts w:ascii="宋体" w:eastAsia="宋体" w:hAnsi="宋体" w:cs="宋体"/>
          <w:szCs w:val="21"/>
        </w:rPr>
        <w:t>。</w:t>
      </w:r>
    </w:p>
    <w:p w14:paraId="3960C6D1" w14:textId="77777777" w:rsidR="00A65C9D" w:rsidRDefault="00A51314">
      <w:pPr>
        <w:spacing w:line="288" w:lineRule="auto"/>
        <w:ind w:firstLineChars="200" w:firstLine="422"/>
        <w:rPr>
          <w:rFonts w:ascii="宋体" w:eastAsia="宋体" w:hAnsi="宋体" w:cs="宋体"/>
          <w:b/>
          <w:bCs/>
          <w:szCs w:val="21"/>
        </w:rPr>
      </w:pPr>
      <w:bookmarkStart w:id="42" w:name="_Toc506112358"/>
      <w:bookmarkStart w:id="43" w:name="_Toc506112359"/>
      <w:r>
        <w:rPr>
          <w:rFonts w:ascii="宋体" w:eastAsia="宋体" w:hAnsi="宋体" w:cs="宋体"/>
          <w:b/>
          <w:bCs/>
          <w:szCs w:val="21"/>
        </w:rPr>
        <w:t>5</w:t>
      </w:r>
      <w:r>
        <w:rPr>
          <w:rFonts w:ascii="宋体" w:eastAsia="宋体" w:hAnsi="宋体" w:cs="宋体" w:hint="eastAsia"/>
          <w:b/>
          <w:bCs/>
          <w:szCs w:val="21"/>
        </w:rPr>
        <w:t>、</w:t>
      </w:r>
      <w:r>
        <w:rPr>
          <w:rFonts w:ascii="宋体" w:eastAsia="宋体" w:hAnsi="宋体" w:cs="宋体" w:hint="eastAsia"/>
          <w:b/>
          <w:bCs/>
          <w:szCs w:val="21"/>
          <w:lang w:eastAsia="zh-Hans"/>
        </w:rPr>
        <w:t>多</w:t>
      </w:r>
      <w:proofErr w:type="gramStart"/>
      <w:r>
        <w:rPr>
          <w:rFonts w:ascii="宋体" w:eastAsia="宋体" w:hAnsi="宋体" w:cs="宋体" w:hint="eastAsia"/>
          <w:b/>
          <w:bCs/>
          <w:szCs w:val="21"/>
          <w:lang w:eastAsia="zh-Hans"/>
        </w:rPr>
        <w:t>源数据</w:t>
      </w:r>
      <w:proofErr w:type="gramEnd"/>
      <w:r>
        <w:rPr>
          <w:rFonts w:ascii="宋体" w:eastAsia="宋体" w:hAnsi="宋体" w:cs="宋体" w:hint="eastAsia"/>
          <w:b/>
          <w:bCs/>
          <w:szCs w:val="21"/>
          <w:lang w:eastAsia="zh-Hans"/>
        </w:rPr>
        <w:t>媒介</w:t>
      </w:r>
      <w:r>
        <w:rPr>
          <w:rFonts w:ascii="宋体" w:eastAsia="宋体" w:hAnsi="宋体" w:cs="宋体" w:hint="eastAsia"/>
          <w:b/>
          <w:bCs/>
          <w:szCs w:val="21"/>
        </w:rPr>
        <w:t>管理</w:t>
      </w:r>
      <w:bookmarkEnd w:id="42"/>
    </w:p>
    <w:p w14:paraId="50B812CC" w14:textId="77777777" w:rsidR="00A65C9D" w:rsidRDefault="00A51314">
      <w:pPr>
        <w:adjustRightInd w:val="0"/>
        <w:snapToGrid w:val="0"/>
        <w:spacing w:line="276" w:lineRule="auto"/>
        <w:ind w:firstLine="420"/>
        <w:rPr>
          <w:rFonts w:ascii="宋体" w:eastAsia="宋体" w:hAnsi="宋体" w:cs="宋体"/>
          <w:b/>
          <w:bCs/>
          <w:szCs w:val="21"/>
        </w:rPr>
      </w:pPr>
      <w:r>
        <w:rPr>
          <w:rFonts w:ascii="宋体" w:eastAsia="宋体" w:hAnsi="宋体" w:cs="宋体" w:hint="eastAsia"/>
          <w:szCs w:val="21"/>
          <w:lang w:eastAsia="zh-Hans"/>
        </w:rPr>
        <w:t>基于超大规模图高效存储结构构建</w:t>
      </w:r>
      <w:r>
        <w:rPr>
          <w:rFonts w:ascii="宋体" w:eastAsia="宋体" w:hAnsi="宋体" w:cs="宋体" w:hint="eastAsia"/>
          <w:szCs w:val="21"/>
        </w:rPr>
        <w:t>图数据的</w:t>
      </w:r>
      <w:r>
        <w:rPr>
          <w:rFonts w:ascii="宋体" w:eastAsia="宋体" w:hAnsi="宋体" w:cs="宋体" w:hint="eastAsia"/>
          <w:szCs w:val="21"/>
          <w:lang w:eastAsia="zh-Hans"/>
        </w:rPr>
        <w:t>多源数据存储</w:t>
      </w:r>
      <w:r>
        <w:rPr>
          <w:rFonts w:ascii="宋体" w:eastAsia="宋体" w:hAnsi="宋体" w:cs="宋体" w:hint="eastAsia"/>
          <w:szCs w:val="21"/>
        </w:rPr>
        <w:t>媒介，</w:t>
      </w:r>
      <w:r>
        <w:rPr>
          <w:rFonts w:ascii="宋体" w:eastAsia="宋体" w:hAnsi="宋体" w:cs="宋体" w:hint="eastAsia"/>
          <w:szCs w:val="21"/>
          <w:lang w:eastAsia="zh-Hans"/>
        </w:rPr>
        <w:t>满足</w:t>
      </w:r>
      <w:r>
        <w:rPr>
          <w:rFonts w:ascii="宋体" w:eastAsia="宋体" w:hAnsi="宋体" w:cs="宋体" w:hint="eastAsia"/>
          <w:szCs w:val="21"/>
        </w:rPr>
        <w:t>图数据的</w:t>
      </w:r>
      <w:r>
        <w:rPr>
          <w:rFonts w:ascii="宋体" w:eastAsia="宋体" w:hAnsi="宋体" w:cs="宋体" w:hint="eastAsia"/>
          <w:szCs w:val="21"/>
          <w:lang w:eastAsia="zh-Hans"/>
        </w:rPr>
        <w:t>多态并行存取和动态压缩合并的存储需求，并提供对多源数据媒介的管理能力；</w:t>
      </w:r>
    </w:p>
    <w:p w14:paraId="40B608E8" w14:textId="77777777" w:rsidR="00A65C9D" w:rsidRDefault="00A51314">
      <w:pPr>
        <w:spacing w:line="288" w:lineRule="auto"/>
        <w:ind w:firstLineChars="200" w:firstLine="422"/>
        <w:rPr>
          <w:rFonts w:ascii="宋体" w:eastAsia="宋体" w:hAnsi="宋体" w:cs="宋体"/>
          <w:szCs w:val="21"/>
        </w:rPr>
      </w:pPr>
      <w:r>
        <w:rPr>
          <w:rFonts w:ascii="宋体" w:eastAsia="宋体" w:hAnsi="宋体" w:cs="宋体"/>
          <w:b/>
          <w:bCs/>
          <w:szCs w:val="21"/>
        </w:rPr>
        <w:t>6</w:t>
      </w:r>
      <w:r>
        <w:rPr>
          <w:rFonts w:ascii="宋体" w:eastAsia="宋体" w:hAnsi="宋体" w:cs="宋体" w:hint="eastAsia"/>
          <w:b/>
          <w:bCs/>
          <w:szCs w:val="21"/>
        </w:rPr>
        <w:t>、</w:t>
      </w:r>
      <w:r>
        <w:rPr>
          <w:rFonts w:ascii="宋体" w:eastAsia="宋体" w:hAnsi="宋体" w:cs="宋体" w:hint="eastAsia"/>
          <w:b/>
          <w:bCs/>
          <w:szCs w:val="21"/>
          <w:lang w:eastAsia="zh-Hans"/>
        </w:rPr>
        <w:t>算法</w:t>
      </w:r>
      <w:r>
        <w:rPr>
          <w:rFonts w:ascii="宋体" w:eastAsia="宋体" w:hAnsi="宋体" w:cs="宋体" w:hint="eastAsia"/>
          <w:b/>
          <w:bCs/>
          <w:szCs w:val="21"/>
        </w:rPr>
        <w:t>应用</w:t>
      </w:r>
      <w:r>
        <w:rPr>
          <w:rFonts w:ascii="宋体" w:eastAsia="宋体" w:hAnsi="宋体" w:cs="宋体" w:hint="eastAsia"/>
          <w:b/>
          <w:bCs/>
          <w:szCs w:val="21"/>
          <w:lang w:eastAsia="zh-Hans"/>
        </w:rPr>
        <w:t>编辑</w:t>
      </w:r>
      <w:r>
        <w:rPr>
          <w:rFonts w:ascii="宋体" w:eastAsia="宋体" w:hAnsi="宋体" w:cs="宋体" w:hint="eastAsia"/>
          <w:b/>
          <w:bCs/>
          <w:szCs w:val="21"/>
        </w:rPr>
        <w:t>与部署</w:t>
      </w:r>
    </w:p>
    <w:p w14:paraId="22807C3B"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平台</w:t>
      </w:r>
      <w:proofErr w:type="gramStart"/>
      <w:r>
        <w:rPr>
          <w:rFonts w:ascii="宋体" w:eastAsia="宋体" w:hAnsi="宋体" w:cs="宋体" w:hint="eastAsia"/>
          <w:szCs w:val="21"/>
        </w:rPr>
        <w:t>需能够</w:t>
      </w:r>
      <w:proofErr w:type="gramEnd"/>
      <w:r>
        <w:rPr>
          <w:rFonts w:ascii="宋体" w:eastAsia="宋体" w:hAnsi="宋体" w:cs="宋体" w:hint="eastAsia"/>
          <w:szCs w:val="21"/>
        </w:rPr>
        <w:t>为各种类型的</w:t>
      </w:r>
      <w:proofErr w:type="gramStart"/>
      <w:r>
        <w:rPr>
          <w:rFonts w:ascii="宋体" w:eastAsia="宋体" w:hAnsi="宋体" w:cs="宋体" w:hint="eastAsia"/>
          <w:szCs w:val="21"/>
        </w:rPr>
        <w:t>图计算</w:t>
      </w:r>
      <w:proofErr w:type="gramEnd"/>
      <w:r>
        <w:rPr>
          <w:rFonts w:ascii="宋体" w:eastAsia="宋体" w:hAnsi="宋体" w:cs="宋体" w:hint="eastAsia"/>
          <w:szCs w:val="21"/>
          <w:lang w:eastAsia="zh-Hans"/>
        </w:rPr>
        <w:t>算法</w:t>
      </w:r>
      <w:r>
        <w:rPr>
          <w:rFonts w:ascii="宋体" w:eastAsia="宋体" w:hAnsi="宋体" w:cs="宋体" w:hint="eastAsia"/>
          <w:szCs w:val="21"/>
        </w:rPr>
        <w:t>应用选取合适</w:t>
      </w:r>
      <w:proofErr w:type="gramStart"/>
      <w:r>
        <w:rPr>
          <w:rFonts w:ascii="宋体" w:eastAsia="宋体" w:hAnsi="宋体" w:cs="宋体" w:hint="eastAsia"/>
          <w:szCs w:val="21"/>
        </w:rPr>
        <w:t>的算力资源</w:t>
      </w:r>
      <w:proofErr w:type="gramEnd"/>
      <w:r>
        <w:rPr>
          <w:rFonts w:ascii="宋体" w:eastAsia="宋体" w:hAnsi="宋体" w:cs="宋体" w:hint="eastAsia"/>
          <w:szCs w:val="21"/>
        </w:rPr>
        <w:t>进行安装部署，并支持运行时管理操作如配置、更新、升级、卸载等。</w:t>
      </w:r>
    </w:p>
    <w:p w14:paraId="362AB60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)提供</w:t>
      </w:r>
      <w:r>
        <w:rPr>
          <w:rFonts w:ascii="宋体" w:eastAsia="宋体" w:hAnsi="宋体" w:cs="宋体" w:hint="eastAsia"/>
          <w:szCs w:val="21"/>
          <w:lang w:eastAsia="zh-Hans"/>
        </w:rPr>
        <w:t>可视化编辑</w:t>
      </w:r>
      <w:r>
        <w:rPr>
          <w:rFonts w:ascii="宋体" w:eastAsia="宋体" w:hAnsi="宋体" w:cs="宋体" w:hint="eastAsia"/>
          <w:szCs w:val="21"/>
        </w:rPr>
        <w:t>，方便用户以</w:t>
      </w:r>
      <w:r>
        <w:rPr>
          <w:rFonts w:ascii="宋体" w:eastAsia="宋体" w:hAnsi="宋体" w:cs="宋体" w:hint="eastAsia"/>
          <w:szCs w:val="21"/>
          <w:lang w:eastAsia="zh-Hans"/>
        </w:rPr>
        <w:t>可视化引导</w:t>
      </w:r>
      <w:r>
        <w:rPr>
          <w:rFonts w:ascii="宋体" w:eastAsia="宋体" w:hAnsi="宋体" w:cs="宋体" w:hint="eastAsia"/>
          <w:szCs w:val="21"/>
        </w:rPr>
        <w:t>方式进行算法应用组、算法应用、</w:t>
      </w:r>
      <w:proofErr w:type="gramStart"/>
      <w:r>
        <w:rPr>
          <w:rFonts w:ascii="宋体" w:eastAsia="宋体" w:hAnsi="宋体" w:cs="宋体" w:hint="eastAsia"/>
          <w:szCs w:val="21"/>
        </w:rPr>
        <w:t>算力资源</w:t>
      </w:r>
      <w:proofErr w:type="gramEnd"/>
      <w:r>
        <w:rPr>
          <w:rFonts w:ascii="宋体" w:eastAsia="宋体" w:hAnsi="宋体" w:cs="宋体" w:hint="eastAsia"/>
          <w:szCs w:val="21"/>
        </w:rPr>
        <w:t>的图形化</w:t>
      </w:r>
      <w:r>
        <w:rPr>
          <w:rFonts w:ascii="宋体" w:eastAsia="宋体" w:hAnsi="宋体" w:cs="宋体" w:hint="eastAsia"/>
          <w:szCs w:val="21"/>
          <w:lang w:eastAsia="zh-Hans"/>
        </w:rPr>
        <w:t>编辑</w:t>
      </w:r>
      <w:r>
        <w:rPr>
          <w:rFonts w:ascii="宋体" w:eastAsia="宋体" w:hAnsi="宋体" w:cs="宋体" w:hint="eastAsia"/>
          <w:szCs w:val="21"/>
        </w:rPr>
        <w:t>；</w:t>
      </w:r>
    </w:p>
    <w:p w14:paraId="1F9524A6"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)支持单类型算法应用</w:t>
      </w:r>
      <w:r>
        <w:rPr>
          <w:rFonts w:ascii="宋体" w:eastAsia="宋体" w:hAnsi="宋体" w:cs="宋体" w:hint="eastAsia"/>
          <w:szCs w:val="21"/>
          <w:lang w:eastAsia="zh-Hans"/>
        </w:rPr>
        <w:t>编辑</w:t>
      </w:r>
      <w:r>
        <w:rPr>
          <w:rFonts w:ascii="宋体" w:eastAsia="宋体" w:hAnsi="宋体" w:cs="宋体" w:hint="eastAsia"/>
          <w:szCs w:val="21"/>
        </w:rPr>
        <w:t>和算法应用</w:t>
      </w:r>
      <w:r>
        <w:rPr>
          <w:rFonts w:ascii="宋体" w:eastAsia="宋体" w:hAnsi="宋体" w:cs="宋体" w:hint="eastAsia"/>
          <w:szCs w:val="21"/>
          <w:lang w:eastAsia="zh-Hans"/>
        </w:rPr>
        <w:t>版本</w:t>
      </w:r>
      <w:r>
        <w:rPr>
          <w:rFonts w:ascii="宋体" w:eastAsia="宋体" w:hAnsi="宋体" w:cs="宋体" w:hint="eastAsia"/>
          <w:szCs w:val="21"/>
        </w:rPr>
        <w:t>混编；</w:t>
      </w:r>
    </w:p>
    <w:p w14:paraId="37ABB77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w:t>
      </w:r>
      <w:proofErr w:type="gramStart"/>
      <w:r>
        <w:rPr>
          <w:rFonts w:ascii="宋体" w:eastAsia="宋体" w:hAnsi="宋体" w:cs="宋体" w:hint="eastAsia"/>
          <w:szCs w:val="21"/>
        </w:rPr>
        <w:t>支持算力资源</w:t>
      </w:r>
      <w:proofErr w:type="gramEnd"/>
      <w:r>
        <w:rPr>
          <w:rFonts w:ascii="宋体" w:eastAsia="宋体" w:hAnsi="宋体" w:cs="宋体" w:hint="eastAsia"/>
          <w:szCs w:val="21"/>
          <w:lang w:eastAsia="zh-Hans"/>
        </w:rPr>
        <w:t>任意颗粒度编辑</w:t>
      </w:r>
      <w:r>
        <w:rPr>
          <w:rFonts w:ascii="宋体" w:eastAsia="宋体" w:hAnsi="宋体" w:cs="宋体" w:hint="eastAsia"/>
          <w:szCs w:val="21"/>
        </w:rPr>
        <w:t>；</w:t>
      </w:r>
    </w:p>
    <w:p w14:paraId="51A93A4C"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)支持</w:t>
      </w:r>
      <w:r>
        <w:rPr>
          <w:rFonts w:ascii="宋体" w:eastAsia="宋体" w:hAnsi="宋体" w:cs="宋体" w:hint="eastAsia"/>
          <w:szCs w:val="21"/>
          <w:lang w:eastAsia="zh-Hans"/>
        </w:rPr>
        <w:t>编辑</w:t>
      </w:r>
      <w:r>
        <w:rPr>
          <w:rFonts w:ascii="宋体" w:eastAsia="宋体" w:hAnsi="宋体" w:cs="宋体" w:hint="eastAsia"/>
          <w:szCs w:val="21"/>
        </w:rPr>
        <w:t>算法服务与算法应用的绑定关系；</w:t>
      </w:r>
    </w:p>
    <w:p w14:paraId="642E640D" w14:textId="77777777" w:rsidR="00A65C9D" w:rsidRDefault="00A51314">
      <w:pPr>
        <w:spacing w:line="288" w:lineRule="auto"/>
        <w:ind w:firstLineChars="200" w:firstLine="422"/>
        <w:rPr>
          <w:rFonts w:ascii="宋体" w:eastAsia="宋体" w:hAnsi="宋体" w:cs="宋体"/>
          <w:b/>
          <w:bCs/>
          <w:szCs w:val="21"/>
        </w:rPr>
      </w:pPr>
      <w:r>
        <w:rPr>
          <w:rFonts w:ascii="宋体" w:eastAsia="宋体" w:hAnsi="宋体" w:cs="宋体"/>
          <w:b/>
          <w:bCs/>
          <w:szCs w:val="21"/>
        </w:rPr>
        <w:t>7</w:t>
      </w:r>
      <w:r>
        <w:rPr>
          <w:rFonts w:ascii="宋体" w:eastAsia="宋体" w:hAnsi="宋体" w:cs="宋体" w:hint="eastAsia"/>
          <w:b/>
          <w:bCs/>
          <w:szCs w:val="21"/>
        </w:rPr>
        <w:t>、</w:t>
      </w:r>
      <w:proofErr w:type="gramStart"/>
      <w:r>
        <w:rPr>
          <w:rFonts w:ascii="宋体" w:eastAsia="宋体" w:hAnsi="宋体" w:cs="宋体" w:hint="eastAsia"/>
          <w:b/>
          <w:bCs/>
          <w:szCs w:val="21"/>
          <w:lang w:eastAsia="zh-Hans"/>
        </w:rPr>
        <w:t>图计算</w:t>
      </w:r>
      <w:proofErr w:type="gramEnd"/>
      <w:r>
        <w:rPr>
          <w:rFonts w:ascii="宋体" w:eastAsia="宋体" w:hAnsi="宋体" w:cs="宋体" w:hint="eastAsia"/>
          <w:b/>
          <w:bCs/>
          <w:szCs w:val="21"/>
          <w:lang w:eastAsia="zh-Hans"/>
        </w:rPr>
        <w:t>算法</w:t>
      </w:r>
      <w:r>
        <w:rPr>
          <w:rFonts w:ascii="宋体" w:eastAsia="宋体" w:hAnsi="宋体" w:cs="宋体" w:hint="eastAsia"/>
          <w:b/>
          <w:bCs/>
          <w:szCs w:val="21"/>
        </w:rPr>
        <w:t>应用调</w:t>
      </w:r>
      <w:r>
        <w:rPr>
          <w:rFonts w:ascii="宋体" w:eastAsia="宋体" w:hAnsi="宋体" w:cs="宋体" w:hint="eastAsia"/>
          <w:b/>
          <w:bCs/>
          <w:szCs w:val="21"/>
          <w:lang w:eastAsia="zh-Hans"/>
        </w:rPr>
        <w:t>控</w:t>
      </w:r>
      <w:r>
        <w:rPr>
          <w:rFonts w:ascii="宋体" w:eastAsia="宋体" w:hAnsi="宋体" w:cs="宋体" w:hint="eastAsia"/>
          <w:b/>
          <w:bCs/>
          <w:szCs w:val="21"/>
        </w:rPr>
        <w:t>管理</w:t>
      </w:r>
    </w:p>
    <w:p w14:paraId="62C13CE2"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lang w:eastAsia="zh-Hans"/>
        </w:rPr>
        <w:t>提供</w:t>
      </w:r>
      <w:r>
        <w:rPr>
          <w:rFonts w:ascii="宋体" w:eastAsia="宋体" w:hAnsi="宋体" w:cs="宋体" w:hint="eastAsia"/>
          <w:szCs w:val="21"/>
        </w:rPr>
        <w:t>图计算引擎的资源调</w:t>
      </w:r>
      <w:r>
        <w:rPr>
          <w:rFonts w:ascii="宋体" w:eastAsia="宋体" w:hAnsi="宋体" w:cs="宋体" w:hint="eastAsia"/>
          <w:szCs w:val="21"/>
          <w:lang w:eastAsia="zh-Hans"/>
        </w:rPr>
        <w:t>控能力</w:t>
      </w:r>
      <w:r>
        <w:rPr>
          <w:rFonts w:ascii="宋体" w:eastAsia="宋体" w:hAnsi="宋体" w:cs="宋体" w:hint="eastAsia"/>
          <w:szCs w:val="21"/>
        </w:rPr>
        <w:t>，为图计算引擎提供最佳的算力资源。</w:t>
      </w:r>
    </w:p>
    <w:p w14:paraId="2A49951A" w14:textId="77777777" w:rsidR="00A65C9D" w:rsidRDefault="00A51314">
      <w:pPr>
        <w:adjustRightInd w:val="0"/>
        <w:snapToGrid w:val="0"/>
        <w:spacing w:line="276" w:lineRule="auto"/>
        <w:ind w:firstLineChars="200" w:firstLine="420"/>
        <w:rPr>
          <w:rFonts w:ascii="宋体" w:eastAsia="宋体" w:hAnsi="宋体" w:cs="宋体"/>
          <w:szCs w:val="21"/>
        </w:rPr>
      </w:pPr>
      <w:r>
        <w:rPr>
          <w:rFonts w:ascii="宋体" w:eastAsia="宋体" w:hAnsi="宋体" w:cs="宋体" w:hint="eastAsia"/>
          <w:szCs w:val="21"/>
        </w:rPr>
        <w:t>基于算法，将不同类型的</w:t>
      </w:r>
      <w:proofErr w:type="gramStart"/>
      <w:r>
        <w:rPr>
          <w:rFonts w:ascii="宋体" w:eastAsia="宋体" w:hAnsi="宋体" w:cs="宋体" w:hint="eastAsia"/>
          <w:szCs w:val="21"/>
        </w:rPr>
        <w:t>图计算</w:t>
      </w:r>
      <w:proofErr w:type="gramEnd"/>
      <w:r>
        <w:rPr>
          <w:rFonts w:ascii="宋体" w:eastAsia="宋体" w:hAnsi="宋体" w:cs="宋体" w:hint="eastAsia"/>
          <w:szCs w:val="21"/>
        </w:rPr>
        <w:t>模型分配到不同</w:t>
      </w:r>
      <w:proofErr w:type="gramStart"/>
      <w:r>
        <w:rPr>
          <w:rFonts w:ascii="宋体" w:eastAsia="宋体" w:hAnsi="宋体" w:cs="宋体" w:hint="eastAsia"/>
          <w:szCs w:val="21"/>
        </w:rPr>
        <w:t>的算力资源</w:t>
      </w:r>
      <w:proofErr w:type="gramEnd"/>
      <w:r>
        <w:rPr>
          <w:rFonts w:ascii="宋体" w:eastAsia="宋体" w:hAnsi="宋体" w:cs="宋体" w:hint="eastAsia"/>
          <w:szCs w:val="21"/>
        </w:rPr>
        <w:t>机器上，不同类型的</w:t>
      </w:r>
      <w:proofErr w:type="gramStart"/>
      <w:r>
        <w:rPr>
          <w:rFonts w:ascii="宋体" w:eastAsia="宋体" w:hAnsi="宋体" w:cs="宋体" w:hint="eastAsia"/>
          <w:szCs w:val="21"/>
        </w:rPr>
        <w:t>图计算</w:t>
      </w:r>
      <w:proofErr w:type="gramEnd"/>
      <w:r>
        <w:rPr>
          <w:rFonts w:ascii="宋体" w:eastAsia="宋体" w:hAnsi="宋体" w:cs="宋体" w:hint="eastAsia"/>
          <w:szCs w:val="21"/>
        </w:rPr>
        <w:t>模型混合部署，充分利用机器算力。</w:t>
      </w:r>
    </w:p>
    <w:p w14:paraId="63E9C89B" w14:textId="77777777" w:rsidR="00A65C9D" w:rsidRDefault="00A51314">
      <w:pPr>
        <w:adjustRightInd w:val="0"/>
        <w:snapToGrid w:val="0"/>
        <w:spacing w:line="276" w:lineRule="auto"/>
        <w:ind w:firstLine="420"/>
        <w:rPr>
          <w:rFonts w:ascii="宋体" w:eastAsia="宋体" w:hAnsi="宋体" w:cs="宋体"/>
          <w:strike/>
          <w:szCs w:val="21"/>
        </w:rPr>
      </w:pPr>
      <w:r>
        <w:rPr>
          <w:rFonts w:ascii="宋体" w:eastAsia="宋体" w:hAnsi="宋体" w:cs="宋体" w:hint="eastAsia"/>
          <w:szCs w:val="21"/>
        </w:rPr>
        <w:t>平台用户</w:t>
      </w:r>
      <w:proofErr w:type="gramStart"/>
      <w:r>
        <w:rPr>
          <w:rFonts w:ascii="宋体" w:eastAsia="宋体" w:hAnsi="宋体" w:cs="宋体" w:hint="eastAsia"/>
          <w:szCs w:val="21"/>
        </w:rPr>
        <w:t>需能够</w:t>
      </w:r>
      <w:proofErr w:type="gramEnd"/>
      <w:r>
        <w:rPr>
          <w:rFonts w:ascii="宋体" w:eastAsia="宋体" w:hAnsi="宋体" w:cs="宋体" w:hint="eastAsia"/>
          <w:szCs w:val="21"/>
        </w:rPr>
        <w:t>指定</w:t>
      </w:r>
      <w:r>
        <w:rPr>
          <w:rFonts w:ascii="宋体" w:eastAsia="宋体" w:hAnsi="宋体" w:cs="宋体" w:hint="eastAsia"/>
          <w:szCs w:val="21"/>
          <w:lang w:eastAsia="zh-Hans"/>
        </w:rPr>
        <w:t>算法应用</w:t>
      </w:r>
      <w:r>
        <w:rPr>
          <w:rFonts w:ascii="宋体" w:eastAsia="宋体" w:hAnsi="宋体" w:cs="宋体" w:hint="eastAsia"/>
          <w:szCs w:val="21"/>
        </w:rPr>
        <w:t>的调</w:t>
      </w:r>
      <w:r>
        <w:rPr>
          <w:rFonts w:ascii="宋体" w:eastAsia="宋体" w:hAnsi="宋体" w:cs="宋体" w:hint="eastAsia"/>
          <w:szCs w:val="21"/>
          <w:lang w:eastAsia="zh-Hans"/>
        </w:rPr>
        <w:t>控</w:t>
      </w:r>
      <w:r>
        <w:rPr>
          <w:rFonts w:ascii="宋体" w:eastAsia="宋体" w:hAnsi="宋体" w:cs="宋体" w:hint="eastAsia"/>
          <w:szCs w:val="21"/>
        </w:rPr>
        <w:t>策略，可以为</w:t>
      </w:r>
      <w:r>
        <w:rPr>
          <w:rFonts w:ascii="宋体" w:eastAsia="宋体" w:hAnsi="宋体" w:cs="宋体" w:hint="eastAsia"/>
          <w:szCs w:val="21"/>
          <w:lang w:eastAsia="zh-Hans"/>
        </w:rPr>
        <w:t>算法应用</w:t>
      </w:r>
      <w:r>
        <w:rPr>
          <w:rFonts w:ascii="宋体" w:eastAsia="宋体" w:hAnsi="宋体" w:cs="宋体" w:hint="eastAsia"/>
          <w:szCs w:val="21"/>
        </w:rPr>
        <w:t>运行选择</w:t>
      </w:r>
      <w:proofErr w:type="gramStart"/>
      <w:r>
        <w:rPr>
          <w:rFonts w:ascii="宋体" w:eastAsia="宋体" w:hAnsi="宋体" w:cs="宋体" w:hint="eastAsia"/>
          <w:szCs w:val="21"/>
        </w:rPr>
        <w:t>最优算力节点</w:t>
      </w:r>
      <w:proofErr w:type="gramEnd"/>
      <w:r>
        <w:rPr>
          <w:rFonts w:ascii="宋体" w:eastAsia="宋体" w:hAnsi="宋体" w:cs="宋体" w:hint="eastAsia"/>
          <w:szCs w:val="21"/>
        </w:rPr>
        <w:t>。</w:t>
      </w:r>
    </w:p>
    <w:p w14:paraId="1AC1CB10" w14:textId="77777777" w:rsidR="00A65C9D" w:rsidRDefault="00A51314">
      <w:pPr>
        <w:spacing w:line="288" w:lineRule="auto"/>
        <w:ind w:firstLineChars="200" w:firstLine="422"/>
        <w:rPr>
          <w:rFonts w:ascii="宋体" w:eastAsia="宋体" w:hAnsi="宋体" w:cs="宋体"/>
          <w:b/>
          <w:bCs/>
          <w:szCs w:val="21"/>
        </w:rPr>
      </w:pPr>
      <w:r>
        <w:rPr>
          <w:rFonts w:ascii="宋体" w:eastAsia="宋体" w:hAnsi="宋体" w:cs="宋体"/>
          <w:b/>
          <w:bCs/>
          <w:szCs w:val="21"/>
        </w:rPr>
        <w:t>8</w:t>
      </w:r>
      <w:r>
        <w:rPr>
          <w:rFonts w:ascii="宋体" w:eastAsia="宋体" w:hAnsi="宋体" w:cs="宋体" w:hint="eastAsia"/>
          <w:b/>
          <w:bCs/>
          <w:szCs w:val="21"/>
        </w:rPr>
        <w:t>、</w:t>
      </w:r>
      <w:r>
        <w:rPr>
          <w:rFonts w:ascii="宋体" w:eastAsia="宋体" w:hAnsi="宋体" w:cs="宋体" w:hint="eastAsia"/>
          <w:b/>
          <w:bCs/>
          <w:szCs w:val="21"/>
          <w:lang w:eastAsia="zh-Hans"/>
        </w:rPr>
        <w:t>图计算</w:t>
      </w:r>
      <w:proofErr w:type="gramStart"/>
      <w:r>
        <w:rPr>
          <w:rFonts w:ascii="宋体" w:eastAsia="宋体" w:hAnsi="宋体" w:cs="宋体" w:hint="eastAsia"/>
          <w:b/>
          <w:bCs/>
          <w:szCs w:val="21"/>
        </w:rPr>
        <w:t>算</w:t>
      </w:r>
      <w:proofErr w:type="gramEnd"/>
      <w:r>
        <w:rPr>
          <w:rFonts w:ascii="宋体" w:eastAsia="宋体" w:hAnsi="宋体" w:cs="宋体" w:hint="eastAsia"/>
          <w:b/>
          <w:bCs/>
          <w:szCs w:val="21"/>
        </w:rPr>
        <w:t>力服务自动</w:t>
      </w:r>
      <w:r>
        <w:rPr>
          <w:rFonts w:ascii="宋体" w:eastAsia="宋体" w:hAnsi="宋体" w:cs="宋体" w:hint="eastAsia"/>
          <w:b/>
          <w:bCs/>
          <w:szCs w:val="21"/>
          <w:lang w:eastAsia="zh-Hans"/>
        </w:rPr>
        <w:t>调节</w:t>
      </w:r>
    </w:p>
    <w:p w14:paraId="1797D5BE"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在实际应用中，经常会遇到某个</w:t>
      </w:r>
      <w:proofErr w:type="gramStart"/>
      <w:r>
        <w:rPr>
          <w:rFonts w:ascii="宋体" w:eastAsia="宋体" w:hAnsi="宋体" w:cs="宋体" w:hint="eastAsia"/>
          <w:szCs w:val="21"/>
        </w:rPr>
        <w:t>图计算</w:t>
      </w:r>
      <w:proofErr w:type="gramEnd"/>
      <w:r>
        <w:rPr>
          <w:rFonts w:ascii="宋体" w:eastAsia="宋体" w:hAnsi="宋体" w:cs="宋体" w:hint="eastAsia"/>
          <w:szCs w:val="21"/>
          <w:lang w:eastAsia="zh-Hans"/>
        </w:rPr>
        <w:t>算法</w:t>
      </w:r>
      <w:proofErr w:type="gramStart"/>
      <w:r>
        <w:rPr>
          <w:rFonts w:ascii="宋体" w:eastAsia="宋体" w:hAnsi="宋体" w:cs="宋体" w:hint="eastAsia"/>
          <w:szCs w:val="21"/>
        </w:rPr>
        <w:t>服务</w:t>
      </w:r>
      <w:r>
        <w:rPr>
          <w:rFonts w:ascii="宋体" w:eastAsia="宋体" w:hAnsi="宋体" w:cs="宋体" w:hint="eastAsia"/>
          <w:szCs w:val="21"/>
          <w:lang w:eastAsia="zh-Hans"/>
        </w:rPr>
        <w:t>算力不足</w:t>
      </w:r>
      <w:proofErr w:type="gramEnd"/>
      <w:r>
        <w:rPr>
          <w:rFonts w:ascii="宋体" w:eastAsia="宋体" w:hAnsi="宋体" w:cs="宋体" w:hint="eastAsia"/>
          <w:szCs w:val="21"/>
          <w:lang w:eastAsia="zh-Hans"/>
        </w:rPr>
        <w:t>的</w:t>
      </w:r>
      <w:r>
        <w:rPr>
          <w:rFonts w:ascii="宋体" w:eastAsia="宋体" w:hAnsi="宋体" w:cs="宋体" w:hint="eastAsia"/>
          <w:szCs w:val="21"/>
        </w:rPr>
        <w:t>场景，也会遇到由于资源紧张或者工作负载降低而需要减少</w:t>
      </w:r>
      <w:proofErr w:type="gramStart"/>
      <w:r>
        <w:rPr>
          <w:rFonts w:ascii="宋体" w:eastAsia="宋体" w:hAnsi="宋体" w:cs="宋体" w:hint="eastAsia"/>
          <w:szCs w:val="21"/>
        </w:rPr>
        <w:t>图计算</w:t>
      </w:r>
      <w:proofErr w:type="gramEnd"/>
      <w:r>
        <w:rPr>
          <w:rFonts w:ascii="宋体" w:eastAsia="宋体" w:hAnsi="宋体" w:cs="宋体" w:hint="eastAsia"/>
          <w:szCs w:val="21"/>
          <w:lang w:eastAsia="zh-Hans"/>
        </w:rPr>
        <w:t>算法</w:t>
      </w:r>
      <w:r>
        <w:rPr>
          <w:rFonts w:ascii="宋体" w:eastAsia="宋体" w:hAnsi="宋体" w:cs="宋体" w:hint="eastAsia"/>
          <w:szCs w:val="21"/>
        </w:rPr>
        <w:t>服务数量的场景。平台</w:t>
      </w:r>
      <w:proofErr w:type="gramStart"/>
      <w:r>
        <w:rPr>
          <w:rFonts w:ascii="宋体" w:eastAsia="宋体" w:hAnsi="宋体" w:cs="宋体" w:hint="eastAsia"/>
          <w:szCs w:val="21"/>
        </w:rPr>
        <w:t>需能够</w:t>
      </w:r>
      <w:proofErr w:type="gramEnd"/>
      <w:r>
        <w:rPr>
          <w:rFonts w:ascii="宋体" w:eastAsia="宋体" w:hAnsi="宋体" w:cs="宋体" w:hint="eastAsia"/>
          <w:szCs w:val="21"/>
        </w:rPr>
        <w:t>提供</w:t>
      </w:r>
      <w:r>
        <w:rPr>
          <w:rFonts w:ascii="宋体" w:eastAsia="宋体" w:hAnsi="宋体" w:cs="宋体" w:hint="eastAsia"/>
          <w:szCs w:val="21"/>
          <w:lang w:eastAsia="zh-Hans"/>
        </w:rPr>
        <w:t>自动化的</w:t>
      </w:r>
      <w:proofErr w:type="gramStart"/>
      <w:r>
        <w:rPr>
          <w:rFonts w:ascii="宋体" w:eastAsia="宋体" w:hAnsi="宋体" w:cs="宋体" w:hint="eastAsia"/>
          <w:szCs w:val="21"/>
        </w:rPr>
        <w:t>多种</w:t>
      </w:r>
      <w:r>
        <w:rPr>
          <w:rFonts w:ascii="宋体" w:eastAsia="宋体" w:hAnsi="宋体" w:cs="宋体" w:hint="eastAsia"/>
          <w:szCs w:val="21"/>
          <w:lang w:eastAsia="zh-Hans"/>
        </w:rPr>
        <w:t>图计算</w:t>
      </w:r>
      <w:proofErr w:type="gramEnd"/>
      <w:r>
        <w:rPr>
          <w:rFonts w:ascii="宋体" w:eastAsia="宋体" w:hAnsi="宋体" w:cs="宋体" w:hint="eastAsia"/>
          <w:szCs w:val="21"/>
          <w:lang w:eastAsia="zh-Hans"/>
        </w:rPr>
        <w:t>算法服务的调节</w:t>
      </w:r>
      <w:r>
        <w:rPr>
          <w:rFonts w:ascii="宋体" w:eastAsia="宋体" w:hAnsi="宋体" w:cs="宋体" w:hint="eastAsia"/>
          <w:szCs w:val="21"/>
        </w:rPr>
        <w:t>策略。</w:t>
      </w:r>
    </w:p>
    <w:p w14:paraId="36EFA4F4" w14:textId="77777777" w:rsidR="00A65C9D" w:rsidRDefault="00A51314">
      <w:pPr>
        <w:adjustRightInd w:val="0"/>
        <w:snapToGrid w:val="0"/>
        <w:spacing w:line="27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)支持自定义规则，来自动</w:t>
      </w:r>
      <w:r>
        <w:rPr>
          <w:rFonts w:ascii="宋体" w:eastAsia="宋体" w:hAnsi="宋体" w:cs="宋体" w:hint="eastAsia"/>
          <w:szCs w:val="21"/>
          <w:lang w:eastAsia="zh-Hans"/>
        </w:rPr>
        <w:t>调节</w:t>
      </w:r>
      <w:proofErr w:type="gramStart"/>
      <w:r>
        <w:rPr>
          <w:rFonts w:ascii="宋体" w:eastAsia="宋体" w:hAnsi="宋体" w:cs="宋体" w:hint="eastAsia"/>
          <w:szCs w:val="21"/>
        </w:rPr>
        <w:t>图计算</w:t>
      </w:r>
      <w:proofErr w:type="gramEnd"/>
      <w:r>
        <w:rPr>
          <w:rFonts w:ascii="宋体" w:eastAsia="宋体" w:hAnsi="宋体" w:cs="宋体" w:hint="eastAsia"/>
          <w:szCs w:val="21"/>
        </w:rPr>
        <w:t>算法</w:t>
      </w:r>
      <w:r>
        <w:rPr>
          <w:rFonts w:ascii="宋体" w:eastAsia="宋体" w:hAnsi="宋体" w:cs="宋体" w:hint="eastAsia"/>
          <w:szCs w:val="21"/>
          <w:lang w:eastAsia="zh-Hans"/>
        </w:rPr>
        <w:t>服务</w:t>
      </w:r>
      <w:r>
        <w:rPr>
          <w:rFonts w:ascii="宋体" w:eastAsia="宋体" w:hAnsi="宋体" w:cs="宋体" w:hint="eastAsia"/>
          <w:szCs w:val="21"/>
        </w:rPr>
        <w:t>；</w:t>
      </w:r>
    </w:p>
    <w:p w14:paraId="2297F0B2" w14:textId="77777777" w:rsidR="00A65C9D" w:rsidRDefault="00A51314">
      <w:pPr>
        <w:ind w:firstLine="420"/>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)支持</w:t>
      </w:r>
      <w:proofErr w:type="gramStart"/>
      <w:r>
        <w:rPr>
          <w:rFonts w:ascii="宋体" w:eastAsia="宋体" w:hAnsi="宋体" w:cs="宋体" w:hint="eastAsia"/>
          <w:szCs w:val="21"/>
        </w:rPr>
        <w:t>基于算力的</w:t>
      </w:r>
      <w:proofErr w:type="gramEnd"/>
      <w:r>
        <w:rPr>
          <w:rFonts w:ascii="宋体" w:eastAsia="宋体" w:hAnsi="宋体" w:cs="宋体" w:hint="eastAsia"/>
          <w:szCs w:val="21"/>
        </w:rPr>
        <w:t>利</w:t>
      </w:r>
      <w:r>
        <w:rPr>
          <w:rFonts w:ascii="宋体" w:eastAsia="宋体" w:hAnsi="宋体" w:cs="宋体" w:hint="eastAsia"/>
          <w:szCs w:val="21"/>
          <w:lang w:eastAsia="zh-Hans"/>
        </w:rPr>
        <w:t>用</w:t>
      </w:r>
      <w:r>
        <w:rPr>
          <w:rFonts w:ascii="宋体" w:eastAsia="宋体" w:hAnsi="宋体" w:cs="宋体" w:hint="eastAsia"/>
          <w:szCs w:val="21"/>
        </w:rPr>
        <w:t>率，来自动</w:t>
      </w:r>
      <w:r>
        <w:rPr>
          <w:rFonts w:ascii="宋体" w:eastAsia="宋体" w:hAnsi="宋体" w:cs="宋体" w:hint="eastAsia"/>
          <w:szCs w:val="21"/>
          <w:lang w:eastAsia="zh-Hans"/>
        </w:rPr>
        <w:t>调节</w:t>
      </w:r>
      <w:proofErr w:type="gramStart"/>
      <w:r>
        <w:rPr>
          <w:rFonts w:ascii="宋体" w:eastAsia="宋体" w:hAnsi="宋体" w:cs="宋体" w:hint="eastAsia"/>
          <w:szCs w:val="21"/>
        </w:rPr>
        <w:t>图计算</w:t>
      </w:r>
      <w:proofErr w:type="gramEnd"/>
      <w:r>
        <w:rPr>
          <w:rFonts w:ascii="宋体" w:eastAsia="宋体" w:hAnsi="宋体" w:cs="宋体" w:hint="eastAsia"/>
          <w:szCs w:val="21"/>
        </w:rPr>
        <w:t>算法</w:t>
      </w:r>
      <w:r>
        <w:rPr>
          <w:rFonts w:ascii="宋体" w:eastAsia="宋体" w:hAnsi="宋体" w:cs="宋体" w:hint="eastAsia"/>
          <w:szCs w:val="21"/>
          <w:lang w:eastAsia="zh-Hans"/>
        </w:rPr>
        <w:t>服务</w:t>
      </w:r>
      <w:r>
        <w:rPr>
          <w:rFonts w:ascii="宋体" w:eastAsia="宋体" w:hAnsi="宋体" w:cs="宋体" w:hint="eastAsia"/>
          <w:szCs w:val="21"/>
        </w:rPr>
        <w:t>。</w:t>
      </w:r>
      <w:bookmarkEnd w:id="43"/>
    </w:p>
    <w:p w14:paraId="39F99E27" w14:textId="77777777" w:rsidR="00A65C9D" w:rsidRDefault="00A51314">
      <w:pPr>
        <w:spacing w:line="288" w:lineRule="auto"/>
        <w:ind w:firstLineChars="200" w:firstLine="422"/>
        <w:rPr>
          <w:rFonts w:ascii="宋体" w:eastAsia="宋体" w:hAnsi="宋体" w:cs="宋体"/>
          <w:b/>
          <w:bCs/>
          <w:szCs w:val="21"/>
        </w:rPr>
      </w:pPr>
      <w:bookmarkStart w:id="44" w:name="_Toc506112362"/>
      <w:r>
        <w:rPr>
          <w:rFonts w:ascii="宋体" w:eastAsia="宋体" w:hAnsi="宋体" w:cs="宋体"/>
          <w:b/>
          <w:bCs/>
          <w:szCs w:val="21"/>
        </w:rPr>
        <w:t>9</w:t>
      </w:r>
      <w:r>
        <w:rPr>
          <w:rFonts w:ascii="宋体" w:eastAsia="宋体" w:hAnsi="宋体" w:cs="宋体" w:hint="eastAsia"/>
          <w:b/>
          <w:bCs/>
          <w:szCs w:val="21"/>
        </w:rPr>
        <w:t>、</w:t>
      </w:r>
      <w:proofErr w:type="gramStart"/>
      <w:r>
        <w:rPr>
          <w:rFonts w:ascii="宋体" w:eastAsia="宋体" w:hAnsi="宋体" w:cs="宋体" w:hint="eastAsia"/>
          <w:b/>
          <w:bCs/>
          <w:szCs w:val="21"/>
          <w:lang w:eastAsia="zh-Hans"/>
        </w:rPr>
        <w:t>图计算</w:t>
      </w:r>
      <w:proofErr w:type="gramEnd"/>
      <w:r>
        <w:rPr>
          <w:rFonts w:ascii="宋体" w:eastAsia="宋体" w:hAnsi="宋体" w:cs="宋体" w:hint="eastAsia"/>
          <w:b/>
          <w:bCs/>
          <w:szCs w:val="21"/>
          <w:lang w:eastAsia="zh-Hans"/>
        </w:rPr>
        <w:t>任务更新</w:t>
      </w:r>
      <w:bookmarkEnd w:id="44"/>
    </w:p>
    <w:p w14:paraId="38350E9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平台</w:t>
      </w:r>
      <w:proofErr w:type="gramStart"/>
      <w:r>
        <w:rPr>
          <w:rFonts w:ascii="宋体" w:eastAsia="宋体" w:hAnsi="宋体" w:cs="宋体" w:hint="eastAsia"/>
          <w:szCs w:val="21"/>
        </w:rPr>
        <w:t>需能够支持</w:t>
      </w:r>
      <w:r>
        <w:rPr>
          <w:rFonts w:ascii="宋体" w:eastAsia="宋体" w:hAnsi="宋体" w:cs="宋体" w:hint="eastAsia"/>
          <w:szCs w:val="21"/>
          <w:lang w:eastAsia="zh-Hans"/>
        </w:rPr>
        <w:t>图计算</w:t>
      </w:r>
      <w:proofErr w:type="gramEnd"/>
      <w:r>
        <w:rPr>
          <w:rFonts w:ascii="宋体" w:eastAsia="宋体" w:hAnsi="宋体" w:cs="宋体" w:hint="eastAsia"/>
          <w:szCs w:val="21"/>
          <w:lang w:eastAsia="zh-Hans"/>
        </w:rPr>
        <w:t>任务的局部更新</w:t>
      </w:r>
      <w:r>
        <w:rPr>
          <w:rFonts w:ascii="宋体" w:eastAsia="宋体" w:hAnsi="宋体" w:cs="宋体" w:hint="eastAsia"/>
          <w:szCs w:val="21"/>
        </w:rPr>
        <w:t>、</w:t>
      </w:r>
      <w:r>
        <w:rPr>
          <w:rFonts w:ascii="宋体" w:eastAsia="宋体" w:hAnsi="宋体" w:cs="宋体" w:hint="eastAsia"/>
          <w:szCs w:val="21"/>
          <w:lang w:eastAsia="zh-Hans"/>
        </w:rPr>
        <w:t>蓝绿模式更新</w:t>
      </w:r>
      <w:r>
        <w:rPr>
          <w:rFonts w:ascii="宋体" w:eastAsia="宋体" w:hAnsi="宋体" w:cs="宋体" w:hint="eastAsia"/>
          <w:szCs w:val="21"/>
        </w:rPr>
        <w:t>、</w:t>
      </w:r>
      <w:r>
        <w:rPr>
          <w:rFonts w:ascii="宋体" w:eastAsia="宋体" w:hAnsi="宋体" w:cs="宋体" w:hint="eastAsia"/>
          <w:szCs w:val="21"/>
          <w:lang w:eastAsia="zh-Hans"/>
        </w:rPr>
        <w:t>图数据模型回退</w:t>
      </w:r>
      <w:r>
        <w:rPr>
          <w:rFonts w:ascii="宋体" w:eastAsia="宋体" w:hAnsi="宋体" w:cs="宋体" w:hint="eastAsia"/>
          <w:szCs w:val="21"/>
        </w:rPr>
        <w:t>等功能。</w:t>
      </w:r>
    </w:p>
    <w:p w14:paraId="667CA6B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1</w:t>
      </w:r>
      <w:r>
        <w:rPr>
          <w:rFonts w:ascii="宋体" w:eastAsia="宋体" w:hAnsi="宋体" w:cs="宋体" w:hint="eastAsia"/>
          <w:szCs w:val="21"/>
        </w:rPr>
        <w:t>)按</w:t>
      </w:r>
      <w:r>
        <w:rPr>
          <w:rFonts w:ascii="宋体" w:eastAsia="宋体" w:hAnsi="宋体" w:cs="宋体" w:hint="eastAsia"/>
          <w:szCs w:val="21"/>
          <w:lang w:eastAsia="zh-Hans"/>
        </w:rPr>
        <w:t>需对部分或全部</w:t>
      </w:r>
      <w:proofErr w:type="gramStart"/>
      <w:r>
        <w:rPr>
          <w:rFonts w:ascii="宋体" w:eastAsia="宋体" w:hAnsi="宋体" w:cs="宋体" w:hint="eastAsia"/>
          <w:szCs w:val="21"/>
          <w:lang w:eastAsia="zh-Hans"/>
        </w:rPr>
        <w:t>图计算</w:t>
      </w:r>
      <w:proofErr w:type="gramEnd"/>
      <w:r>
        <w:rPr>
          <w:rFonts w:ascii="宋体" w:eastAsia="宋体" w:hAnsi="宋体" w:cs="宋体" w:hint="eastAsia"/>
          <w:szCs w:val="21"/>
          <w:lang w:eastAsia="zh-Hans"/>
        </w:rPr>
        <w:t>任务</w:t>
      </w:r>
      <w:r>
        <w:rPr>
          <w:rFonts w:ascii="宋体" w:eastAsia="宋体" w:hAnsi="宋体" w:cs="宋体" w:hint="eastAsia"/>
          <w:szCs w:val="21"/>
        </w:rPr>
        <w:t>进行</w:t>
      </w:r>
      <w:r>
        <w:rPr>
          <w:rFonts w:ascii="宋体" w:eastAsia="宋体" w:hAnsi="宋体" w:cs="宋体" w:hint="eastAsia"/>
          <w:szCs w:val="21"/>
          <w:lang w:eastAsia="zh-Hans"/>
        </w:rPr>
        <w:t>的</w:t>
      </w:r>
      <w:r>
        <w:rPr>
          <w:rFonts w:ascii="宋体" w:eastAsia="宋体" w:hAnsi="宋体" w:cs="宋体" w:hint="eastAsia"/>
          <w:szCs w:val="21"/>
        </w:rPr>
        <w:t>滚动</w:t>
      </w:r>
      <w:r>
        <w:rPr>
          <w:rFonts w:ascii="宋体" w:eastAsia="宋体" w:hAnsi="宋体" w:cs="宋体" w:hint="eastAsia"/>
          <w:szCs w:val="21"/>
          <w:lang w:eastAsia="zh-Hans"/>
        </w:rPr>
        <w:t>更新</w:t>
      </w:r>
      <w:r>
        <w:rPr>
          <w:rFonts w:ascii="宋体" w:eastAsia="宋体" w:hAnsi="宋体" w:cs="宋体" w:hint="eastAsia"/>
          <w:szCs w:val="21"/>
        </w:rPr>
        <w:t>；</w:t>
      </w:r>
    </w:p>
    <w:p w14:paraId="5713C238"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)按</w:t>
      </w:r>
      <w:r>
        <w:rPr>
          <w:rFonts w:ascii="宋体" w:eastAsia="宋体" w:hAnsi="宋体" w:cs="宋体" w:hint="eastAsia"/>
          <w:szCs w:val="21"/>
          <w:lang w:eastAsia="zh-Hans"/>
        </w:rPr>
        <w:t>需对部分或全部</w:t>
      </w:r>
      <w:proofErr w:type="gramStart"/>
      <w:r>
        <w:rPr>
          <w:rFonts w:ascii="宋体" w:eastAsia="宋体" w:hAnsi="宋体" w:cs="宋体" w:hint="eastAsia"/>
          <w:szCs w:val="21"/>
          <w:lang w:eastAsia="zh-Hans"/>
        </w:rPr>
        <w:t>图计算</w:t>
      </w:r>
      <w:proofErr w:type="gramEnd"/>
      <w:r>
        <w:rPr>
          <w:rFonts w:ascii="宋体" w:eastAsia="宋体" w:hAnsi="宋体" w:cs="宋体" w:hint="eastAsia"/>
          <w:szCs w:val="21"/>
          <w:lang w:eastAsia="zh-Hans"/>
        </w:rPr>
        <w:t>任务</w:t>
      </w:r>
      <w:r>
        <w:rPr>
          <w:rFonts w:ascii="宋体" w:eastAsia="宋体" w:hAnsi="宋体" w:cs="宋体" w:hint="eastAsia"/>
          <w:szCs w:val="21"/>
        </w:rPr>
        <w:t>进行</w:t>
      </w:r>
      <w:r>
        <w:rPr>
          <w:rFonts w:ascii="宋体" w:eastAsia="宋体" w:hAnsi="宋体" w:cs="宋体" w:hint="eastAsia"/>
          <w:szCs w:val="21"/>
          <w:lang w:eastAsia="zh-Hans"/>
        </w:rPr>
        <w:t>局部更新</w:t>
      </w:r>
      <w:r>
        <w:rPr>
          <w:rFonts w:ascii="宋体" w:eastAsia="宋体" w:hAnsi="宋体" w:cs="宋体" w:hint="eastAsia"/>
          <w:szCs w:val="21"/>
        </w:rPr>
        <w:t>；</w:t>
      </w:r>
    </w:p>
    <w:p w14:paraId="2C0ECA18"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w:t>
      </w:r>
      <w:r>
        <w:rPr>
          <w:rFonts w:ascii="宋体" w:eastAsia="宋体" w:hAnsi="宋体" w:cs="宋体" w:hint="eastAsia"/>
          <w:szCs w:val="21"/>
          <w:lang w:eastAsia="zh-Hans"/>
        </w:rPr>
        <w:t>支持图计算任务进行蓝绿模式更新</w:t>
      </w:r>
      <w:r>
        <w:rPr>
          <w:rFonts w:ascii="宋体" w:eastAsia="宋体" w:hAnsi="宋体" w:cs="宋体" w:hint="eastAsia"/>
          <w:szCs w:val="21"/>
        </w:rPr>
        <w:t>；</w:t>
      </w:r>
    </w:p>
    <w:p w14:paraId="4E6BB5D6"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w:t>
      </w:r>
      <w:r>
        <w:rPr>
          <w:rFonts w:ascii="宋体" w:eastAsia="宋体" w:hAnsi="宋体" w:cs="宋体" w:hint="eastAsia"/>
          <w:szCs w:val="21"/>
          <w:lang w:eastAsia="zh-Hans"/>
        </w:rPr>
        <w:t>支持图计算任务的回退；</w:t>
      </w:r>
    </w:p>
    <w:p w14:paraId="152BB8A6" w14:textId="77777777" w:rsidR="00A65C9D" w:rsidRDefault="00A51314">
      <w:pPr>
        <w:spacing w:line="288" w:lineRule="auto"/>
        <w:ind w:firstLineChars="200" w:firstLine="422"/>
        <w:rPr>
          <w:rFonts w:ascii="宋体" w:eastAsia="宋体" w:hAnsi="宋体" w:cs="宋体"/>
          <w:b/>
          <w:bCs/>
          <w:szCs w:val="21"/>
          <w:lang w:eastAsia="zh-Hans"/>
        </w:rPr>
      </w:pPr>
      <w:bookmarkStart w:id="45" w:name="_Toc506112363"/>
      <w:r>
        <w:rPr>
          <w:rFonts w:ascii="宋体" w:eastAsia="宋体" w:hAnsi="宋体" w:cs="宋体"/>
          <w:b/>
          <w:bCs/>
          <w:szCs w:val="21"/>
        </w:rPr>
        <w:t>10</w:t>
      </w:r>
      <w:r>
        <w:rPr>
          <w:rFonts w:ascii="宋体" w:eastAsia="宋体" w:hAnsi="宋体" w:cs="宋体" w:hint="eastAsia"/>
          <w:b/>
          <w:bCs/>
          <w:szCs w:val="21"/>
        </w:rPr>
        <w:t>、</w:t>
      </w:r>
      <w:r>
        <w:rPr>
          <w:rFonts w:ascii="宋体" w:eastAsia="宋体" w:hAnsi="宋体" w:cs="宋体" w:hint="eastAsia"/>
          <w:b/>
          <w:bCs/>
          <w:szCs w:val="21"/>
          <w:lang w:eastAsia="zh-Hans"/>
        </w:rPr>
        <w:t>超大规模时序</w:t>
      </w:r>
      <w:proofErr w:type="gramStart"/>
      <w:r>
        <w:rPr>
          <w:rFonts w:ascii="宋体" w:eastAsia="宋体" w:hAnsi="宋体" w:cs="宋体" w:hint="eastAsia"/>
          <w:b/>
          <w:bCs/>
          <w:szCs w:val="21"/>
          <w:lang w:eastAsia="zh-Hans"/>
        </w:rPr>
        <w:t>图数据</w:t>
      </w:r>
      <w:proofErr w:type="gramEnd"/>
      <w:r>
        <w:rPr>
          <w:rFonts w:ascii="宋体" w:eastAsia="宋体" w:hAnsi="宋体" w:cs="宋体" w:hint="eastAsia"/>
          <w:b/>
          <w:bCs/>
          <w:szCs w:val="21"/>
          <w:lang w:eastAsia="zh-Hans"/>
        </w:rPr>
        <w:t>任务平衡调控支撑：</w:t>
      </w:r>
    </w:p>
    <w:p w14:paraId="49576CFB"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未来绝大多数的信息空间将成为时序关联图数据，为解决超大规模的时序图数据在底层资源调度中的任务平衡调控问题，需要在算法任务运行过程中构建一套可以实现图计算任务的智能平衡调度系统，自动保障图计算任务的高性能和高可用。根据用户需要实时校验图计算任务的运行状况，一方面剔除平台中的异常计算任务，保障平台提供充足的计算能力，另一方面根据整体中心层面的任务运行情况，自动平衡各资源负载，包括但不限于以下情况：</w:t>
      </w:r>
    </w:p>
    <w:p w14:paraId="39FCA742"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(1)图计算任务所在环境异常时，平台会将其上的图计算任务自动调度到其他的资源；</w:t>
      </w:r>
    </w:p>
    <w:p w14:paraId="2CA97328"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(2)图计算任务自身运行状态异常时，平台自动创建新的图计算任务；</w:t>
      </w:r>
    </w:p>
    <w:p w14:paraId="7BB399BF"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(3)支持基于算力资源、算法服务状态的自动平衡重调度策略;</w:t>
      </w:r>
      <w:bookmarkEnd w:id="45"/>
    </w:p>
    <w:p w14:paraId="341E3AE2" w14:textId="77777777" w:rsidR="00A65C9D" w:rsidRDefault="00A51314">
      <w:pPr>
        <w:spacing w:line="288" w:lineRule="auto"/>
        <w:ind w:firstLineChars="200" w:firstLine="422"/>
        <w:rPr>
          <w:rFonts w:ascii="宋体" w:eastAsia="宋体" w:hAnsi="宋体" w:cs="宋体"/>
          <w:b/>
          <w:bCs/>
          <w:szCs w:val="21"/>
        </w:rPr>
      </w:pPr>
      <w:bookmarkStart w:id="46" w:name="_Toc506112364"/>
      <w:r>
        <w:rPr>
          <w:rFonts w:ascii="宋体" w:eastAsia="宋体" w:hAnsi="宋体" w:cs="宋体" w:hint="eastAsia"/>
          <w:b/>
          <w:bCs/>
          <w:szCs w:val="21"/>
        </w:rPr>
        <w:t>1</w:t>
      </w:r>
      <w:r>
        <w:rPr>
          <w:rFonts w:ascii="宋体" w:eastAsia="宋体" w:hAnsi="宋体" w:cs="宋体"/>
          <w:b/>
          <w:bCs/>
          <w:szCs w:val="21"/>
        </w:rPr>
        <w:t>1</w:t>
      </w:r>
      <w:r>
        <w:rPr>
          <w:rFonts w:ascii="宋体" w:eastAsia="宋体" w:hAnsi="宋体" w:cs="宋体" w:hint="eastAsia"/>
          <w:b/>
          <w:bCs/>
          <w:szCs w:val="21"/>
        </w:rPr>
        <w:t>、</w:t>
      </w:r>
      <w:r>
        <w:rPr>
          <w:rFonts w:ascii="宋体" w:eastAsia="宋体" w:hAnsi="宋体" w:cs="宋体" w:hint="eastAsia"/>
          <w:b/>
          <w:bCs/>
          <w:szCs w:val="21"/>
          <w:lang w:eastAsia="zh-Hans"/>
        </w:rPr>
        <w:t>基础组件</w:t>
      </w:r>
      <w:r>
        <w:rPr>
          <w:rFonts w:ascii="宋体" w:eastAsia="宋体" w:hAnsi="宋体" w:cs="宋体" w:hint="eastAsia"/>
          <w:b/>
          <w:bCs/>
          <w:szCs w:val="21"/>
        </w:rPr>
        <w:t>服务管理</w:t>
      </w:r>
      <w:bookmarkEnd w:id="46"/>
    </w:p>
    <w:p w14:paraId="06C5CBBE"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提供</w:t>
      </w:r>
      <w:r>
        <w:rPr>
          <w:rFonts w:ascii="宋体" w:eastAsia="宋体" w:hAnsi="宋体" w:cs="宋体" w:hint="eastAsia"/>
          <w:szCs w:val="21"/>
          <w:lang w:eastAsia="zh-Hans"/>
        </w:rPr>
        <w:t>基础组件</w:t>
      </w:r>
      <w:r>
        <w:rPr>
          <w:rFonts w:ascii="宋体" w:eastAsia="宋体" w:hAnsi="宋体" w:cs="宋体" w:hint="eastAsia"/>
          <w:szCs w:val="21"/>
        </w:rPr>
        <w:t>服务功能，允许租户/用户将</w:t>
      </w:r>
      <w:r>
        <w:rPr>
          <w:rFonts w:ascii="宋体" w:eastAsia="宋体" w:hAnsi="宋体" w:cs="宋体" w:hint="eastAsia"/>
          <w:szCs w:val="21"/>
          <w:lang w:eastAsia="zh-Hans"/>
        </w:rPr>
        <w:t>常用基础组件</w:t>
      </w:r>
      <w:r>
        <w:rPr>
          <w:rFonts w:ascii="宋体" w:eastAsia="宋体" w:hAnsi="宋体" w:cs="宋体" w:hint="eastAsia"/>
          <w:szCs w:val="21"/>
        </w:rPr>
        <w:t>以平台/租户服务的形式发布出来供其他用户使用。</w:t>
      </w:r>
      <w:r>
        <w:rPr>
          <w:rFonts w:ascii="宋体" w:eastAsia="宋体" w:hAnsi="宋体" w:cs="宋体" w:hint="eastAsia"/>
          <w:szCs w:val="21"/>
          <w:lang w:eastAsia="zh-Hans"/>
        </w:rPr>
        <w:t>平台需</w:t>
      </w:r>
      <w:r>
        <w:rPr>
          <w:rFonts w:ascii="宋体" w:eastAsia="宋体" w:hAnsi="宋体" w:cs="宋体" w:hint="eastAsia"/>
          <w:szCs w:val="21"/>
        </w:rPr>
        <w:t>支持完整的基础组件生命周期管理，自动化运维和可视化排障,提供自动化数据备份、集群恢复以及监控告警;</w:t>
      </w:r>
    </w:p>
    <w:p w14:paraId="6D25F11E"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基础组件服务至少支持以下</w:t>
      </w:r>
      <w:r>
        <w:rPr>
          <w:rFonts w:ascii="宋体" w:eastAsia="宋体" w:hAnsi="宋体" w:cs="宋体"/>
          <w:szCs w:val="21"/>
          <w:lang w:eastAsia="zh-Hans"/>
        </w:rPr>
        <w:t>3</w:t>
      </w:r>
      <w:r>
        <w:rPr>
          <w:rFonts w:ascii="宋体" w:eastAsia="宋体" w:hAnsi="宋体" w:cs="宋体" w:hint="eastAsia"/>
          <w:szCs w:val="21"/>
          <w:lang w:eastAsia="zh-Hans"/>
        </w:rPr>
        <w:t>种常见基础组件：</w:t>
      </w:r>
    </w:p>
    <w:p w14:paraId="639FF578"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t>(1)</w:t>
      </w:r>
      <w:r>
        <w:rPr>
          <w:rFonts w:ascii="宋体" w:eastAsia="宋体" w:hAnsi="宋体" w:cs="宋体" w:hint="eastAsia"/>
          <w:szCs w:val="21"/>
          <w:lang w:eastAsia="zh-Hans"/>
        </w:rPr>
        <w:t>数据库组件</w:t>
      </w:r>
    </w:p>
    <w:p w14:paraId="0A98FA41"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基于主从日志复制构建数据服务高可用，数据高可靠的数据库</w:t>
      </w:r>
      <w:r>
        <w:rPr>
          <w:rFonts w:ascii="宋体" w:eastAsia="宋体" w:hAnsi="宋体" w:cs="宋体"/>
          <w:szCs w:val="21"/>
          <w:lang w:eastAsia="zh-Hans"/>
        </w:rPr>
        <w:t>;</w:t>
      </w:r>
    </w:p>
    <w:p w14:paraId="29C5342E"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支持自动化运维、读写分离、故障自愈、跨数据中心高可用等特性</w:t>
      </w:r>
      <w:r>
        <w:rPr>
          <w:rFonts w:ascii="宋体" w:eastAsia="宋体" w:hAnsi="宋体" w:cs="宋体"/>
          <w:szCs w:val="21"/>
          <w:lang w:eastAsia="zh-Hans"/>
        </w:rPr>
        <w:t>;</w:t>
      </w:r>
    </w:p>
    <w:p w14:paraId="0D6F94C4"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t>(2)</w:t>
      </w:r>
      <w:r>
        <w:rPr>
          <w:rFonts w:ascii="宋体" w:eastAsia="宋体" w:hAnsi="宋体" w:cs="宋体" w:hint="eastAsia"/>
          <w:szCs w:val="21"/>
          <w:lang w:eastAsia="zh-Hans"/>
        </w:rPr>
        <w:t>数据缓存组件</w:t>
      </w:r>
    </w:p>
    <w:p w14:paraId="0CAAE4B2"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支持自动化运维、故障自愈、自动扩缩容等特性；</w:t>
      </w:r>
    </w:p>
    <w:p w14:paraId="13142AB4"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支持集群、哨兵等多种部署架构；</w:t>
      </w:r>
    </w:p>
    <w:p w14:paraId="07B6EB0C"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需兼容开源协议的缓存服务；</w:t>
      </w:r>
    </w:p>
    <w:p w14:paraId="0F63F2EB"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t>(3)</w:t>
      </w:r>
      <w:r>
        <w:rPr>
          <w:rFonts w:ascii="宋体" w:eastAsia="宋体" w:hAnsi="宋体" w:cs="宋体" w:hint="eastAsia"/>
          <w:szCs w:val="21"/>
          <w:lang w:eastAsia="zh-Hans"/>
        </w:rPr>
        <w:t>消息组件</w:t>
      </w:r>
    </w:p>
    <w:p w14:paraId="086AE6C2"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构建低延迟、高并发、高可用、高可靠的分布式消息组件能力；</w:t>
      </w:r>
    </w:p>
    <w:p w14:paraId="08235B99"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lang w:eastAsia="zh-Hans"/>
        </w:rPr>
        <w:t>支持自动化运维、故障自愈、自动扩缩容等特性；</w:t>
      </w:r>
    </w:p>
    <w:p w14:paraId="4F7DBC1F" w14:textId="77777777" w:rsidR="00A65C9D" w:rsidRDefault="00A51314">
      <w:pPr>
        <w:spacing w:line="288" w:lineRule="auto"/>
        <w:ind w:firstLineChars="200" w:firstLine="422"/>
        <w:rPr>
          <w:rFonts w:ascii="宋体" w:eastAsia="宋体" w:hAnsi="宋体" w:cs="宋体"/>
          <w:b/>
          <w:bCs/>
          <w:szCs w:val="21"/>
        </w:rPr>
      </w:pPr>
      <w:bookmarkStart w:id="47" w:name="_Toc506112365"/>
      <w:r>
        <w:rPr>
          <w:rFonts w:ascii="宋体" w:eastAsia="宋体" w:hAnsi="宋体" w:cs="宋体" w:hint="eastAsia"/>
          <w:b/>
          <w:bCs/>
          <w:szCs w:val="21"/>
        </w:rPr>
        <w:t>1</w:t>
      </w:r>
      <w:r>
        <w:rPr>
          <w:rFonts w:ascii="宋体" w:eastAsia="宋体" w:hAnsi="宋体" w:cs="宋体"/>
          <w:b/>
          <w:bCs/>
          <w:szCs w:val="21"/>
        </w:rPr>
        <w:t>2</w:t>
      </w:r>
      <w:r>
        <w:rPr>
          <w:rFonts w:ascii="宋体" w:eastAsia="宋体" w:hAnsi="宋体" w:cs="宋体" w:hint="eastAsia"/>
          <w:b/>
          <w:bCs/>
          <w:szCs w:val="21"/>
        </w:rPr>
        <w:t>、</w:t>
      </w:r>
      <w:r>
        <w:rPr>
          <w:rFonts w:ascii="宋体" w:eastAsia="宋体" w:hAnsi="宋体" w:cs="宋体" w:hint="eastAsia"/>
          <w:b/>
          <w:bCs/>
          <w:szCs w:val="21"/>
          <w:lang w:eastAsia="zh-Hans"/>
        </w:rPr>
        <w:t>算子静态实体</w:t>
      </w:r>
      <w:r>
        <w:rPr>
          <w:rFonts w:ascii="宋体" w:eastAsia="宋体" w:hAnsi="宋体" w:cs="宋体" w:hint="eastAsia"/>
          <w:b/>
          <w:bCs/>
          <w:szCs w:val="21"/>
        </w:rPr>
        <w:t>生命周期管理</w:t>
      </w:r>
      <w:bookmarkEnd w:id="47"/>
    </w:p>
    <w:p w14:paraId="25A6CC4D"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rPr>
        <w:t>11.1</w:t>
      </w:r>
      <w:r>
        <w:rPr>
          <w:rFonts w:ascii="宋体" w:eastAsia="宋体" w:hAnsi="宋体" w:cs="宋体" w:hint="eastAsia"/>
          <w:szCs w:val="21"/>
        </w:rPr>
        <w:t>平台需提供</w:t>
      </w:r>
      <w:r>
        <w:rPr>
          <w:rFonts w:ascii="宋体" w:eastAsia="宋体" w:hAnsi="宋体" w:cs="宋体" w:hint="eastAsia"/>
          <w:szCs w:val="21"/>
          <w:lang w:eastAsia="zh-Hans"/>
        </w:rPr>
        <w:t>算子静态实体存储</w:t>
      </w:r>
      <w:r>
        <w:rPr>
          <w:rFonts w:ascii="宋体" w:eastAsia="宋体" w:hAnsi="宋体" w:cs="宋体" w:hint="eastAsia"/>
          <w:szCs w:val="21"/>
        </w:rPr>
        <w:t>管理功能，并支持</w:t>
      </w:r>
      <w:r>
        <w:rPr>
          <w:rFonts w:ascii="宋体" w:eastAsia="宋体" w:hAnsi="宋体" w:cs="宋体" w:hint="eastAsia"/>
          <w:szCs w:val="21"/>
          <w:lang w:eastAsia="zh-Hans"/>
        </w:rPr>
        <w:t>开放管理</w:t>
      </w:r>
      <w:r>
        <w:rPr>
          <w:rFonts w:ascii="宋体" w:eastAsia="宋体" w:hAnsi="宋体" w:cs="宋体" w:hint="eastAsia"/>
          <w:szCs w:val="21"/>
        </w:rPr>
        <w:t>和私有</w:t>
      </w:r>
      <w:r>
        <w:rPr>
          <w:rFonts w:ascii="宋体" w:eastAsia="宋体" w:hAnsi="宋体" w:cs="宋体" w:hint="eastAsia"/>
          <w:szCs w:val="21"/>
          <w:lang w:eastAsia="zh-Hans"/>
        </w:rPr>
        <w:t>管理</w:t>
      </w:r>
      <w:r>
        <w:rPr>
          <w:rFonts w:ascii="宋体" w:eastAsia="宋体" w:hAnsi="宋体" w:cs="宋体" w:hint="eastAsia"/>
          <w:szCs w:val="21"/>
        </w:rPr>
        <w:t>两种形式：</w:t>
      </w:r>
    </w:p>
    <w:p w14:paraId="0AF8740D"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(1)私有</w:t>
      </w:r>
      <w:r>
        <w:rPr>
          <w:rFonts w:ascii="宋体" w:eastAsia="宋体" w:hAnsi="宋体" w:cs="宋体" w:hint="eastAsia"/>
          <w:szCs w:val="21"/>
          <w:lang w:eastAsia="zh-Hans"/>
        </w:rPr>
        <w:t>管理</w:t>
      </w:r>
      <w:r>
        <w:rPr>
          <w:rFonts w:ascii="宋体" w:eastAsia="宋体" w:hAnsi="宋体" w:cs="宋体" w:hint="eastAsia"/>
          <w:szCs w:val="21"/>
        </w:rPr>
        <w:t>：提供私有</w:t>
      </w:r>
      <w:r>
        <w:rPr>
          <w:rFonts w:ascii="宋体" w:eastAsia="宋体" w:hAnsi="宋体" w:cs="宋体" w:hint="eastAsia"/>
          <w:szCs w:val="21"/>
          <w:lang w:eastAsia="zh-Hans"/>
        </w:rPr>
        <w:t>算子静态实体</w:t>
      </w:r>
      <w:r>
        <w:rPr>
          <w:rFonts w:ascii="宋体" w:eastAsia="宋体" w:hAnsi="宋体" w:cs="宋体" w:hint="eastAsia"/>
          <w:szCs w:val="21"/>
        </w:rPr>
        <w:t>管理功能，其中</w:t>
      </w:r>
      <w:r>
        <w:rPr>
          <w:rFonts w:ascii="宋体" w:eastAsia="宋体" w:hAnsi="宋体" w:cs="宋体" w:hint="eastAsia"/>
          <w:szCs w:val="21"/>
          <w:lang w:eastAsia="zh-Hans"/>
        </w:rPr>
        <w:t>算子静态实体</w:t>
      </w:r>
      <w:r>
        <w:rPr>
          <w:rFonts w:ascii="宋体" w:eastAsia="宋体" w:hAnsi="宋体" w:cs="宋体" w:hint="eastAsia"/>
          <w:szCs w:val="21"/>
        </w:rPr>
        <w:t>只能被有权限用户看到和访问；</w:t>
      </w:r>
    </w:p>
    <w:p w14:paraId="7888D489"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eastAsia="zh-Hans"/>
        </w:rPr>
        <w:t>开放管理</w:t>
      </w:r>
      <w:r>
        <w:rPr>
          <w:rFonts w:ascii="宋体" w:eastAsia="宋体" w:hAnsi="宋体" w:cs="宋体" w:hint="eastAsia"/>
          <w:szCs w:val="21"/>
        </w:rPr>
        <w:t>：提供公共</w:t>
      </w:r>
      <w:r>
        <w:rPr>
          <w:rFonts w:ascii="宋体" w:eastAsia="宋体" w:hAnsi="宋体" w:cs="宋体" w:hint="eastAsia"/>
          <w:szCs w:val="21"/>
          <w:lang w:eastAsia="zh-Hans"/>
        </w:rPr>
        <w:t>算子静态实体</w:t>
      </w:r>
      <w:r>
        <w:rPr>
          <w:rFonts w:ascii="宋体" w:eastAsia="宋体" w:hAnsi="宋体" w:cs="宋体" w:hint="eastAsia"/>
          <w:szCs w:val="21"/>
        </w:rPr>
        <w:t>管理功能，其中</w:t>
      </w:r>
      <w:r>
        <w:rPr>
          <w:rFonts w:ascii="宋体" w:eastAsia="宋体" w:hAnsi="宋体" w:cs="宋体" w:hint="eastAsia"/>
          <w:szCs w:val="21"/>
          <w:lang w:eastAsia="zh-Hans"/>
        </w:rPr>
        <w:t>算子静态实体</w:t>
      </w:r>
      <w:r>
        <w:rPr>
          <w:rFonts w:ascii="宋体" w:eastAsia="宋体" w:hAnsi="宋体" w:cs="宋体" w:hint="eastAsia"/>
          <w:szCs w:val="21"/>
        </w:rPr>
        <w:t>可被系统所有用户都可看到和访问。</w:t>
      </w:r>
    </w:p>
    <w:p w14:paraId="344E865A"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rPr>
        <w:t>11</w:t>
      </w:r>
      <w:r>
        <w:rPr>
          <w:rFonts w:ascii="宋体" w:eastAsia="宋体" w:hAnsi="宋体" w:cs="宋体" w:hint="eastAsia"/>
          <w:szCs w:val="21"/>
          <w:lang w:eastAsia="zh-Hans"/>
        </w:rPr>
        <w:t>.</w:t>
      </w:r>
      <w:r>
        <w:rPr>
          <w:rFonts w:ascii="宋体" w:eastAsia="宋体" w:hAnsi="宋体" w:cs="宋体"/>
          <w:szCs w:val="21"/>
          <w:lang w:eastAsia="zh-Hans"/>
        </w:rPr>
        <w:t>2</w:t>
      </w:r>
      <w:r>
        <w:rPr>
          <w:rFonts w:ascii="宋体" w:eastAsia="宋体" w:hAnsi="宋体" w:cs="宋体" w:hint="eastAsia"/>
          <w:szCs w:val="21"/>
          <w:lang w:eastAsia="zh-Hans"/>
        </w:rPr>
        <w:t>静态实体管理</w:t>
      </w:r>
      <w:r>
        <w:rPr>
          <w:rFonts w:ascii="宋体" w:eastAsia="宋体" w:hAnsi="宋体" w:cs="宋体" w:hint="eastAsia"/>
          <w:szCs w:val="21"/>
        </w:rPr>
        <w:t>能够提供对</w:t>
      </w:r>
      <w:r>
        <w:rPr>
          <w:rFonts w:ascii="宋体" w:eastAsia="宋体" w:hAnsi="宋体" w:cs="宋体" w:hint="eastAsia"/>
          <w:szCs w:val="21"/>
          <w:lang w:eastAsia="zh-Hans"/>
        </w:rPr>
        <w:t>算子静态实体</w:t>
      </w:r>
      <w:r>
        <w:rPr>
          <w:rFonts w:ascii="宋体" w:eastAsia="宋体" w:hAnsi="宋体" w:cs="宋体" w:hint="eastAsia"/>
          <w:szCs w:val="21"/>
        </w:rPr>
        <w:t>进行统一管理，包括</w:t>
      </w:r>
      <w:r>
        <w:rPr>
          <w:rFonts w:ascii="宋体" w:eastAsia="宋体" w:hAnsi="宋体" w:cs="宋体" w:hint="eastAsia"/>
          <w:szCs w:val="21"/>
          <w:lang w:eastAsia="zh-Hans"/>
        </w:rPr>
        <w:t>算子静态实体</w:t>
      </w:r>
      <w:r>
        <w:rPr>
          <w:rFonts w:ascii="宋体" w:eastAsia="宋体" w:hAnsi="宋体" w:cs="宋体" w:hint="eastAsia"/>
          <w:szCs w:val="21"/>
        </w:rPr>
        <w:t>文件路径、</w:t>
      </w:r>
      <w:r>
        <w:rPr>
          <w:rFonts w:ascii="宋体" w:eastAsia="宋体" w:hAnsi="宋体" w:cs="宋体" w:hint="eastAsia"/>
          <w:szCs w:val="21"/>
          <w:lang w:eastAsia="zh-Hans"/>
        </w:rPr>
        <w:t>算子静态实体详细信息</w:t>
      </w:r>
      <w:r>
        <w:rPr>
          <w:rFonts w:ascii="宋体" w:eastAsia="宋体" w:hAnsi="宋体" w:cs="宋体" w:hint="eastAsia"/>
          <w:szCs w:val="21"/>
        </w:rPr>
        <w:t>；并提供</w:t>
      </w:r>
      <w:r>
        <w:rPr>
          <w:rFonts w:ascii="宋体" w:eastAsia="宋体" w:hAnsi="宋体" w:cs="宋体" w:hint="eastAsia"/>
          <w:szCs w:val="21"/>
          <w:lang w:eastAsia="zh-Hans"/>
        </w:rPr>
        <w:t>算子静态实体</w:t>
      </w:r>
      <w:r>
        <w:rPr>
          <w:rFonts w:ascii="宋体" w:eastAsia="宋体" w:hAnsi="宋体" w:cs="宋体" w:hint="eastAsia"/>
          <w:szCs w:val="21"/>
        </w:rPr>
        <w:t>规范的参考模型和流程指导。主要功能要求应包括：</w:t>
      </w:r>
    </w:p>
    <w:p w14:paraId="43850AD4"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(1)支持私有、公有</w:t>
      </w:r>
      <w:r>
        <w:rPr>
          <w:rFonts w:ascii="宋体" w:eastAsia="宋体" w:hAnsi="宋体" w:cs="宋体" w:hint="eastAsia"/>
          <w:szCs w:val="21"/>
          <w:lang w:eastAsia="zh-Hans"/>
        </w:rPr>
        <w:t>算子静态实体管理策略</w:t>
      </w:r>
      <w:r>
        <w:rPr>
          <w:rFonts w:ascii="宋体" w:eastAsia="宋体" w:hAnsi="宋体" w:cs="宋体" w:hint="eastAsia"/>
          <w:szCs w:val="21"/>
        </w:rPr>
        <w:t>的创建、更新、查询、删除等；</w:t>
      </w:r>
    </w:p>
    <w:p w14:paraId="61FD4294"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(2)支持</w:t>
      </w:r>
      <w:r>
        <w:rPr>
          <w:rFonts w:ascii="宋体" w:eastAsia="宋体" w:hAnsi="宋体" w:cs="宋体" w:hint="eastAsia"/>
          <w:szCs w:val="21"/>
          <w:lang w:eastAsia="zh-Hans"/>
        </w:rPr>
        <w:t>算子静态实体的自动/</w:t>
      </w:r>
      <w:proofErr w:type="gramStart"/>
      <w:r>
        <w:rPr>
          <w:rFonts w:ascii="宋体" w:eastAsia="宋体" w:hAnsi="宋体" w:cs="宋体" w:hint="eastAsia"/>
          <w:szCs w:val="21"/>
          <w:lang w:eastAsia="zh-Hans"/>
        </w:rPr>
        <w:t>手动</w:t>
      </w:r>
      <w:r>
        <w:rPr>
          <w:rFonts w:ascii="宋体" w:eastAsia="宋体" w:hAnsi="宋体" w:cs="宋体" w:hint="eastAsia"/>
          <w:szCs w:val="21"/>
        </w:rPr>
        <w:t>上</w:t>
      </w:r>
      <w:proofErr w:type="gramEnd"/>
      <w:r>
        <w:rPr>
          <w:rFonts w:ascii="宋体" w:eastAsia="宋体" w:hAnsi="宋体" w:cs="宋体" w:hint="eastAsia"/>
          <w:szCs w:val="21"/>
        </w:rPr>
        <w:t>传下载；</w:t>
      </w:r>
    </w:p>
    <w:p w14:paraId="4BF0004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lang w:eastAsia="zh-Hans"/>
        </w:rPr>
        <w:t>支</w:t>
      </w:r>
      <w:r>
        <w:rPr>
          <w:rFonts w:ascii="宋体" w:eastAsia="宋体" w:hAnsi="宋体" w:cs="宋体" w:hint="eastAsia"/>
          <w:szCs w:val="21"/>
        </w:rPr>
        <w:t>持</w:t>
      </w:r>
      <w:r>
        <w:rPr>
          <w:rFonts w:ascii="宋体" w:eastAsia="宋体" w:hAnsi="宋体" w:cs="宋体" w:hint="eastAsia"/>
          <w:szCs w:val="21"/>
          <w:lang w:eastAsia="zh-Hans"/>
        </w:rPr>
        <w:t>算子静态实体管理</w:t>
      </w:r>
      <w:r>
        <w:rPr>
          <w:rFonts w:ascii="宋体" w:eastAsia="宋体" w:hAnsi="宋体" w:cs="宋体" w:hint="eastAsia"/>
          <w:szCs w:val="21"/>
        </w:rPr>
        <w:t>属性变更</w:t>
      </w:r>
      <w:r>
        <w:rPr>
          <w:rFonts w:ascii="宋体" w:eastAsia="宋体" w:hAnsi="宋体" w:cs="宋体" w:hint="eastAsia"/>
          <w:szCs w:val="21"/>
          <w:lang w:eastAsia="zh-Hans"/>
        </w:rPr>
        <w:t>；</w:t>
      </w:r>
    </w:p>
    <w:p w14:paraId="5146AB4F"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lang w:eastAsia="zh-Hans"/>
        </w:rPr>
        <w:t>(</w:t>
      </w:r>
      <w:r>
        <w:rPr>
          <w:rFonts w:ascii="宋体" w:eastAsia="宋体" w:hAnsi="宋体" w:cs="宋体"/>
          <w:szCs w:val="21"/>
          <w:lang w:eastAsia="zh-Hans"/>
        </w:rPr>
        <w:t>4</w:t>
      </w:r>
      <w:r>
        <w:rPr>
          <w:rFonts w:ascii="宋体" w:eastAsia="宋体" w:hAnsi="宋体" w:cs="宋体" w:hint="eastAsia"/>
          <w:szCs w:val="21"/>
          <w:lang w:eastAsia="zh-Hans"/>
        </w:rPr>
        <w:t>)支持算子静态实体的自动清理能力。</w:t>
      </w:r>
    </w:p>
    <w:p w14:paraId="1F26CC8B" w14:textId="77777777" w:rsidR="00A65C9D" w:rsidRDefault="00A51314">
      <w:pPr>
        <w:spacing w:line="288" w:lineRule="auto"/>
        <w:ind w:firstLineChars="200" w:firstLine="422"/>
        <w:rPr>
          <w:rFonts w:ascii="宋体" w:eastAsia="宋体" w:hAnsi="宋体" w:cs="宋体"/>
          <w:b/>
          <w:bCs/>
          <w:szCs w:val="21"/>
        </w:rPr>
      </w:pPr>
      <w:r>
        <w:rPr>
          <w:rFonts w:ascii="宋体" w:eastAsia="宋体" w:hAnsi="宋体" w:cs="宋体"/>
          <w:b/>
          <w:bCs/>
          <w:szCs w:val="21"/>
        </w:rPr>
        <w:t>13</w:t>
      </w:r>
      <w:r>
        <w:rPr>
          <w:rFonts w:ascii="宋体" w:eastAsia="宋体" w:hAnsi="宋体" w:cs="宋体" w:hint="eastAsia"/>
          <w:b/>
          <w:bCs/>
          <w:szCs w:val="21"/>
        </w:rPr>
        <w:t>、</w:t>
      </w:r>
      <w:r>
        <w:rPr>
          <w:rFonts w:ascii="宋体" w:eastAsia="宋体" w:hAnsi="宋体" w:cs="宋体" w:hint="eastAsia"/>
          <w:b/>
          <w:bCs/>
          <w:szCs w:val="21"/>
          <w:lang w:eastAsia="zh-Hans"/>
        </w:rPr>
        <w:t>权限管控</w:t>
      </w:r>
      <w:r>
        <w:rPr>
          <w:rFonts w:ascii="宋体" w:eastAsia="宋体" w:hAnsi="宋体" w:cs="宋体" w:hint="eastAsia"/>
          <w:b/>
          <w:bCs/>
          <w:szCs w:val="21"/>
        </w:rPr>
        <w:t>与配额管理</w:t>
      </w:r>
    </w:p>
    <w:p w14:paraId="2E81B7FB"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提供用户的统一身份认证管理，建立分布式授权检查，并基于配额管理实现</w:t>
      </w:r>
      <w:r>
        <w:rPr>
          <w:rFonts w:ascii="宋体" w:eastAsia="宋体" w:hAnsi="宋体" w:cs="宋体" w:hint="eastAsia"/>
          <w:szCs w:val="21"/>
          <w:lang w:eastAsia="zh-Hans"/>
        </w:rPr>
        <w:t>算法</w:t>
      </w:r>
      <w:r>
        <w:rPr>
          <w:rFonts w:ascii="宋体" w:eastAsia="宋体" w:hAnsi="宋体" w:cs="宋体" w:hint="eastAsia"/>
          <w:szCs w:val="21"/>
        </w:rPr>
        <w:t>应用/服务部署的准入控制。</w:t>
      </w:r>
    </w:p>
    <w:p w14:paraId="417BD699"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(1)支持</w:t>
      </w:r>
      <w:r>
        <w:rPr>
          <w:rFonts w:ascii="宋体" w:eastAsia="宋体" w:hAnsi="宋体" w:cs="宋体" w:hint="eastAsia"/>
          <w:szCs w:val="21"/>
          <w:lang w:eastAsia="zh-Hans"/>
        </w:rPr>
        <w:t>图计算中心组织架构，</w:t>
      </w:r>
      <w:r>
        <w:rPr>
          <w:rFonts w:ascii="宋体" w:eastAsia="宋体" w:hAnsi="宋体" w:cs="宋体" w:hint="eastAsia"/>
          <w:szCs w:val="21"/>
        </w:rPr>
        <w:t xml:space="preserve">用户、组、角色的管理：支持用户组的管理；支持角色的创建和管理； </w:t>
      </w:r>
    </w:p>
    <w:p w14:paraId="46E4912F"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(2)支持多租户管理：支持租户的注册和审批；支持租户下的资源池的创建；支持租户下的用户管理；</w:t>
      </w:r>
    </w:p>
    <w:p w14:paraId="49A29D9A"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lastRenderedPageBreak/>
        <w:t>(3)支持</w:t>
      </w:r>
      <w:r>
        <w:rPr>
          <w:rFonts w:ascii="宋体" w:eastAsia="宋体" w:hAnsi="宋体" w:cs="宋体" w:hint="eastAsia"/>
          <w:szCs w:val="21"/>
          <w:lang w:eastAsia="zh-Hans"/>
        </w:rPr>
        <w:t>对接图计算中心智能硬件类型进行</w:t>
      </w:r>
      <w:r>
        <w:rPr>
          <w:rFonts w:ascii="宋体" w:eastAsia="宋体" w:hAnsi="宋体" w:cs="宋体" w:hint="eastAsia"/>
          <w:szCs w:val="21"/>
        </w:rPr>
        <w:t>资源池</w:t>
      </w:r>
      <w:r>
        <w:rPr>
          <w:rFonts w:ascii="宋体" w:eastAsia="宋体" w:hAnsi="宋体" w:cs="宋体" w:hint="eastAsia"/>
          <w:szCs w:val="21"/>
          <w:lang w:eastAsia="zh-Hans"/>
        </w:rPr>
        <w:t>调度分配</w:t>
      </w:r>
      <w:r>
        <w:rPr>
          <w:rFonts w:ascii="宋体" w:eastAsia="宋体" w:hAnsi="宋体" w:cs="宋体" w:hint="eastAsia"/>
          <w:szCs w:val="21"/>
        </w:rPr>
        <w:t>。</w:t>
      </w:r>
    </w:p>
    <w:p w14:paraId="7E84FB80" w14:textId="77777777" w:rsidR="00A65C9D" w:rsidRDefault="00A51314">
      <w:pPr>
        <w:spacing w:line="288" w:lineRule="auto"/>
        <w:ind w:firstLineChars="200" w:firstLine="422"/>
        <w:rPr>
          <w:rFonts w:ascii="宋体" w:eastAsia="宋体" w:hAnsi="宋体" w:cs="宋体"/>
          <w:b/>
          <w:bCs/>
          <w:szCs w:val="21"/>
        </w:rPr>
      </w:pPr>
      <w:bookmarkStart w:id="48" w:name="_Toc506112366"/>
      <w:r>
        <w:rPr>
          <w:rFonts w:ascii="宋体" w:eastAsia="宋体" w:hAnsi="宋体" w:cs="宋体" w:hint="eastAsia"/>
          <w:b/>
          <w:bCs/>
          <w:szCs w:val="21"/>
        </w:rPr>
        <w:t>1</w:t>
      </w:r>
      <w:r>
        <w:rPr>
          <w:rFonts w:ascii="宋体" w:eastAsia="宋体" w:hAnsi="宋体" w:cs="宋体"/>
          <w:b/>
          <w:bCs/>
          <w:szCs w:val="21"/>
        </w:rPr>
        <w:t>4</w:t>
      </w:r>
      <w:r>
        <w:rPr>
          <w:rFonts w:ascii="宋体" w:eastAsia="宋体" w:hAnsi="宋体" w:cs="宋体" w:hint="eastAsia"/>
          <w:b/>
          <w:bCs/>
          <w:szCs w:val="21"/>
        </w:rPr>
        <w:t>、监控、日志、</w:t>
      </w:r>
      <w:r>
        <w:rPr>
          <w:rFonts w:ascii="宋体" w:eastAsia="宋体" w:hAnsi="宋体" w:cs="宋体" w:hint="eastAsia"/>
          <w:b/>
          <w:bCs/>
          <w:szCs w:val="21"/>
          <w:lang w:eastAsia="zh-Hans"/>
        </w:rPr>
        <w:t>智能</w:t>
      </w:r>
      <w:r>
        <w:rPr>
          <w:rFonts w:ascii="宋体" w:eastAsia="宋体" w:hAnsi="宋体" w:cs="宋体" w:hint="eastAsia"/>
          <w:b/>
          <w:bCs/>
          <w:szCs w:val="21"/>
        </w:rPr>
        <w:t>告警管理</w:t>
      </w:r>
      <w:bookmarkEnd w:id="48"/>
    </w:p>
    <w:p w14:paraId="4EB1668B"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rPr>
        <w:t>14.1</w:t>
      </w:r>
      <w:r>
        <w:rPr>
          <w:rFonts w:ascii="宋体" w:eastAsia="宋体" w:hAnsi="宋体" w:cs="宋体" w:hint="eastAsia"/>
          <w:szCs w:val="21"/>
        </w:rPr>
        <w:t>平台应提供</w:t>
      </w:r>
      <w:r>
        <w:rPr>
          <w:rFonts w:ascii="宋体" w:eastAsia="宋体" w:hAnsi="宋体" w:cs="宋体" w:hint="eastAsia"/>
          <w:szCs w:val="21"/>
          <w:lang w:eastAsia="zh-Hans"/>
        </w:rPr>
        <w:t>无侵入的</w:t>
      </w:r>
      <w:r>
        <w:rPr>
          <w:rFonts w:ascii="宋体" w:eastAsia="宋体" w:hAnsi="宋体" w:cs="宋体" w:hint="eastAsia"/>
          <w:szCs w:val="21"/>
        </w:rPr>
        <w:t>集群整体运行状态监控</w:t>
      </w:r>
      <w:r>
        <w:rPr>
          <w:rFonts w:ascii="宋体" w:eastAsia="宋体" w:hAnsi="宋体" w:cs="宋体" w:hint="eastAsia"/>
          <w:szCs w:val="21"/>
          <w:lang w:eastAsia="zh-Hans"/>
        </w:rPr>
        <w:t>，</w:t>
      </w:r>
      <w:r>
        <w:rPr>
          <w:rFonts w:ascii="宋体" w:eastAsia="宋体" w:hAnsi="宋体" w:cs="宋体" w:hint="eastAsia"/>
          <w:szCs w:val="21"/>
        </w:rPr>
        <w:t>包括进程状态、告警信息等；</w:t>
      </w:r>
      <w:r>
        <w:rPr>
          <w:rFonts w:ascii="宋体" w:eastAsia="宋体" w:hAnsi="宋体" w:cs="宋体" w:hint="eastAsia"/>
          <w:szCs w:val="21"/>
          <w:lang w:eastAsia="zh-Hans"/>
        </w:rPr>
        <w:t>采用扩展伯克利分组过滤器监控平台算法任务运行状态，提供旁路方式的全链路业务性能监控，为算力任务的性能分析提供全局拓扑、耗时分析、故障分析等，</w:t>
      </w:r>
      <w:r>
        <w:rPr>
          <w:rFonts w:ascii="宋体" w:eastAsia="宋体" w:hAnsi="宋体" w:cs="宋体" w:hint="eastAsia"/>
          <w:szCs w:val="21"/>
        </w:rPr>
        <w:t>同时提供对集群节点</w:t>
      </w:r>
      <w:r>
        <w:rPr>
          <w:rFonts w:ascii="宋体" w:eastAsia="宋体" w:hAnsi="宋体" w:cs="宋体" w:hint="eastAsia"/>
          <w:szCs w:val="21"/>
          <w:lang w:eastAsia="zh-Hans"/>
        </w:rPr>
        <w:t>图计算算力利用率</w:t>
      </w:r>
      <w:r>
        <w:rPr>
          <w:rFonts w:ascii="宋体" w:eastAsia="宋体" w:hAnsi="宋体" w:cs="宋体" w:hint="eastAsia"/>
          <w:szCs w:val="21"/>
        </w:rPr>
        <w:t>、物理内存利用率、虚拟内存使用率、磁盘使用率等的运行监控。主要包括如下方面：</w:t>
      </w:r>
    </w:p>
    <w:p w14:paraId="06B7C4E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(1)整个集群</w:t>
      </w:r>
      <w:proofErr w:type="gramStart"/>
      <w:r>
        <w:rPr>
          <w:rFonts w:ascii="宋体" w:eastAsia="宋体" w:hAnsi="宋体" w:cs="宋体" w:hint="eastAsia"/>
          <w:szCs w:val="21"/>
        </w:rPr>
        <w:t>的</w:t>
      </w:r>
      <w:r>
        <w:rPr>
          <w:rFonts w:ascii="宋体" w:eastAsia="宋体" w:hAnsi="宋体" w:cs="宋体" w:hint="eastAsia"/>
          <w:szCs w:val="21"/>
          <w:lang w:eastAsia="zh-Hans"/>
        </w:rPr>
        <w:t>算力</w:t>
      </w:r>
      <w:r>
        <w:rPr>
          <w:rFonts w:ascii="宋体" w:eastAsia="宋体" w:hAnsi="宋体" w:cs="宋体" w:hint="eastAsia"/>
          <w:szCs w:val="21"/>
        </w:rPr>
        <w:t>资源</w:t>
      </w:r>
      <w:proofErr w:type="gramEnd"/>
      <w:r>
        <w:rPr>
          <w:rFonts w:ascii="宋体" w:eastAsia="宋体" w:hAnsi="宋体" w:cs="宋体" w:hint="eastAsia"/>
          <w:szCs w:val="21"/>
        </w:rPr>
        <w:t>占用情况；</w:t>
      </w:r>
    </w:p>
    <w:p w14:paraId="5308B22C"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(2)每个节点</w:t>
      </w:r>
      <w:proofErr w:type="gramStart"/>
      <w:r>
        <w:rPr>
          <w:rFonts w:ascii="宋体" w:eastAsia="宋体" w:hAnsi="宋体" w:cs="宋体" w:hint="eastAsia"/>
          <w:szCs w:val="21"/>
        </w:rPr>
        <w:t>的</w:t>
      </w:r>
      <w:r>
        <w:rPr>
          <w:rFonts w:ascii="宋体" w:eastAsia="宋体" w:hAnsi="宋体" w:cs="宋体" w:hint="eastAsia"/>
          <w:szCs w:val="21"/>
          <w:lang w:eastAsia="zh-Hans"/>
        </w:rPr>
        <w:t>算力</w:t>
      </w:r>
      <w:r>
        <w:rPr>
          <w:rFonts w:ascii="宋体" w:eastAsia="宋体" w:hAnsi="宋体" w:cs="宋体" w:hint="eastAsia"/>
          <w:szCs w:val="21"/>
        </w:rPr>
        <w:t>资源</w:t>
      </w:r>
      <w:proofErr w:type="gramEnd"/>
      <w:r>
        <w:rPr>
          <w:rFonts w:ascii="宋体" w:eastAsia="宋体" w:hAnsi="宋体" w:cs="宋体" w:hint="eastAsia"/>
          <w:szCs w:val="21"/>
        </w:rPr>
        <w:t>占用情况；</w:t>
      </w:r>
    </w:p>
    <w:p w14:paraId="0FA811F0"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lang w:eastAsia="zh-Hans"/>
        </w:rPr>
        <w:t>(3)</w:t>
      </w:r>
      <w:r>
        <w:rPr>
          <w:rFonts w:ascii="宋体" w:eastAsia="宋体" w:hAnsi="宋体" w:cs="宋体" w:hint="eastAsia"/>
          <w:szCs w:val="21"/>
        </w:rPr>
        <w:t>每个节点上的</w:t>
      </w:r>
      <w:r>
        <w:rPr>
          <w:rFonts w:ascii="宋体" w:eastAsia="宋体" w:hAnsi="宋体" w:cs="宋体" w:hint="eastAsia"/>
          <w:szCs w:val="21"/>
          <w:lang w:eastAsia="zh-Hans"/>
        </w:rPr>
        <w:t>算法任务的</w:t>
      </w:r>
      <w:r>
        <w:rPr>
          <w:rFonts w:ascii="宋体" w:eastAsia="宋体" w:hAnsi="宋体" w:cs="宋体" w:hint="eastAsia"/>
          <w:szCs w:val="21"/>
        </w:rPr>
        <w:t>分布与健康状态；</w:t>
      </w:r>
    </w:p>
    <w:p w14:paraId="3DC4D065"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w:t>
      </w:r>
      <w:r>
        <w:rPr>
          <w:rFonts w:ascii="宋体" w:eastAsia="宋体" w:hAnsi="宋体" w:cs="宋体" w:hint="eastAsia"/>
          <w:szCs w:val="21"/>
          <w:lang w:eastAsia="zh-Hans"/>
        </w:rPr>
        <w:t>每个算法任务的请求量、响应时间、错误率等关键运行状态指标；</w:t>
      </w:r>
    </w:p>
    <w:p w14:paraId="427B92F9" w14:textId="77777777" w:rsidR="00A65C9D" w:rsidRDefault="00A51314">
      <w:pPr>
        <w:adjustRightInd w:val="0"/>
        <w:snapToGrid w:val="0"/>
        <w:spacing w:line="276" w:lineRule="auto"/>
        <w:ind w:firstLine="420"/>
        <w:rPr>
          <w:rFonts w:ascii="宋体" w:eastAsia="宋体" w:hAnsi="宋体" w:cs="宋体"/>
          <w:szCs w:val="21"/>
          <w:lang w:eastAsia="zh-Hans"/>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lang w:eastAsia="zh-Hans"/>
        </w:rPr>
        <w:t>整个集群上的算法任务链路分布拓扑、耗时分析以及故障分析追踪；</w:t>
      </w:r>
    </w:p>
    <w:p w14:paraId="19C243F5"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rPr>
        <w:t>14.2</w:t>
      </w:r>
      <w:r>
        <w:rPr>
          <w:rFonts w:ascii="宋体" w:eastAsia="宋体" w:hAnsi="宋体" w:cs="宋体" w:hint="eastAsia"/>
          <w:szCs w:val="21"/>
        </w:rPr>
        <w:t>平台应提供日志服务功能。日志服务需提供可扩展、高可靠和高可用的日志采集、存储、查询和分析功能，能够收集</w:t>
      </w:r>
      <w:r>
        <w:rPr>
          <w:rFonts w:ascii="宋体" w:eastAsia="宋体" w:hAnsi="宋体" w:cs="宋体" w:hint="eastAsia"/>
          <w:szCs w:val="21"/>
          <w:lang w:eastAsia="zh-Hans"/>
        </w:rPr>
        <w:t>平台自身和算法任务</w:t>
      </w:r>
      <w:r>
        <w:rPr>
          <w:rFonts w:ascii="宋体" w:eastAsia="宋体" w:hAnsi="宋体" w:cs="宋体" w:hint="eastAsia"/>
          <w:szCs w:val="21"/>
        </w:rPr>
        <w:t>生成的日志数据并编制索引，提供实时的</w:t>
      </w:r>
      <w:r>
        <w:rPr>
          <w:rFonts w:ascii="宋体" w:eastAsia="宋体" w:hAnsi="宋体" w:cs="宋体" w:hint="eastAsia"/>
          <w:szCs w:val="21"/>
          <w:lang w:eastAsia="zh-Hans"/>
        </w:rPr>
        <w:t>海量日志索引</w:t>
      </w:r>
      <w:r>
        <w:rPr>
          <w:rFonts w:ascii="宋体" w:eastAsia="宋体" w:hAnsi="宋体" w:cs="宋体" w:hint="eastAsia"/>
          <w:szCs w:val="21"/>
        </w:rPr>
        <w:t>能力</w:t>
      </w:r>
      <w:r>
        <w:rPr>
          <w:rFonts w:ascii="宋体" w:eastAsia="宋体" w:hAnsi="宋体" w:cs="宋体" w:hint="eastAsia"/>
          <w:szCs w:val="21"/>
          <w:lang w:eastAsia="zh-Hans"/>
        </w:rPr>
        <w:t>，</w:t>
      </w:r>
      <w:r>
        <w:rPr>
          <w:rFonts w:ascii="宋体" w:eastAsia="宋体" w:hAnsi="宋体" w:cs="宋体" w:hint="eastAsia"/>
          <w:szCs w:val="21"/>
        </w:rPr>
        <w:t>为分布式服务的故障定</w:t>
      </w:r>
      <w:proofErr w:type="gramStart"/>
      <w:r>
        <w:rPr>
          <w:rFonts w:ascii="宋体" w:eastAsia="宋体" w:hAnsi="宋体" w:cs="宋体" w:hint="eastAsia"/>
          <w:szCs w:val="21"/>
        </w:rPr>
        <w:t>界定位</w:t>
      </w:r>
      <w:proofErr w:type="gramEnd"/>
      <w:r>
        <w:rPr>
          <w:rFonts w:ascii="宋体" w:eastAsia="宋体" w:hAnsi="宋体" w:cs="宋体" w:hint="eastAsia"/>
          <w:szCs w:val="21"/>
        </w:rPr>
        <w:t>提供数据基础，从而保障运维的稳定和高效。日志服务应具备以下特性：</w:t>
      </w:r>
    </w:p>
    <w:p w14:paraId="4CB5DE40"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(1)海量日志采集</w:t>
      </w:r>
    </w:p>
    <w:p w14:paraId="781C2BB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可快速收集大规模集群下的日志。通过分布式日志采集、汇聚平台，实现日志实时收集，提高运维效率，保障运维安全。</w:t>
      </w:r>
    </w:p>
    <w:p w14:paraId="6BC51B76"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(2)统一日志管理</w:t>
      </w:r>
    </w:p>
    <w:p w14:paraId="03BB68F2"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实现日志集中化，提供统一的管理和状态监控，对日志做全文索引，提升搜索效率，并开放API接口，对外提供数据接口。</w:t>
      </w:r>
    </w:p>
    <w:p w14:paraId="47B5AEC1"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(3)自定义检索分析</w:t>
      </w:r>
    </w:p>
    <w:p w14:paraId="1FFE0DB6"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实现日志检索和分析能力，能够自定义查询条件、查询结果，通过用户图形界面来完成强大的搜索、分析功能。</w:t>
      </w:r>
    </w:p>
    <w:p w14:paraId="7060D2A9"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(4)分布式、可扩展、高可靠和高可用</w:t>
      </w:r>
    </w:p>
    <w:p w14:paraId="4D7E8B8A"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szCs w:val="21"/>
        </w:rPr>
        <w:t>14.3</w:t>
      </w:r>
      <w:r>
        <w:rPr>
          <w:rFonts w:ascii="宋体" w:eastAsia="宋体" w:hAnsi="宋体" w:cs="宋体" w:hint="eastAsia"/>
          <w:szCs w:val="21"/>
        </w:rPr>
        <w:t>平台应能够通过灵活的</w:t>
      </w:r>
      <w:r>
        <w:rPr>
          <w:rFonts w:ascii="宋体" w:eastAsia="宋体" w:hAnsi="宋体" w:cs="宋体" w:hint="eastAsia"/>
          <w:szCs w:val="21"/>
          <w:lang w:eastAsia="zh-Hans"/>
        </w:rPr>
        <w:t>智能</w:t>
      </w:r>
      <w:r>
        <w:rPr>
          <w:rFonts w:ascii="宋体" w:eastAsia="宋体" w:hAnsi="宋体" w:cs="宋体" w:hint="eastAsia"/>
          <w:szCs w:val="21"/>
        </w:rPr>
        <w:t>告警策略配置保证</w:t>
      </w:r>
      <w:r>
        <w:rPr>
          <w:rFonts w:ascii="宋体" w:eastAsia="宋体" w:hAnsi="宋体" w:cs="宋体" w:hint="eastAsia"/>
          <w:szCs w:val="21"/>
          <w:lang w:eastAsia="zh-Hans"/>
        </w:rPr>
        <w:t>告警</w:t>
      </w:r>
      <w:r>
        <w:rPr>
          <w:rFonts w:ascii="宋体" w:eastAsia="宋体" w:hAnsi="宋体" w:cs="宋体" w:hint="eastAsia"/>
          <w:szCs w:val="21"/>
        </w:rPr>
        <w:t>的快速部署和实施。通过</w:t>
      </w:r>
      <w:r>
        <w:rPr>
          <w:rFonts w:ascii="宋体" w:eastAsia="宋体" w:hAnsi="宋体" w:cs="宋体" w:hint="eastAsia"/>
          <w:szCs w:val="21"/>
          <w:lang w:eastAsia="zh-Hans"/>
        </w:rPr>
        <w:t>智能</w:t>
      </w:r>
      <w:r>
        <w:rPr>
          <w:rFonts w:ascii="宋体" w:eastAsia="宋体" w:hAnsi="宋体" w:cs="宋体" w:hint="eastAsia"/>
          <w:szCs w:val="21"/>
        </w:rPr>
        <w:t>告警策略有效性</w:t>
      </w:r>
      <w:r>
        <w:rPr>
          <w:rFonts w:ascii="宋体" w:eastAsia="宋体" w:hAnsi="宋体" w:cs="宋体" w:hint="eastAsia"/>
          <w:szCs w:val="21"/>
          <w:lang w:eastAsia="zh-Hans"/>
        </w:rPr>
        <w:t>提升</w:t>
      </w:r>
      <w:r>
        <w:rPr>
          <w:rFonts w:ascii="宋体" w:eastAsia="宋体" w:hAnsi="宋体" w:cs="宋体" w:hint="eastAsia"/>
          <w:szCs w:val="21"/>
        </w:rPr>
        <w:t>告警的准确性，包括对告警的生成策略、告警推送策略进行统一管理。</w:t>
      </w:r>
    </w:p>
    <w:p w14:paraId="0ABC0793" w14:textId="77777777" w:rsidR="00A65C9D" w:rsidRDefault="00A51314">
      <w:pPr>
        <w:adjustRightInd w:val="0"/>
        <w:snapToGrid w:val="0"/>
        <w:spacing w:line="276" w:lineRule="auto"/>
        <w:ind w:firstLine="420"/>
        <w:rPr>
          <w:rFonts w:ascii="宋体" w:eastAsia="宋体" w:hAnsi="宋体" w:cs="宋体"/>
          <w:szCs w:val="21"/>
        </w:rPr>
      </w:pPr>
      <w:r>
        <w:rPr>
          <w:rFonts w:ascii="宋体" w:eastAsia="宋体" w:hAnsi="宋体" w:cs="宋体" w:hint="eastAsia"/>
          <w:szCs w:val="21"/>
        </w:rPr>
        <w:t>(1)告警操作面向监控人员提供告警操作管理功能，包括告警确认、告警清除、告警转发、告警显示过滤、告警查询等。</w:t>
      </w:r>
    </w:p>
    <w:p w14:paraId="6A7B4F18" w14:textId="77777777" w:rsidR="00A65C9D" w:rsidRDefault="00A51314">
      <w:pPr>
        <w:adjustRightInd w:val="0"/>
        <w:snapToGrid w:val="0"/>
        <w:spacing w:line="276" w:lineRule="auto"/>
        <w:ind w:firstLine="420"/>
        <w:rPr>
          <w:rFonts w:ascii="宋体" w:eastAsia="宋体" w:hAnsi="宋体" w:cs="微软雅黑"/>
          <w:b/>
          <w:bCs/>
          <w:u w:val="single"/>
        </w:rPr>
      </w:pPr>
      <w:r>
        <w:rPr>
          <w:rFonts w:ascii="宋体" w:eastAsia="宋体" w:hAnsi="宋体" w:cs="宋体" w:hint="eastAsia"/>
          <w:szCs w:val="21"/>
        </w:rPr>
        <w:t>(2)通过告警提醒能够实现对平台运行异常状况的及时处理，保障平台运行的稳定性。告警提醒为平台提供告警生成、告警自动处理等灵活的策略配制功能。根据平台的物理资源、逻辑资源、应用资源的运行状态生成告警数据。告警功能需要开放API接口，对外提供数据接口；同时支持告警输出的改造，方便对接</w:t>
      </w:r>
      <w:r>
        <w:rPr>
          <w:rFonts w:ascii="宋体" w:eastAsia="宋体" w:hAnsi="宋体" w:cs="宋体" w:hint="eastAsia"/>
          <w:szCs w:val="21"/>
          <w:lang w:eastAsia="zh-Hans"/>
        </w:rPr>
        <w:t>数据中心</w:t>
      </w:r>
      <w:r>
        <w:rPr>
          <w:rFonts w:ascii="宋体" w:eastAsia="宋体" w:hAnsi="宋体" w:cs="宋体" w:hint="eastAsia"/>
          <w:szCs w:val="21"/>
        </w:rPr>
        <w:t>的</w:t>
      </w:r>
      <w:r>
        <w:rPr>
          <w:rFonts w:ascii="宋体" w:eastAsia="宋体" w:hAnsi="宋体" w:cs="宋体" w:hint="eastAsia"/>
          <w:szCs w:val="21"/>
          <w:lang w:eastAsia="zh-Hans"/>
        </w:rPr>
        <w:t>统一</w:t>
      </w:r>
      <w:r>
        <w:rPr>
          <w:rFonts w:ascii="宋体" w:eastAsia="宋体" w:hAnsi="宋体" w:cs="宋体" w:hint="eastAsia"/>
          <w:szCs w:val="21"/>
        </w:rPr>
        <w:t>运维告警平台。</w:t>
      </w:r>
    </w:p>
    <w:p w14:paraId="17962A81" w14:textId="77777777" w:rsidR="00A65C9D" w:rsidRDefault="00A51314">
      <w:pPr>
        <w:pStyle w:val="Affffffffffa"/>
        <w:spacing w:line="276" w:lineRule="auto"/>
        <w:rPr>
          <w:rFonts w:ascii="宋体" w:eastAsia="宋体" w:hAnsi="宋体" w:cs="Malgun Gothic Semilight"/>
          <w:b/>
          <w:bCs/>
          <w:lang w:eastAsia="zh-Hans"/>
        </w:rPr>
      </w:pPr>
      <w:r>
        <w:rPr>
          <w:rFonts w:ascii="宋体" w:eastAsia="宋体" w:hAnsi="宋体" w:cs="宋体" w:hint="eastAsia"/>
          <w:b/>
          <w:bCs/>
          <w:lang w:eastAsia="zh-Hans"/>
        </w:rPr>
        <w:t>三</w:t>
      </w:r>
      <w:r>
        <w:rPr>
          <w:rFonts w:ascii="宋体" w:eastAsia="宋体" w:hAnsi="宋体" w:cs="宋体"/>
          <w:b/>
          <w:bCs/>
        </w:rPr>
        <w:t>、</w:t>
      </w:r>
      <w:r>
        <w:rPr>
          <w:rFonts w:ascii="宋体" w:eastAsia="宋体" w:hAnsi="宋体" w:cs="宋体" w:hint="eastAsia"/>
          <w:b/>
          <w:bCs/>
          <w:lang w:eastAsia="zh-Hans"/>
        </w:rPr>
        <w:t>非功能性</w:t>
      </w:r>
      <w:r>
        <w:rPr>
          <w:rFonts w:ascii="宋体" w:eastAsia="宋体" w:hAnsi="宋体" w:cs="Malgun Gothic Semilight" w:hint="eastAsia"/>
          <w:b/>
          <w:bCs/>
          <w:lang w:eastAsia="zh-Hans"/>
        </w:rPr>
        <w:t>要求</w:t>
      </w:r>
    </w:p>
    <w:p w14:paraId="76E96815" w14:textId="77777777" w:rsidR="00A65C9D" w:rsidRDefault="00A51314">
      <w:pPr>
        <w:pStyle w:val="Affffffffffa"/>
        <w:spacing w:line="276" w:lineRule="auto"/>
        <w:rPr>
          <w:rFonts w:ascii="宋体" w:eastAsia="宋体" w:hAnsi="宋体" w:cs="Malgun Gothic Semilight"/>
          <w:b/>
          <w:bCs/>
          <w:lang w:eastAsia="zh-Hans"/>
        </w:rPr>
      </w:pPr>
      <w:r>
        <w:rPr>
          <w:rFonts w:ascii="宋体" w:eastAsia="宋体" w:hAnsi="宋体" w:cs="Malgun Gothic Semilight"/>
          <w:b/>
          <w:bCs/>
          <w:lang w:eastAsia="zh-Hans"/>
        </w:rPr>
        <w:t>1</w:t>
      </w:r>
      <w:r>
        <w:rPr>
          <w:rFonts w:ascii="宋体" w:eastAsia="宋体" w:hAnsi="宋体" w:cs="Malgun Gothic Semilight" w:hint="eastAsia"/>
          <w:b/>
          <w:bCs/>
          <w:lang w:eastAsia="zh-Hans"/>
        </w:rPr>
        <w:t>、</w:t>
      </w:r>
      <w:r>
        <w:rPr>
          <w:rFonts w:ascii="宋体" w:eastAsia="宋体" w:hAnsi="宋体" w:cs="Malgun Gothic Semilight"/>
          <w:b/>
          <w:bCs/>
          <w:lang w:eastAsia="zh-Hans"/>
        </w:rPr>
        <w:t>稳定(可靠)性</w:t>
      </w:r>
    </w:p>
    <w:p w14:paraId="734AE9EF" w14:textId="77777777" w:rsidR="00A65C9D" w:rsidRDefault="00A51314">
      <w:pPr>
        <w:adjustRightInd w:val="0"/>
        <w:snapToGrid w:val="0"/>
        <w:spacing w:line="276" w:lineRule="auto"/>
        <w:ind w:firstLine="420"/>
        <w:rPr>
          <w:rFonts w:ascii="宋体" w:eastAsia="宋体" w:hAnsi="宋体" w:cs="宋体"/>
          <w:kern w:val="0"/>
          <w:szCs w:val="21"/>
        </w:rPr>
      </w:pPr>
      <w:r>
        <w:rPr>
          <w:rFonts w:ascii="宋体" w:eastAsia="宋体" w:hAnsi="宋体" w:cs="宋体" w:hint="eastAsia"/>
          <w:kern w:val="0"/>
          <w:szCs w:val="21"/>
        </w:rPr>
        <w:t>平台能够完成所要求的所有功能操作，同时具有良好的运行速度，有较高的数据承载能力，在网络稳定的环境下操作性界面的系统响应时间小于3秒；系统满足7×24小时不间断运行。在99.9%的时间内能够正常运作，故障停机时间三个月内不超过2个小时。</w:t>
      </w:r>
    </w:p>
    <w:p w14:paraId="1BFD5CDA" w14:textId="77777777" w:rsidR="00A65C9D" w:rsidRDefault="00A51314">
      <w:pPr>
        <w:pStyle w:val="Affffffffffa"/>
        <w:spacing w:line="276" w:lineRule="auto"/>
        <w:rPr>
          <w:rFonts w:ascii="宋体" w:eastAsia="宋体" w:hAnsi="宋体" w:cs="Malgun Gothic Semilight"/>
          <w:b/>
          <w:bCs/>
          <w:lang w:eastAsia="zh-Hans"/>
        </w:rPr>
      </w:pPr>
      <w:r>
        <w:rPr>
          <w:rFonts w:ascii="宋体" w:eastAsia="宋体" w:hAnsi="宋体" w:cs="Malgun Gothic Semilight"/>
          <w:b/>
          <w:bCs/>
          <w:lang w:eastAsia="zh-Hans"/>
        </w:rPr>
        <w:t>2</w:t>
      </w:r>
      <w:r>
        <w:rPr>
          <w:rFonts w:ascii="宋体" w:eastAsia="宋体" w:hAnsi="宋体" w:cs="Malgun Gothic Semilight" w:hint="eastAsia"/>
          <w:b/>
          <w:bCs/>
          <w:lang w:eastAsia="zh-Hans"/>
        </w:rPr>
        <w:t>、易用</w:t>
      </w:r>
      <w:r>
        <w:rPr>
          <w:rFonts w:ascii="宋体" w:eastAsia="宋体" w:hAnsi="宋体" w:cs="Malgun Gothic Semilight"/>
          <w:b/>
          <w:bCs/>
          <w:lang w:eastAsia="zh-Hans"/>
        </w:rPr>
        <w:t>性</w:t>
      </w:r>
    </w:p>
    <w:p w14:paraId="61DFE7BE" w14:textId="77777777" w:rsidR="00A65C9D" w:rsidRDefault="00A51314">
      <w:pPr>
        <w:adjustRightInd w:val="0"/>
        <w:snapToGrid w:val="0"/>
        <w:spacing w:line="276" w:lineRule="auto"/>
        <w:ind w:firstLine="420"/>
        <w:rPr>
          <w:rFonts w:ascii="宋体" w:eastAsia="宋体" w:hAnsi="宋体" w:cs="宋体"/>
          <w:kern w:val="0"/>
          <w:szCs w:val="21"/>
        </w:rPr>
      </w:pPr>
      <w:r>
        <w:rPr>
          <w:rFonts w:ascii="宋体" w:eastAsia="宋体" w:hAnsi="宋体" w:cs="宋体" w:hint="eastAsia"/>
          <w:kern w:val="0"/>
          <w:szCs w:val="21"/>
        </w:rPr>
        <w:t>平台用户界面友好，功能模块可根据用户角色不同、用户的工作任务不同而实现自由配制。应兼容主流浏览器版本，包括但不限于：IE、360、Firefox、Google等。</w:t>
      </w:r>
    </w:p>
    <w:p w14:paraId="65CA47FA" w14:textId="77777777" w:rsidR="00A65C9D" w:rsidRDefault="00A51314">
      <w:pPr>
        <w:pStyle w:val="Affffffffffa"/>
        <w:spacing w:line="276" w:lineRule="auto"/>
        <w:rPr>
          <w:rFonts w:ascii="宋体" w:eastAsia="宋体" w:hAnsi="宋体" w:cs="Malgun Gothic Semilight"/>
          <w:b/>
          <w:bCs/>
          <w:lang w:eastAsia="zh-Hans"/>
        </w:rPr>
      </w:pPr>
      <w:r>
        <w:rPr>
          <w:rFonts w:ascii="宋体" w:eastAsia="宋体" w:hAnsi="宋体" w:cs="Malgun Gothic Semilight"/>
          <w:b/>
          <w:bCs/>
          <w:lang w:eastAsia="zh-Hans"/>
        </w:rPr>
        <w:t>3</w:t>
      </w:r>
      <w:r>
        <w:rPr>
          <w:rFonts w:ascii="宋体" w:eastAsia="宋体" w:hAnsi="宋体" w:cs="Malgun Gothic Semilight" w:hint="eastAsia"/>
          <w:b/>
          <w:bCs/>
          <w:lang w:eastAsia="zh-Hans"/>
        </w:rPr>
        <w:t>、兼容</w:t>
      </w:r>
      <w:r>
        <w:rPr>
          <w:rFonts w:ascii="宋体" w:eastAsia="宋体" w:hAnsi="宋体" w:cs="Malgun Gothic Semilight"/>
          <w:b/>
          <w:bCs/>
          <w:lang w:eastAsia="zh-Hans"/>
        </w:rPr>
        <w:t>性</w:t>
      </w:r>
    </w:p>
    <w:p w14:paraId="1C382780" w14:textId="77777777" w:rsidR="00A65C9D" w:rsidRDefault="00A51314">
      <w:pPr>
        <w:adjustRightInd w:val="0"/>
        <w:snapToGrid w:val="0"/>
        <w:spacing w:line="276" w:lineRule="auto"/>
        <w:ind w:firstLine="420"/>
        <w:rPr>
          <w:rFonts w:ascii="宋体" w:eastAsia="宋体" w:hAnsi="宋体" w:cs="宋体"/>
          <w:kern w:val="0"/>
          <w:szCs w:val="21"/>
        </w:rPr>
      </w:pPr>
      <w:r>
        <w:rPr>
          <w:rFonts w:ascii="宋体" w:eastAsia="宋体" w:hAnsi="宋体" w:cs="宋体" w:hint="eastAsia"/>
          <w:kern w:val="0"/>
          <w:szCs w:val="21"/>
        </w:rPr>
        <w:t>平台兼容x86和ARM异构环境，支持海光、鲲鹏、飞腾</w:t>
      </w:r>
      <w:r>
        <w:rPr>
          <w:rFonts w:ascii="宋体" w:eastAsia="宋体" w:hAnsi="宋体" w:cs="宋体" w:hint="eastAsia"/>
          <w:kern w:val="0"/>
          <w:szCs w:val="21"/>
          <w:lang w:eastAsia="zh-Hans"/>
        </w:rPr>
        <w:t>、龙芯、</w:t>
      </w:r>
      <w:proofErr w:type="gramStart"/>
      <w:r>
        <w:rPr>
          <w:rFonts w:ascii="宋体" w:eastAsia="宋体" w:hAnsi="宋体" w:cs="宋体" w:hint="eastAsia"/>
          <w:kern w:val="0"/>
          <w:szCs w:val="21"/>
          <w:lang w:eastAsia="zh-Hans"/>
        </w:rPr>
        <w:t>兆芯</w:t>
      </w:r>
      <w:r>
        <w:rPr>
          <w:rFonts w:ascii="宋体" w:eastAsia="宋体" w:hAnsi="宋体" w:cs="宋体" w:hint="eastAsia"/>
          <w:kern w:val="0"/>
          <w:szCs w:val="21"/>
        </w:rPr>
        <w:t>等</w:t>
      </w:r>
      <w:proofErr w:type="gramEnd"/>
      <w:r>
        <w:rPr>
          <w:rFonts w:ascii="宋体" w:eastAsia="宋体" w:hAnsi="宋体" w:cs="宋体" w:hint="eastAsia"/>
          <w:kern w:val="0"/>
          <w:szCs w:val="21"/>
        </w:rPr>
        <w:t>主流</w:t>
      </w:r>
      <w:r>
        <w:rPr>
          <w:rFonts w:ascii="宋体" w:eastAsia="宋体" w:hAnsi="宋体" w:cs="宋体" w:hint="eastAsia"/>
          <w:kern w:val="0"/>
          <w:szCs w:val="21"/>
          <w:lang w:eastAsia="zh-Hans"/>
        </w:rPr>
        <w:t>国产</w:t>
      </w:r>
      <w:r>
        <w:rPr>
          <w:rFonts w:ascii="宋体" w:eastAsia="宋体" w:hAnsi="宋体" w:cs="宋体" w:hint="eastAsia"/>
          <w:kern w:val="0"/>
          <w:szCs w:val="21"/>
        </w:rPr>
        <w:t>CPU芯片服务器；</w:t>
      </w:r>
    </w:p>
    <w:p w14:paraId="31501FA2" w14:textId="77777777" w:rsidR="00A65C9D" w:rsidRDefault="00A51314">
      <w:pPr>
        <w:adjustRightInd w:val="0"/>
        <w:snapToGrid w:val="0"/>
        <w:spacing w:line="276" w:lineRule="auto"/>
        <w:rPr>
          <w:rFonts w:ascii="宋体" w:eastAsia="宋体" w:hAnsi="宋体" w:cs="宋体"/>
          <w:kern w:val="0"/>
          <w:szCs w:val="21"/>
          <w:lang w:eastAsia="zh-Hans"/>
        </w:rPr>
      </w:pPr>
      <w:r>
        <w:rPr>
          <w:rFonts w:ascii="宋体" w:eastAsia="宋体" w:hAnsi="宋体" w:cs="宋体" w:hint="eastAsia"/>
          <w:kern w:val="0"/>
          <w:szCs w:val="21"/>
          <w:lang w:eastAsia="zh-Hans"/>
        </w:rPr>
        <w:t>平台兼容麒麟、统信、中科方德等主流国产操作系统。</w:t>
      </w:r>
    </w:p>
    <w:p w14:paraId="69DA644A" w14:textId="77777777" w:rsidR="00A65C9D" w:rsidRDefault="00A51314">
      <w:pPr>
        <w:numPr>
          <w:ilvl w:val="0"/>
          <w:numId w:val="3"/>
        </w:numPr>
        <w:adjustRightInd w:val="0"/>
        <w:snapToGrid w:val="0"/>
        <w:spacing w:line="276" w:lineRule="auto"/>
        <w:rPr>
          <w:rFonts w:ascii="宋体" w:eastAsia="宋体" w:hAnsi="宋体" w:cs="Malgun Gothic Semilight"/>
          <w:b/>
          <w:bCs/>
          <w:color w:val="000000"/>
          <w:szCs w:val="21"/>
          <w:u w:color="000000"/>
          <w:lang w:eastAsia="zh-Hans"/>
        </w:rPr>
      </w:pPr>
      <w:r>
        <w:rPr>
          <w:rFonts w:ascii="宋体" w:eastAsia="宋体" w:hAnsi="宋体" w:cs="Malgun Gothic Semilight" w:hint="eastAsia"/>
          <w:b/>
          <w:bCs/>
          <w:color w:val="000000"/>
          <w:szCs w:val="21"/>
          <w:u w:color="000000"/>
          <w:lang w:eastAsia="zh-Hans"/>
        </w:rPr>
        <w:t>高性能</w:t>
      </w:r>
    </w:p>
    <w:p w14:paraId="7A464DEF" w14:textId="77777777" w:rsidR="00A65C9D" w:rsidRPr="007C358E" w:rsidRDefault="00A51314">
      <w:pPr>
        <w:adjustRightInd w:val="0"/>
        <w:snapToGrid w:val="0"/>
        <w:spacing w:line="276" w:lineRule="auto"/>
        <w:ind w:firstLine="420"/>
        <w:rPr>
          <w:rFonts w:ascii="宋体" w:eastAsia="宋体" w:hAnsi="宋体" w:cs="宋体"/>
          <w:kern w:val="0"/>
          <w:szCs w:val="21"/>
          <w:lang w:eastAsia="zh-Hans"/>
        </w:rPr>
      </w:pPr>
      <w:r w:rsidRPr="007C358E">
        <w:rPr>
          <w:rFonts w:ascii="宋体" w:eastAsia="宋体" w:hAnsi="宋体" w:cs="宋体"/>
          <w:kern w:val="0"/>
          <w:szCs w:val="21"/>
          <w:lang w:eastAsia="zh-Hans"/>
        </w:rPr>
        <w:t>为</w:t>
      </w:r>
      <w:r w:rsidRPr="007C358E">
        <w:rPr>
          <w:rFonts w:ascii="宋体" w:eastAsia="宋体" w:hAnsi="宋体" w:cs="宋体" w:hint="eastAsia"/>
          <w:kern w:val="0"/>
          <w:szCs w:val="21"/>
          <w:lang w:eastAsia="zh-Hans"/>
        </w:rPr>
        <w:t>保障</w:t>
      </w:r>
      <w:r w:rsidRPr="007C358E">
        <w:rPr>
          <w:rFonts w:ascii="宋体" w:eastAsia="宋体" w:hAnsi="宋体" w:cs="宋体"/>
          <w:kern w:val="0"/>
          <w:szCs w:val="21"/>
          <w:lang w:eastAsia="zh-Hans"/>
        </w:rPr>
        <w:t>图计算中心异构条件下的高性能计算</w:t>
      </w:r>
      <w:r w:rsidRPr="007C358E">
        <w:rPr>
          <w:rFonts w:ascii="宋体" w:eastAsia="宋体" w:hAnsi="宋体" w:cs="宋体" w:hint="eastAsia"/>
          <w:kern w:val="0"/>
          <w:szCs w:val="21"/>
          <w:lang w:eastAsia="zh-Hans"/>
        </w:rPr>
        <w:t>能力</w:t>
      </w:r>
      <w:r w:rsidRPr="007C358E">
        <w:rPr>
          <w:rFonts w:ascii="宋体" w:eastAsia="宋体" w:hAnsi="宋体" w:cs="宋体"/>
          <w:kern w:val="0"/>
          <w:szCs w:val="21"/>
          <w:lang w:eastAsia="zh-Hans"/>
        </w:rPr>
        <w:t>，平台系统需在任意硬件环境下满足如下性能指标</w:t>
      </w:r>
      <w:r w:rsidRPr="007C358E">
        <w:rPr>
          <w:rFonts w:ascii="宋体" w:eastAsia="宋体" w:hAnsi="宋体" w:cs="宋体" w:hint="eastAsia"/>
          <w:kern w:val="0"/>
          <w:szCs w:val="21"/>
          <w:lang w:eastAsia="zh-Hans"/>
        </w:rPr>
        <w:t>：</w:t>
      </w:r>
    </w:p>
    <w:p w14:paraId="7628CEF8" w14:textId="77777777" w:rsidR="00A65C9D" w:rsidRPr="007C358E" w:rsidRDefault="00A51314">
      <w:pPr>
        <w:adjustRightInd w:val="0"/>
        <w:snapToGrid w:val="0"/>
        <w:spacing w:line="276" w:lineRule="auto"/>
        <w:ind w:firstLine="420"/>
        <w:rPr>
          <w:rFonts w:ascii="宋体" w:eastAsia="宋体" w:hAnsi="宋体" w:cs="宋体"/>
          <w:kern w:val="0"/>
          <w:szCs w:val="21"/>
          <w:lang w:eastAsia="zh-Hans"/>
        </w:rPr>
      </w:pPr>
      <w:r w:rsidRPr="007C358E">
        <w:rPr>
          <w:rFonts w:ascii="宋体" w:eastAsia="宋体" w:hAnsi="宋体" w:cs="宋体" w:hint="eastAsia"/>
          <w:szCs w:val="21"/>
        </w:rPr>
        <w:lastRenderedPageBreak/>
        <w:t>(1)</w:t>
      </w:r>
      <w:r w:rsidRPr="007C358E">
        <w:rPr>
          <w:rFonts w:ascii="宋体" w:eastAsia="宋体" w:hAnsi="宋体" w:cs="宋体"/>
          <w:kern w:val="0"/>
          <w:szCs w:val="21"/>
          <w:lang w:eastAsia="zh-Hans"/>
        </w:rPr>
        <w:t>平台日志行数少于2000万行时，日志文件查询</w:t>
      </w:r>
      <w:r w:rsidRPr="007C358E">
        <w:rPr>
          <w:rFonts w:ascii="宋体" w:eastAsia="宋体" w:hAnsi="宋体" w:cs="宋体" w:hint="eastAsia"/>
          <w:kern w:val="0"/>
          <w:szCs w:val="21"/>
          <w:lang w:eastAsia="zh-Hans"/>
        </w:rPr>
        <w:t>平均</w:t>
      </w:r>
      <w:r w:rsidRPr="007C358E">
        <w:rPr>
          <w:rFonts w:ascii="宋体" w:eastAsia="宋体" w:hAnsi="宋体" w:cs="宋体"/>
          <w:kern w:val="0"/>
          <w:szCs w:val="21"/>
          <w:lang w:eastAsia="zh-Hans"/>
        </w:rPr>
        <w:t>响应时间少于3秒，；</w:t>
      </w:r>
    </w:p>
    <w:p w14:paraId="1698F7C2" w14:textId="77777777" w:rsidR="00A65C9D" w:rsidRPr="007C358E" w:rsidRDefault="00A51314">
      <w:pPr>
        <w:adjustRightInd w:val="0"/>
        <w:snapToGrid w:val="0"/>
        <w:spacing w:line="276" w:lineRule="auto"/>
        <w:ind w:firstLine="420"/>
        <w:rPr>
          <w:rFonts w:ascii="宋体" w:eastAsia="宋体" w:hAnsi="宋体" w:cs="宋体"/>
          <w:kern w:val="0"/>
          <w:szCs w:val="21"/>
          <w:lang w:eastAsia="zh-Hans"/>
        </w:rPr>
      </w:pPr>
      <w:r w:rsidRPr="007C358E">
        <w:rPr>
          <w:rFonts w:ascii="宋体" w:eastAsia="宋体" w:hAnsi="宋体" w:cs="宋体" w:hint="eastAsia"/>
          <w:szCs w:val="21"/>
        </w:rPr>
        <w:t>(</w:t>
      </w:r>
      <w:r w:rsidRPr="007C358E">
        <w:rPr>
          <w:rFonts w:ascii="宋体" w:eastAsia="宋体" w:hAnsi="宋体" w:cs="宋体"/>
          <w:szCs w:val="21"/>
        </w:rPr>
        <w:t>2</w:t>
      </w:r>
      <w:r w:rsidRPr="007C358E">
        <w:rPr>
          <w:rFonts w:ascii="宋体" w:eastAsia="宋体" w:hAnsi="宋体" w:cs="宋体" w:hint="eastAsia"/>
          <w:szCs w:val="21"/>
        </w:rPr>
        <w:t>)</w:t>
      </w:r>
      <w:r w:rsidRPr="007C358E">
        <w:rPr>
          <w:rFonts w:ascii="宋体" w:eastAsia="宋体" w:hAnsi="宋体" w:cs="宋体"/>
          <w:kern w:val="0"/>
          <w:szCs w:val="21"/>
          <w:lang w:eastAsia="zh-Hans"/>
        </w:rPr>
        <w:t>平台启用100个nginx服务的</w:t>
      </w:r>
      <w:r w:rsidRPr="007C358E">
        <w:rPr>
          <w:rFonts w:ascii="宋体" w:eastAsia="宋体" w:hAnsi="宋体" w:cs="宋体" w:hint="eastAsia"/>
          <w:kern w:val="0"/>
          <w:szCs w:val="21"/>
          <w:lang w:eastAsia="zh-Hans"/>
        </w:rPr>
        <w:t>平均</w:t>
      </w:r>
      <w:r w:rsidRPr="007C358E">
        <w:rPr>
          <w:rFonts w:ascii="宋体" w:eastAsia="宋体" w:hAnsi="宋体" w:cs="宋体"/>
          <w:kern w:val="0"/>
          <w:szCs w:val="21"/>
          <w:lang w:eastAsia="zh-Hans"/>
        </w:rPr>
        <w:t>响应时间少于20秒；</w:t>
      </w:r>
    </w:p>
    <w:p w14:paraId="0565841A" w14:textId="77EFC8C8" w:rsidR="00A65C9D" w:rsidRPr="007C358E" w:rsidRDefault="00A51314">
      <w:pPr>
        <w:adjustRightInd w:val="0"/>
        <w:snapToGrid w:val="0"/>
        <w:spacing w:line="276" w:lineRule="auto"/>
        <w:ind w:firstLine="420"/>
        <w:rPr>
          <w:rFonts w:ascii="宋体" w:eastAsia="宋体" w:hAnsi="宋体" w:cs="宋体"/>
          <w:kern w:val="0"/>
          <w:szCs w:val="21"/>
          <w:lang w:eastAsia="zh-Hans"/>
        </w:rPr>
      </w:pPr>
      <w:r w:rsidRPr="007C358E">
        <w:rPr>
          <w:rFonts w:ascii="宋体" w:eastAsia="宋体" w:hAnsi="宋体" w:cs="宋体" w:hint="eastAsia"/>
          <w:szCs w:val="21"/>
        </w:rPr>
        <w:t>(</w:t>
      </w:r>
      <w:r w:rsidRPr="007C358E">
        <w:rPr>
          <w:rFonts w:ascii="宋体" w:eastAsia="宋体" w:hAnsi="宋体" w:cs="宋体"/>
          <w:szCs w:val="21"/>
        </w:rPr>
        <w:t>3</w:t>
      </w:r>
      <w:r w:rsidRPr="007C358E">
        <w:rPr>
          <w:rFonts w:ascii="宋体" w:eastAsia="宋体" w:hAnsi="宋体" w:cs="宋体" w:hint="eastAsia"/>
          <w:szCs w:val="21"/>
        </w:rPr>
        <w:t>)</w:t>
      </w:r>
      <w:r w:rsidRPr="007C358E">
        <w:rPr>
          <w:rFonts w:ascii="宋体" w:eastAsia="宋体" w:hAnsi="宋体" w:cs="宋体" w:hint="eastAsia"/>
          <w:szCs w:val="21"/>
          <w:lang w:eastAsia="zh-Hans"/>
        </w:rPr>
        <w:t>基础组件</w:t>
      </w:r>
      <w:r w:rsidRPr="007C358E">
        <w:rPr>
          <w:rFonts w:ascii="宋体" w:eastAsia="宋体" w:hAnsi="宋体" w:cs="宋体"/>
          <w:kern w:val="0"/>
          <w:szCs w:val="21"/>
          <w:lang w:eastAsia="zh-Hans"/>
        </w:rPr>
        <w:t>Mysql数据库每秒</w:t>
      </w:r>
      <w:r w:rsidR="00D53466">
        <w:rPr>
          <w:rFonts w:ascii="宋体" w:eastAsia="宋体" w:hAnsi="宋体" w:cs="宋体" w:hint="eastAsia"/>
          <w:kern w:val="0"/>
          <w:szCs w:val="21"/>
          <w:lang w:eastAsia="zh-Hans"/>
        </w:rPr>
        <w:t>事务</w:t>
      </w:r>
      <w:r w:rsidRPr="007C358E">
        <w:rPr>
          <w:rFonts w:ascii="宋体" w:eastAsia="宋体" w:hAnsi="宋体" w:cs="宋体"/>
          <w:kern w:val="0"/>
          <w:szCs w:val="21"/>
          <w:lang w:eastAsia="zh-Hans"/>
        </w:rPr>
        <w:t>数，即TPS指标</w:t>
      </w:r>
      <w:r w:rsidRPr="007C358E">
        <w:rPr>
          <w:rFonts w:ascii="宋体" w:eastAsia="宋体" w:hAnsi="宋体" w:cs="宋体" w:hint="eastAsia"/>
          <w:kern w:val="0"/>
          <w:szCs w:val="21"/>
          <w:lang w:eastAsia="zh-Hans"/>
        </w:rPr>
        <w:t>达到</w:t>
      </w:r>
      <w:r w:rsidRPr="007C358E">
        <w:rPr>
          <w:rFonts w:ascii="宋体" w:eastAsia="宋体" w:hAnsi="宋体" w:cs="宋体"/>
          <w:kern w:val="0"/>
          <w:szCs w:val="21"/>
          <w:lang w:eastAsia="zh-Hans"/>
        </w:rPr>
        <w:t>1000以上；</w:t>
      </w:r>
    </w:p>
    <w:p w14:paraId="22899CE2" w14:textId="77777777" w:rsidR="00A65C9D" w:rsidRPr="007C358E" w:rsidRDefault="00A51314">
      <w:pPr>
        <w:adjustRightInd w:val="0"/>
        <w:snapToGrid w:val="0"/>
        <w:spacing w:line="276" w:lineRule="auto"/>
        <w:ind w:firstLine="420"/>
        <w:rPr>
          <w:rFonts w:ascii="宋体" w:eastAsia="宋体" w:hAnsi="宋体" w:cs="宋体"/>
          <w:kern w:val="0"/>
          <w:szCs w:val="21"/>
          <w:lang w:eastAsia="zh-Hans"/>
        </w:rPr>
      </w:pPr>
      <w:r w:rsidRPr="007C358E">
        <w:rPr>
          <w:rFonts w:ascii="宋体" w:eastAsia="宋体" w:hAnsi="宋体" w:cs="宋体" w:hint="eastAsia"/>
          <w:szCs w:val="21"/>
        </w:rPr>
        <w:t>(</w:t>
      </w:r>
      <w:r w:rsidRPr="007C358E">
        <w:rPr>
          <w:rFonts w:ascii="宋体" w:eastAsia="宋体" w:hAnsi="宋体" w:cs="宋体"/>
          <w:szCs w:val="21"/>
        </w:rPr>
        <w:t>4</w:t>
      </w:r>
      <w:r w:rsidRPr="007C358E">
        <w:rPr>
          <w:rFonts w:ascii="宋体" w:eastAsia="宋体" w:hAnsi="宋体" w:cs="宋体" w:hint="eastAsia"/>
          <w:szCs w:val="21"/>
        </w:rPr>
        <w:t>)</w:t>
      </w:r>
      <w:r w:rsidRPr="007C358E">
        <w:rPr>
          <w:rFonts w:ascii="宋体" w:eastAsia="宋体" w:hAnsi="宋体" w:cs="宋体" w:hint="eastAsia"/>
          <w:szCs w:val="21"/>
          <w:lang w:eastAsia="zh-Hans"/>
        </w:rPr>
        <w:t>基础组件</w:t>
      </w:r>
      <w:r w:rsidRPr="007C358E">
        <w:rPr>
          <w:rFonts w:ascii="宋体" w:eastAsia="宋体" w:hAnsi="宋体" w:cs="宋体"/>
          <w:kern w:val="0"/>
          <w:szCs w:val="21"/>
          <w:lang w:eastAsia="zh-Hans"/>
        </w:rPr>
        <w:t>ElasticSearch组件写入性能，即QPS指标</w:t>
      </w:r>
      <w:r w:rsidRPr="007C358E">
        <w:rPr>
          <w:rFonts w:ascii="宋体" w:eastAsia="宋体" w:hAnsi="宋体" w:cs="宋体" w:hint="eastAsia"/>
          <w:kern w:val="0"/>
          <w:szCs w:val="21"/>
          <w:lang w:eastAsia="zh-Hans"/>
        </w:rPr>
        <w:t>达到</w:t>
      </w:r>
      <w:r w:rsidRPr="007C358E">
        <w:rPr>
          <w:rFonts w:ascii="宋体" w:eastAsia="宋体" w:hAnsi="宋体" w:cs="宋体"/>
          <w:kern w:val="0"/>
          <w:szCs w:val="21"/>
          <w:lang w:eastAsia="zh-Hans"/>
        </w:rPr>
        <w:t>18000以上</w:t>
      </w:r>
      <w:r w:rsidRPr="007C358E">
        <w:rPr>
          <w:rFonts w:ascii="宋体" w:eastAsia="宋体" w:hAnsi="宋体" w:cs="宋体" w:hint="eastAsia"/>
          <w:kern w:val="0"/>
          <w:szCs w:val="21"/>
          <w:lang w:eastAsia="zh-Hans"/>
        </w:rPr>
        <w:t>；</w:t>
      </w:r>
    </w:p>
    <w:p w14:paraId="14544FDD" w14:textId="77777777" w:rsidR="00A65C9D" w:rsidRPr="007C358E" w:rsidRDefault="00A51314">
      <w:pPr>
        <w:pStyle w:val="Affffffffffa"/>
        <w:spacing w:line="276" w:lineRule="auto"/>
        <w:rPr>
          <w:rFonts w:ascii="宋体" w:eastAsia="宋体" w:hAnsi="宋体" w:cs="微软雅黑"/>
          <w:b/>
          <w:bCs/>
          <w:color w:val="auto"/>
        </w:rPr>
      </w:pPr>
      <w:r w:rsidRPr="007C358E">
        <w:rPr>
          <w:rFonts w:ascii="宋体" w:eastAsia="宋体" w:hAnsi="宋体" w:cs="微软雅黑" w:hint="eastAsia"/>
          <w:b/>
          <w:bCs/>
          <w:color w:val="auto"/>
          <w:lang w:eastAsia="zh-Hans"/>
        </w:rPr>
        <w:t>四</w:t>
      </w:r>
      <w:r w:rsidRPr="007C358E">
        <w:rPr>
          <w:rFonts w:ascii="宋体" w:eastAsia="宋体" w:hAnsi="宋体" w:cs="微软雅黑"/>
          <w:b/>
          <w:bCs/>
          <w:color w:val="auto"/>
        </w:rPr>
        <w:t>、</w:t>
      </w:r>
      <w:r w:rsidRPr="007C358E">
        <w:rPr>
          <w:rFonts w:ascii="宋体" w:eastAsia="宋体" w:hAnsi="宋体" w:cs="微软雅黑" w:hint="eastAsia"/>
          <w:b/>
          <w:bCs/>
          <w:color w:val="auto"/>
          <w:lang w:eastAsia="zh-Hans"/>
        </w:rPr>
        <w:t>技术</w:t>
      </w:r>
      <w:r w:rsidRPr="007C358E">
        <w:rPr>
          <w:rFonts w:ascii="宋体" w:eastAsia="宋体" w:hAnsi="宋体" w:cs="微软雅黑"/>
          <w:b/>
          <w:bCs/>
          <w:color w:val="auto"/>
        </w:rPr>
        <w:t>服务</w:t>
      </w:r>
    </w:p>
    <w:p w14:paraId="018888E3" w14:textId="77777777" w:rsidR="00A65C9D" w:rsidRPr="007C358E" w:rsidRDefault="00A51314">
      <w:pPr>
        <w:spacing w:line="276" w:lineRule="auto"/>
        <w:ind w:firstLineChars="200" w:firstLine="420"/>
        <w:textAlignment w:val="center"/>
        <w:rPr>
          <w:rFonts w:ascii="宋体" w:eastAsia="宋体" w:hAnsi="宋体"/>
          <w:szCs w:val="21"/>
          <w:lang w:val="zh-TW"/>
        </w:rPr>
      </w:pPr>
      <w:r w:rsidRPr="007C358E">
        <w:rPr>
          <w:rFonts w:ascii="宋体" w:eastAsia="宋体" w:hAnsi="宋体" w:hint="eastAsia"/>
          <w:szCs w:val="21"/>
        </w:rPr>
        <w:t>提供</w:t>
      </w:r>
      <w:r w:rsidRPr="007C358E">
        <w:rPr>
          <w:rFonts w:ascii="宋体" w:eastAsia="宋体" w:hAnsi="宋体" w:hint="eastAsia"/>
          <w:szCs w:val="21"/>
          <w:lang w:eastAsia="zh-Hans"/>
        </w:rPr>
        <w:t>三</w:t>
      </w:r>
      <w:r w:rsidRPr="007C358E">
        <w:rPr>
          <w:rFonts w:ascii="宋体" w:eastAsia="宋体" w:hAnsi="宋体" w:hint="eastAsia"/>
          <w:szCs w:val="21"/>
        </w:rPr>
        <w:t>年的</w:t>
      </w:r>
      <w:r w:rsidRPr="007C358E">
        <w:rPr>
          <w:rFonts w:ascii="宋体" w:eastAsia="宋体" w:hAnsi="宋体" w:hint="eastAsia"/>
          <w:szCs w:val="21"/>
          <w:lang w:eastAsia="zh-Hans"/>
        </w:rPr>
        <w:t>技术支持</w:t>
      </w:r>
      <w:r w:rsidRPr="007C358E">
        <w:rPr>
          <w:rFonts w:ascii="宋体" w:eastAsia="宋体" w:hAnsi="宋体" w:hint="eastAsia"/>
          <w:szCs w:val="21"/>
        </w:rPr>
        <w:t>服务。</w:t>
      </w:r>
    </w:p>
    <w:p w14:paraId="6DF81765" w14:textId="77777777" w:rsidR="00A65C9D" w:rsidRDefault="00A51314">
      <w:pPr>
        <w:pStyle w:val="27"/>
        <w:spacing w:after="0" w:line="276" w:lineRule="auto"/>
        <w:ind w:leftChars="0" w:left="0" w:firstLine="420"/>
        <w:rPr>
          <w:rFonts w:cs="宋体"/>
          <w:spacing w:val="-6"/>
          <w:kern w:val="0"/>
          <w:szCs w:val="21"/>
        </w:rPr>
      </w:pPr>
      <w:r w:rsidRPr="007C358E">
        <w:rPr>
          <w:szCs w:val="21"/>
          <w:lang w:val="zh-TW"/>
        </w:rPr>
        <w:t>为了保证</w:t>
      </w:r>
      <w:proofErr w:type="gramStart"/>
      <w:r w:rsidRPr="007C358E">
        <w:rPr>
          <w:rFonts w:hint="eastAsia"/>
          <w:szCs w:val="21"/>
          <w:lang w:val="zh-TW"/>
        </w:rPr>
        <w:t>图计算</w:t>
      </w:r>
      <w:proofErr w:type="gramEnd"/>
      <w:r w:rsidRPr="007C358E">
        <w:rPr>
          <w:rFonts w:hint="eastAsia"/>
          <w:szCs w:val="21"/>
          <w:lang w:val="zh-TW"/>
        </w:rPr>
        <w:t>数据中心操作系统</w:t>
      </w:r>
      <w:r w:rsidRPr="007C358E">
        <w:rPr>
          <w:rFonts w:hint="eastAsia"/>
          <w:szCs w:val="21"/>
          <w:lang w:eastAsia="zh-Hans"/>
        </w:rPr>
        <w:t>在交付后的</w:t>
      </w:r>
      <w:r w:rsidRPr="007C358E">
        <w:rPr>
          <w:szCs w:val="21"/>
          <w:lang w:val="zh-TW"/>
        </w:rPr>
        <w:t>正常运行,</w:t>
      </w:r>
      <w:r w:rsidRPr="007C358E">
        <w:rPr>
          <w:rFonts w:hint="eastAsia"/>
          <w:szCs w:val="21"/>
          <w:lang w:eastAsia="zh-Hans"/>
        </w:rPr>
        <w:t>提供及时的技术服务</w:t>
      </w:r>
      <w:r w:rsidRPr="007C358E">
        <w:rPr>
          <w:szCs w:val="21"/>
          <w:lang w:val="zh-TW"/>
        </w:rPr>
        <w:t>响应,</w:t>
      </w:r>
      <w:r w:rsidRPr="007C358E">
        <w:rPr>
          <w:rFonts w:hint="eastAsia"/>
          <w:szCs w:val="21"/>
          <w:lang w:eastAsia="zh-Hans"/>
        </w:rPr>
        <w:t>供应商需</w:t>
      </w:r>
      <w:r w:rsidRPr="007C358E">
        <w:rPr>
          <w:szCs w:val="21"/>
          <w:lang w:val="zh-TW"/>
        </w:rPr>
        <w:t>安排一名</w:t>
      </w:r>
      <w:r w:rsidRPr="007C358E">
        <w:rPr>
          <w:rFonts w:hint="eastAsia"/>
          <w:szCs w:val="21"/>
          <w:lang w:eastAsia="zh-Hans"/>
        </w:rPr>
        <w:t>专业的</w:t>
      </w:r>
      <w:r w:rsidRPr="007C358E">
        <w:rPr>
          <w:szCs w:val="21"/>
          <w:lang w:val="zh-TW"/>
        </w:rPr>
        <w:t>工程师</w:t>
      </w:r>
      <w:r w:rsidRPr="007C358E">
        <w:rPr>
          <w:rFonts w:hint="eastAsia"/>
          <w:szCs w:val="21"/>
          <w:lang w:eastAsia="zh-Hans"/>
        </w:rPr>
        <w:t>负责</w:t>
      </w:r>
      <w:r w:rsidRPr="007C358E">
        <w:rPr>
          <w:szCs w:val="21"/>
          <w:lang w:val="zh-TW"/>
        </w:rPr>
        <w:t>提供</w:t>
      </w:r>
      <w:r w:rsidRPr="007C358E">
        <w:rPr>
          <w:rFonts w:hint="eastAsia"/>
          <w:szCs w:val="21"/>
          <w:lang w:eastAsia="zh-Hans"/>
        </w:rPr>
        <w:t>技术支持</w:t>
      </w:r>
      <w:r w:rsidRPr="007C358E">
        <w:rPr>
          <w:szCs w:val="21"/>
          <w:lang w:val="zh-TW"/>
        </w:rPr>
        <w:t>服务</w:t>
      </w:r>
      <w:r w:rsidRPr="007C358E">
        <w:rPr>
          <w:rFonts w:hint="eastAsia"/>
          <w:szCs w:val="21"/>
          <w:lang w:val="zh-TW"/>
        </w:rPr>
        <w:t>，</w:t>
      </w:r>
      <w:r w:rsidRPr="007C358E">
        <w:rPr>
          <w:rFonts w:hint="eastAsia"/>
          <w:szCs w:val="21"/>
        </w:rPr>
        <w:t>工作内容包括日常培训、系统运维答疑及其他相关支持工作。</w:t>
      </w:r>
      <w:bookmarkEnd w:id="33"/>
      <w:bookmarkEnd w:id="34"/>
      <w:bookmarkEnd w:id="35"/>
      <w:bookmarkEnd w:id="36"/>
      <w:bookmarkEnd w:id="37"/>
      <w:bookmarkEnd w:id="38"/>
    </w:p>
    <w:p w14:paraId="61A680F7" w14:textId="556652B4" w:rsidR="00A65C9D" w:rsidRDefault="00A65C9D">
      <w:pPr>
        <w:adjustRightInd w:val="0"/>
        <w:snapToGrid w:val="0"/>
        <w:spacing w:line="288" w:lineRule="auto"/>
        <w:rPr>
          <w:rFonts w:ascii="宋体" w:eastAsia="宋体" w:hAnsi="宋体"/>
          <w:b/>
          <w:bCs/>
          <w:szCs w:val="21"/>
        </w:rPr>
      </w:pPr>
    </w:p>
    <w:p w14:paraId="5EA1FCA8" w14:textId="77777777" w:rsidR="00F94141" w:rsidRPr="00F94141" w:rsidRDefault="00F94141" w:rsidP="00F94141">
      <w:pPr>
        <w:adjustRightInd w:val="0"/>
        <w:snapToGrid w:val="0"/>
        <w:spacing w:line="288" w:lineRule="auto"/>
        <w:jc w:val="center"/>
        <w:rPr>
          <w:rFonts w:ascii="宋体" w:eastAsia="宋体" w:hAnsi="宋体"/>
          <w:b/>
          <w:bCs/>
          <w:szCs w:val="21"/>
        </w:rPr>
      </w:pPr>
      <w:r w:rsidRPr="00F94141">
        <w:rPr>
          <w:rFonts w:ascii="宋体" w:eastAsia="宋体" w:hAnsi="宋体" w:hint="eastAsia"/>
          <w:b/>
          <w:bCs/>
          <w:szCs w:val="21"/>
        </w:rPr>
        <w:t>需提供的证明材料</w:t>
      </w:r>
    </w:p>
    <w:p w14:paraId="2E4C1000" w14:textId="0766B4AB" w:rsidR="007C358E" w:rsidRPr="00F94141" w:rsidRDefault="00F94141" w:rsidP="00F94141">
      <w:pPr>
        <w:adjustRightInd w:val="0"/>
        <w:snapToGrid w:val="0"/>
        <w:spacing w:line="288" w:lineRule="auto"/>
        <w:jc w:val="center"/>
        <w:rPr>
          <w:rFonts w:ascii="宋体" w:eastAsia="宋体" w:hAnsi="宋体"/>
          <w:b/>
          <w:bCs/>
          <w:szCs w:val="21"/>
        </w:rPr>
      </w:pPr>
      <w:r w:rsidRPr="00F94141">
        <w:rPr>
          <w:rFonts w:ascii="宋体" w:eastAsia="宋体" w:hAnsi="宋体" w:hint="eastAsia"/>
          <w:b/>
          <w:bCs/>
          <w:szCs w:val="21"/>
        </w:rPr>
        <w:t>（技术要求需提供的证明材料以此表为准，未提供证明材料或提供材料不符合技术要求均视为该指标负偏离）</w:t>
      </w:r>
    </w:p>
    <w:tbl>
      <w:tblPr>
        <w:tblStyle w:val="afff1"/>
        <w:tblW w:w="9611" w:type="dxa"/>
        <w:tblInd w:w="-5" w:type="dxa"/>
        <w:tblLayout w:type="fixed"/>
        <w:tblLook w:val="04A0" w:firstRow="1" w:lastRow="0" w:firstColumn="1" w:lastColumn="0" w:noHBand="0" w:noVBand="1"/>
      </w:tblPr>
      <w:tblGrid>
        <w:gridCol w:w="426"/>
        <w:gridCol w:w="1417"/>
        <w:gridCol w:w="1701"/>
        <w:gridCol w:w="5245"/>
        <w:gridCol w:w="822"/>
      </w:tblGrid>
      <w:tr w:rsidR="007C358E" w14:paraId="16359AC3" w14:textId="77777777" w:rsidTr="00A07E3B">
        <w:trPr>
          <w:trHeight w:val="340"/>
        </w:trPr>
        <w:tc>
          <w:tcPr>
            <w:tcW w:w="426" w:type="dxa"/>
            <w:vAlign w:val="center"/>
          </w:tcPr>
          <w:p w14:paraId="370EA92A" w14:textId="77777777" w:rsidR="007C358E" w:rsidRPr="007C358E" w:rsidRDefault="007C358E" w:rsidP="009F50D5">
            <w:pPr>
              <w:adjustRightInd w:val="0"/>
              <w:snapToGrid w:val="0"/>
              <w:jc w:val="center"/>
              <w:rPr>
                <w:rFonts w:ascii="宋体" w:eastAsia="宋体" w:hAnsi="宋体"/>
                <w:b/>
                <w:kern w:val="0"/>
                <w:szCs w:val="21"/>
              </w:rPr>
            </w:pPr>
            <w:r w:rsidRPr="007C358E">
              <w:rPr>
                <w:rFonts w:ascii="宋体" w:eastAsia="宋体" w:hAnsi="宋体" w:hint="eastAsia"/>
                <w:b/>
                <w:kern w:val="0"/>
                <w:szCs w:val="21"/>
              </w:rPr>
              <w:t>序号</w:t>
            </w:r>
          </w:p>
        </w:tc>
        <w:tc>
          <w:tcPr>
            <w:tcW w:w="1417" w:type="dxa"/>
            <w:vAlign w:val="center"/>
          </w:tcPr>
          <w:p w14:paraId="487C8FF1" w14:textId="02F4B333" w:rsidR="007C358E" w:rsidRPr="007C358E" w:rsidRDefault="00A07E3B" w:rsidP="009F50D5">
            <w:pPr>
              <w:adjustRightInd w:val="0"/>
              <w:snapToGrid w:val="0"/>
              <w:jc w:val="center"/>
              <w:rPr>
                <w:rFonts w:ascii="宋体" w:eastAsia="宋体" w:hAnsi="宋体"/>
                <w:b/>
                <w:kern w:val="0"/>
                <w:szCs w:val="21"/>
              </w:rPr>
            </w:pPr>
            <w:r>
              <w:rPr>
                <w:rFonts w:ascii="宋体" w:eastAsia="宋体" w:hAnsi="宋体" w:hint="eastAsia"/>
                <w:b/>
                <w:kern w:val="0"/>
                <w:szCs w:val="21"/>
              </w:rPr>
              <w:t>功能</w:t>
            </w:r>
          </w:p>
        </w:tc>
        <w:tc>
          <w:tcPr>
            <w:tcW w:w="1701" w:type="dxa"/>
            <w:vAlign w:val="center"/>
          </w:tcPr>
          <w:p w14:paraId="6DAAE8AA" w14:textId="77777777" w:rsidR="007C358E" w:rsidRPr="007C358E" w:rsidRDefault="007C358E" w:rsidP="009F50D5">
            <w:pPr>
              <w:adjustRightInd w:val="0"/>
              <w:snapToGrid w:val="0"/>
              <w:jc w:val="center"/>
              <w:rPr>
                <w:rFonts w:ascii="宋体" w:eastAsia="宋体" w:hAnsi="宋体"/>
                <w:b/>
                <w:kern w:val="0"/>
                <w:szCs w:val="21"/>
              </w:rPr>
            </w:pPr>
            <w:r w:rsidRPr="007C358E">
              <w:rPr>
                <w:rFonts w:ascii="宋体" w:eastAsia="宋体" w:hAnsi="宋体" w:hint="eastAsia"/>
                <w:b/>
                <w:kern w:val="0"/>
                <w:szCs w:val="21"/>
              </w:rPr>
              <w:t>证明材料名称</w:t>
            </w:r>
          </w:p>
        </w:tc>
        <w:tc>
          <w:tcPr>
            <w:tcW w:w="5245" w:type="dxa"/>
            <w:vAlign w:val="center"/>
          </w:tcPr>
          <w:p w14:paraId="50ACB2F9" w14:textId="77777777" w:rsidR="007C358E" w:rsidRPr="007C358E" w:rsidRDefault="007C358E" w:rsidP="009F50D5">
            <w:pPr>
              <w:adjustRightInd w:val="0"/>
              <w:snapToGrid w:val="0"/>
              <w:jc w:val="center"/>
              <w:rPr>
                <w:rFonts w:ascii="宋体" w:eastAsia="宋体" w:hAnsi="宋体"/>
                <w:b/>
                <w:kern w:val="0"/>
                <w:szCs w:val="21"/>
              </w:rPr>
            </w:pPr>
            <w:r w:rsidRPr="007C358E">
              <w:rPr>
                <w:rFonts w:ascii="宋体" w:eastAsia="宋体" w:hAnsi="宋体" w:hint="eastAsia"/>
                <w:b/>
                <w:kern w:val="0"/>
                <w:szCs w:val="21"/>
              </w:rPr>
              <w:t>验证指标（每项为一指标项）</w:t>
            </w:r>
          </w:p>
        </w:tc>
        <w:tc>
          <w:tcPr>
            <w:tcW w:w="822" w:type="dxa"/>
            <w:vAlign w:val="center"/>
          </w:tcPr>
          <w:p w14:paraId="0C5AE5FC" w14:textId="77777777" w:rsidR="007C358E" w:rsidRPr="007C358E" w:rsidRDefault="007C358E" w:rsidP="009F50D5">
            <w:pPr>
              <w:adjustRightInd w:val="0"/>
              <w:snapToGrid w:val="0"/>
              <w:jc w:val="center"/>
              <w:rPr>
                <w:rFonts w:ascii="宋体" w:eastAsia="宋体" w:hAnsi="宋体"/>
                <w:b/>
                <w:kern w:val="0"/>
                <w:szCs w:val="21"/>
              </w:rPr>
            </w:pPr>
            <w:r w:rsidRPr="007C358E">
              <w:rPr>
                <w:rFonts w:ascii="宋体" w:eastAsia="宋体" w:hAnsi="宋体" w:hint="eastAsia"/>
                <w:b/>
                <w:kern w:val="0"/>
                <w:szCs w:val="21"/>
              </w:rPr>
              <w:t>材料页码</w:t>
            </w:r>
          </w:p>
        </w:tc>
      </w:tr>
      <w:tr w:rsidR="007C358E" w14:paraId="6859AF35" w14:textId="77777777" w:rsidTr="00A07E3B">
        <w:trPr>
          <w:trHeight w:val="340"/>
        </w:trPr>
        <w:tc>
          <w:tcPr>
            <w:tcW w:w="426" w:type="dxa"/>
            <w:vMerge w:val="restart"/>
            <w:vAlign w:val="center"/>
          </w:tcPr>
          <w:p w14:paraId="48E6FF33" w14:textId="077D289C" w:rsidR="007C358E" w:rsidRPr="007C358E" w:rsidRDefault="007C358E" w:rsidP="007C358E">
            <w:pPr>
              <w:adjustRightInd w:val="0"/>
              <w:snapToGrid w:val="0"/>
              <w:jc w:val="center"/>
              <w:rPr>
                <w:rFonts w:ascii="宋体" w:eastAsia="宋体" w:hAnsi="宋体"/>
                <w:b/>
                <w:kern w:val="0"/>
                <w:szCs w:val="21"/>
              </w:rPr>
            </w:pPr>
            <w:r w:rsidRPr="007C358E">
              <w:rPr>
                <w:rFonts w:ascii="宋体" w:eastAsia="宋体" w:hAnsi="宋体" w:hint="eastAsia"/>
                <w:b/>
                <w:kern w:val="0"/>
                <w:szCs w:val="21"/>
              </w:rPr>
              <w:t>1</w:t>
            </w:r>
          </w:p>
        </w:tc>
        <w:tc>
          <w:tcPr>
            <w:tcW w:w="1417" w:type="dxa"/>
            <w:vMerge w:val="restart"/>
            <w:vAlign w:val="center"/>
          </w:tcPr>
          <w:p w14:paraId="6E32C9CC" w14:textId="2D7485C8" w:rsidR="00A07E3B" w:rsidRDefault="00A07E3B" w:rsidP="007C358E">
            <w:pPr>
              <w:tabs>
                <w:tab w:val="left" w:pos="312"/>
              </w:tabs>
              <w:adjustRightInd w:val="0"/>
              <w:snapToGrid w:val="0"/>
              <w:spacing w:line="276" w:lineRule="auto"/>
              <w:jc w:val="center"/>
              <w:rPr>
                <w:rFonts w:ascii="宋体" w:eastAsia="宋体" w:hAnsi="宋体" w:cs="Malgun Gothic Semilight"/>
                <w:b/>
                <w:bCs/>
                <w:color w:val="000000"/>
                <w:szCs w:val="21"/>
                <w:u w:color="000000"/>
                <w:lang w:eastAsia="zh-Hans"/>
              </w:rPr>
            </w:pPr>
            <w:r>
              <w:rPr>
                <w:rFonts w:ascii="宋体" w:eastAsia="宋体" w:hAnsi="宋体" w:cs="宋体" w:hint="eastAsia"/>
                <w:b/>
                <w:bCs/>
                <w:lang w:eastAsia="zh-Hans"/>
              </w:rPr>
              <w:t>三</w:t>
            </w:r>
            <w:r>
              <w:rPr>
                <w:rFonts w:ascii="宋体" w:eastAsia="宋体" w:hAnsi="宋体" w:cs="宋体"/>
                <w:b/>
                <w:bCs/>
              </w:rPr>
              <w:t>、</w:t>
            </w:r>
            <w:r>
              <w:rPr>
                <w:rFonts w:ascii="宋体" w:eastAsia="宋体" w:hAnsi="宋体" w:cs="宋体" w:hint="eastAsia"/>
                <w:b/>
                <w:bCs/>
                <w:lang w:eastAsia="zh-Hans"/>
              </w:rPr>
              <w:t>非功能性</w:t>
            </w:r>
            <w:r>
              <w:rPr>
                <w:rFonts w:ascii="宋体" w:eastAsia="宋体" w:hAnsi="宋体" w:cs="Malgun Gothic Semilight" w:hint="eastAsia"/>
                <w:b/>
                <w:bCs/>
                <w:lang w:eastAsia="zh-Hans"/>
              </w:rPr>
              <w:t>要求</w:t>
            </w:r>
          </w:p>
          <w:p w14:paraId="60D917C6" w14:textId="2D7485C8" w:rsidR="007C358E" w:rsidRPr="007C358E" w:rsidRDefault="007C358E" w:rsidP="007C358E">
            <w:pPr>
              <w:tabs>
                <w:tab w:val="left" w:pos="312"/>
              </w:tabs>
              <w:adjustRightInd w:val="0"/>
              <w:snapToGrid w:val="0"/>
              <w:spacing w:line="276" w:lineRule="auto"/>
              <w:jc w:val="center"/>
              <w:rPr>
                <w:rFonts w:ascii="宋体" w:eastAsia="宋体" w:hAnsi="宋体" w:cs="Malgun Gothic Semilight"/>
                <w:b/>
                <w:bCs/>
                <w:color w:val="000000"/>
                <w:szCs w:val="21"/>
                <w:u w:color="000000"/>
                <w:lang w:eastAsia="zh-Hans"/>
              </w:rPr>
            </w:pPr>
            <w:r w:rsidRPr="007C358E">
              <w:rPr>
                <w:rFonts w:ascii="宋体" w:eastAsia="宋体" w:hAnsi="宋体" w:cs="Malgun Gothic Semilight" w:hint="eastAsia"/>
                <w:b/>
                <w:bCs/>
                <w:color w:val="000000"/>
                <w:szCs w:val="21"/>
                <w:u w:color="000000"/>
                <w:lang w:eastAsia="zh-Hans"/>
              </w:rPr>
              <w:t>高性能</w:t>
            </w:r>
          </w:p>
        </w:tc>
        <w:tc>
          <w:tcPr>
            <w:tcW w:w="1701" w:type="dxa"/>
            <w:vMerge w:val="restart"/>
            <w:vAlign w:val="center"/>
          </w:tcPr>
          <w:p w14:paraId="0371F561" w14:textId="30246B16" w:rsidR="007C358E" w:rsidRPr="007C358E" w:rsidRDefault="007C358E" w:rsidP="007C358E">
            <w:pPr>
              <w:adjustRightInd w:val="0"/>
              <w:snapToGrid w:val="0"/>
              <w:jc w:val="center"/>
              <w:rPr>
                <w:rFonts w:ascii="宋体" w:eastAsia="宋体" w:hAnsi="宋体"/>
                <w:b/>
                <w:kern w:val="0"/>
                <w:szCs w:val="21"/>
              </w:rPr>
            </w:pPr>
            <w:r w:rsidRPr="007C358E">
              <w:rPr>
                <w:rFonts w:ascii="宋体" w:eastAsia="宋体" w:hAnsi="宋体" w:hint="eastAsia"/>
                <w:b/>
                <w:kern w:val="0"/>
                <w:szCs w:val="21"/>
              </w:rPr>
              <w:t>第三方的检测或者测试报告</w:t>
            </w:r>
            <w:r>
              <w:rPr>
                <w:rFonts w:ascii="宋体" w:eastAsia="宋体" w:hAnsi="宋体" w:hint="eastAsia"/>
                <w:b/>
                <w:kern w:val="0"/>
                <w:szCs w:val="21"/>
              </w:rPr>
              <w:t>或者其他证明材料</w:t>
            </w:r>
          </w:p>
        </w:tc>
        <w:tc>
          <w:tcPr>
            <w:tcW w:w="5245" w:type="dxa"/>
            <w:vAlign w:val="center"/>
          </w:tcPr>
          <w:p w14:paraId="45DF33AC" w14:textId="79A8315D" w:rsidR="007C358E" w:rsidRPr="007C358E" w:rsidRDefault="007C358E" w:rsidP="007C358E">
            <w:pPr>
              <w:adjustRightInd w:val="0"/>
              <w:snapToGrid w:val="0"/>
              <w:jc w:val="left"/>
              <w:rPr>
                <w:rFonts w:ascii="宋体" w:eastAsia="宋体" w:hAnsi="宋体" w:cs="宋体"/>
                <w:kern w:val="0"/>
                <w:szCs w:val="21"/>
                <w:lang w:eastAsia="zh-Hans"/>
              </w:rPr>
            </w:pPr>
            <w:r w:rsidRPr="007C358E">
              <w:rPr>
                <w:rFonts w:ascii="宋体" w:eastAsia="宋体" w:hAnsi="宋体" w:cs="宋体" w:hint="eastAsia"/>
                <w:szCs w:val="21"/>
              </w:rPr>
              <w:t>(1)</w:t>
            </w:r>
            <w:r w:rsidRPr="007C358E">
              <w:rPr>
                <w:rFonts w:ascii="宋体" w:eastAsia="宋体" w:hAnsi="宋体" w:cs="宋体"/>
                <w:kern w:val="0"/>
                <w:szCs w:val="21"/>
                <w:lang w:eastAsia="zh-Hans"/>
              </w:rPr>
              <w:t>平台日志行数少于2000万行时，日志文件查询</w:t>
            </w:r>
            <w:r w:rsidRPr="007C358E">
              <w:rPr>
                <w:rFonts w:ascii="宋体" w:eastAsia="宋体" w:hAnsi="宋体" w:cs="宋体" w:hint="eastAsia"/>
                <w:kern w:val="0"/>
                <w:szCs w:val="21"/>
                <w:lang w:eastAsia="zh-Hans"/>
              </w:rPr>
              <w:t>平均</w:t>
            </w:r>
            <w:r w:rsidRPr="007C358E">
              <w:rPr>
                <w:rFonts w:ascii="宋体" w:eastAsia="宋体" w:hAnsi="宋体" w:cs="宋体"/>
                <w:kern w:val="0"/>
                <w:szCs w:val="21"/>
                <w:lang w:eastAsia="zh-Hans"/>
              </w:rPr>
              <w:t>响应时间少于3秒，；</w:t>
            </w:r>
          </w:p>
        </w:tc>
        <w:tc>
          <w:tcPr>
            <w:tcW w:w="822" w:type="dxa"/>
            <w:vAlign w:val="center"/>
          </w:tcPr>
          <w:p w14:paraId="1ECE387C" w14:textId="77777777" w:rsidR="007C358E" w:rsidRPr="007C358E" w:rsidRDefault="007C358E" w:rsidP="009F50D5">
            <w:pPr>
              <w:adjustRightInd w:val="0"/>
              <w:snapToGrid w:val="0"/>
              <w:jc w:val="center"/>
              <w:rPr>
                <w:rFonts w:ascii="宋体" w:hAnsi="宋体"/>
                <w:b/>
                <w:kern w:val="0"/>
                <w:szCs w:val="21"/>
              </w:rPr>
            </w:pPr>
          </w:p>
        </w:tc>
      </w:tr>
      <w:tr w:rsidR="007C358E" w14:paraId="0EC2172F" w14:textId="77777777" w:rsidTr="00A07E3B">
        <w:trPr>
          <w:trHeight w:val="340"/>
        </w:trPr>
        <w:tc>
          <w:tcPr>
            <w:tcW w:w="426" w:type="dxa"/>
            <w:vMerge/>
            <w:vAlign w:val="center"/>
          </w:tcPr>
          <w:p w14:paraId="1881CA9C" w14:textId="77777777" w:rsidR="007C358E" w:rsidRPr="007C358E" w:rsidRDefault="007C358E" w:rsidP="009F50D5">
            <w:pPr>
              <w:adjustRightInd w:val="0"/>
              <w:snapToGrid w:val="0"/>
              <w:jc w:val="center"/>
              <w:rPr>
                <w:rFonts w:ascii="宋体" w:eastAsia="宋体" w:hAnsi="宋体"/>
                <w:b/>
                <w:kern w:val="0"/>
                <w:szCs w:val="21"/>
              </w:rPr>
            </w:pPr>
          </w:p>
        </w:tc>
        <w:tc>
          <w:tcPr>
            <w:tcW w:w="1417" w:type="dxa"/>
            <w:vMerge/>
            <w:vAlign w:val="center"/>
          </w:tcPr>
          <w:p w14:paraId="46468FA0" w14:textId="77777777" w:rsidR="007C358E" w:rsidRPr="007C358E" w:rsidRDefault="007C358E" w:rsidP="009F50D5">
            <w:pPr>
              <w:adjustRightInd w:val="0"/>
              <w:snapToGrid w:val="0"/>
              <w:jc w:val="center"/>
              <w:rPr>
                <w:rFonts w:ascii="宋体" w:eastAsia="宋体" w:hAnsi="宋体"/>
                <w:b/>
                <w:kern w:val="0"/>
                <w:szCs w:val="21"/>
              </w:rPr>
            </w:pPr>
          </w:p>
        </w:tc>
        <w:tc>
          <w:tcPr>
            <w:tcW w:w="1701" w:type="dxa"/>
            <w:vMerge/>
            <w:vAlign w:val="center"/>
          </w:tcPr>
          <w:p w14:paraId="1C00B582" w14:textId="77777777" w:rsidR="007C358E" w:rsidRPr="007C358E" w:rsidRDefault="007C358E" w:rsidP="009F50D5">
            <w:pPr>
              <w:adjustRightInd w:val="0"/>
              <w:snapToGrid w:val="0"/>
              <w:jc w:val="center"/>
              <w:rPr>
                <w:rFonts w:ascii="宋体" w:eastAsia="宋体" w:hAnsi="宋体"/>
                <w:b/>
                <w:kern w:val="0"/>
                <w:szCs w:val="21"/>
              </w:rPr>
            </w:pPr>
          </w:p>
        </w:tc>
        <w:tc>
          <w:tcPr>
            <w:tcW w:w="5245" w:type="dxa"/>
            <w:vAlign w:val="center"/>
          </w:tcPr>
          <w:p w14:paraId="62400189" w14:textId="746BF8DD" w:rsidR="007C358E" w:rsidRPr="007C358E" w:rsidRDefault="007C358E" w:rsidP="007C358E">
            <w:pPr>
              <w:adjustRightInd w:val="0"/>
              <w:snapToGrid w:val="0"/>
              <w:jc w:val="left"/>
              <w:rPr>
                <w:rFonts w:ascii="宋体" w:eastAsia="宋体" w:hAnsi="宋体" w:cs="宋体"/>
                <w:kern w:val="0"/>
                <w:szCs w:val="21"/>
                <w:lang w:eastAsia="zh-Hans"/>
              </w:rPr>
            </w:pPr>
            <w:r w:rsidRPr="007C358E">
              <w:rPr>
                <w:rFonts w:ascii="宋体" w:eastAsia="宋体" w:hAnsi="宋体" w:cs="宋体" w:hint="eastAsia"/>
                <w:szCs w:val="21"/>
              </w:rPr>
              <w:t>(</w:t>
            </w:r>
            <w:r w:rsidRPr="007C358E">
              <w:rPr>
                <w:rFonts w:ascii="宋体" w:eastAsia="宋体" w:hAnsi="宋体" w:cs="宋体"/>
                <w:szCs w:val="21"/>
              </w:rPr>
              <w:t>2</w:t>
            </w:r>
            <w:r w:rsidRPr="007C358E">
              <w:rPr>
                <w:rFonts w:ascii="宋体" w:eastAsia="宋体" w:hAnsi="宋体" w:cs="宋体" w:hint="eastAsia"/>
                <w:szCs w:val="21"/>
              </w:rPr>
              <w:t>)</w:t>
            </w:r>
            <w:r w:rsidRPr="007C358E">
              <w:rPr>
                <w:rFonts w:ascii="宋体" w:eastAsia="宋体" w:hAnsi="宋体" w:cs="宋体"/>
                <w:kern w:val="0"/>
                <w:szCs w:val="21"/>
                <w:lang w:eastAsia="zh-Hans"/>
              </w:rPr>
              <w:t>平台启用100个nginx服务的</w:t>
            </w:r>
            <w:r w:rsidRPr="007C358E">
              <w:rPr>
                <w:rFonts w:ascii="宋体" w:eastAsia="宋体" w:hAnsi="宋体" w:cs="宋体" w:hint="eastAsia"/>
                <w:kern w:val="0"/>
                <w:szCs w:val="21"/>
                <w:lang w:eastAsia="zh-Hans"/>
              </w:rPr>
              <w:t>平均</w:t>
            </w:r>
            <w:r w:rsidRPr="007C358E">
              <w:rPr>
                <w:rFonts w:ascii="宋体" w:eastAsia="宋体" w:hAnsi="宋体" w:cs="宋体"/>
                <w:kern w:val="0"/>
                <w:szCs w:val="21"/>
                <w:lang w:eastAsia="zh-Hans"/>
              </w:rPr>
              <w:t>响应时间少于20秒；</w:t>
            </w:r>
          </w:p>
        </w:tc>
        <w:tc>
          <w:tcPr>
            <w:tcW w:w="822" w:type="dxa"/>
            <w:vAlign w:val="center"/>
          </w:tcPr>
          <w:p w14:paraId="4C87BF48" w14:textId="77777777" w:rsidR="007C358E" w:rsidRPr="007C358E" w:rsidRDefault="007C358E" w:rsidP="009F50D5">
            <w:pPr>
              <w:adjustRightInd w:val="0"/>
              <w:snapToGrid w:val="0"/>
              <w:jc w:val="center"/>
              <w:rPr>
                <w:rFonts w:ascii="宋体" w:hAnsi="宋体"/>
                <w:b/>
                <w:kern w:val="0"/>
                <w:szCs w:val="21"/>
              </w:rPr>
            </w:pPr>
          </w:p>
        </w:tc>
      </w:tr>
      <w:tr w:rsidR="007C358E" w14:paraId="39DB6FBD" w14:textId="77777777" w:rsidTr="00A07E3B">
        <w:trPr>
          <w:trHeight w:val="340"/>
        </w:trPr>
        <w:tc>
          <w:tcPr>
            <w:tcW w:w="426" w:type="dxa"/>
            <w:vMerge/>
            <w:vAlign w:val="center"/>
          </w:tcPr>
          <w:p w14:paraId="72720882" w14:textId="77777777" w:rsidR="007C358E" w:rsidRPr="007C358E" w:rsidRDefault="007C358E" w:rsidP="009F50D5">
            <w:pPr>
              <w:adjustRightInd w:val="0"/>
              <w:snapToGrid w:val="0"/>
              <w:jc w:val="center"/>
              <w:rPr>
                <w:rFonts w:ascii="宋体" w:eastAsia="宋体" w:hAnsi="宋体"/>
                <w:b/>
                <w:kern w:val="0"/>
                <w:szCs w:val="21"/>
              </w:rPr>
            </w:pPr>
          </w:p>
        </w:tc>
        <w:tc>
          <w:tcPr>
            <w:tcW w:w="1417" w:type="dxa"/>
            <w:vMerge/>
            <w:vAlign w:val="center"/>
          </w:tcPr>
          <w:p w14:paraId="1BBD58B7" w14:textId="77777777" w:rsidR="007C358E" w:rsidRPr="007C358E" w:rsidRDefault="007C358E" w:rsidP="009F50D5">
            <w:pPr>
              <w:adjustRightInd w:val="0"/>
              <w:snapToGrid w:val="0"/>
              <w:jc w:val="center"/>
              <w:rPr>
                <w:rFonts w:ascii="宋体" w:eastAsia="宋体" w:hAnsi="宋体"/>
                <w:b/>
                <w:kern w:val="0"/>
                <w:szCs w:val="21"/>
              </w:rPr>
            </w:pPr>
          </w:p>
        </w:tc>
        <w:tc>
          <w:tcPr>
            <w:tcW w:w="1701" w:type="dxa"/>
            <w:vMerge/>
            <w:vAlign w:val="center"/>
          </w:tcPr>
          <w:p w14:paraId="4A013720" w14:textId="77777777" w:rsidR="007C358E" w:rsidRPr="007C358E" w:rsidRDefault="007C358E" w:rsidP="009F50D5">
            <w:pPr>
              <w:adjustRightInd w:val="0"/>
              <w:snapToGrid w:val="0"/>
              <w:jc w:val="center"/>
              <w:rPr>
                <w:rFonts w:ascii="宋体" w:eastAsia="宋体" w:hAnsi="宋体"/>
                <w:b/>
                <w:kern w:val="0"/>
                <w:szCs w:val="21"/>
              </w:rPr>
            </w:pPr>
          </w:p>
        </w:tc>
        <w:tc>
          <w:tcPr>
            <w:tcW w:w="5245" w:type="dxa"/>
            <w:vAlign w:val="center"/>
          </w:tcPr>
          <w:p w14:paraId="2BACADE1" w14:textId="28E1BCAD" w:rsidR="007C358E" w:rsidRPr="007C358E" w:rsidRDefault="007C358E" w:rsidP="007C358E">
            <w:pPr>
              <w:adjustRightInd w:val="0"/>
              <w:snapToGrid w:val="0"/>
              <w:jc w:val="left"/>
              <w:rPr>
                <w:rFonts w:ascii="宋体" w:eastAsia="宋体" w:hAnsi="宋体" w:cs="宋体"/>
                <w:kern w:val="0"/>
                <w:szCs w:val="21"/>
                <w:lang w:eastAsia="zh-Hans"/>
              </w:rPr>
            </w:pPr>
            <w:r w:rsidRPr="007C358E">
              <w:rPr>
                <w:rFonts w:ascii="宋体" w:eastAsia="宋体" w:hAnsi="宋体" w:cs="宋体" w:hint="eastAsia"/>
                <w:szCs w:val="21"/>
              </w:rPr>
              <w:t>(</w:t>
            </w:r>
            <w:r w:rsidRPr="007C358E">
              <w:rPr>
                <w:rFonts w:ascii="宋体" w:eastAsia="宋体" w:hAnsi="宋体" w:cs="宋体"/>
                <w:szCs w:val="21"/>
              </w:rPr>
              <w:t>3</w:t>
            </w:r>
            <w:r w:rsidRPr="007C358E">
              <w:rPr>
                <w:rFonts w:ascii="宋体" w:eastAsia="宋体" w:hAnsi="宋体" w:cs="宋体" w:hint="eastAsia"/>
                <w:szCs w:val="21"/>
              </w:rPr>
              <w:t>)</w:t>
            </w:r>
            <w:r w:rsidRPr="007C358E">
              <w:rPr>
                <w:rFonts w:ascii="宋体" w:eastAsia="宋体" w:hAnsi="宋体" w:cs="宋体" w:hint="eastAsia"/>
                <w:szCs w:val="21"/>
                <w:lang w:eastAsia="zh-Hans"/>
              </w:rPr>
              <w:t>基础组件</w:t>
            </w:r>
            <w:r w:rsidRPr="007C358E">
              <w:rPr>
                <w:rFonts w:ascii="宋体" w:eastAsia="宋体" w:hAnsi="宋体" w:cs="宋体"/>
                <w:kern w:val="0"/>
                <w:szCs w:val="21"/>
                <w:lang w:eastAsia="zh-Hans"/>
              </w:rPr>
              <w:t>Mysql数据库每秒</w:t>
            </w:r>
            <w:r w:rsidR="00D53466">
              <w:rPr>
                <w:rFonts w:ascii="宋体" w:eastAsia="宋体" w:hAnsi="宋体" w:cs="宋体" w:hint="eastAsia"/>
                <w:kern w:val="0"/>
                <w:szCs w:val="21"/>
                <w:lang w:eastAsia="zh-Hans"/>
              </w:rPr>
              <w:t>事务</w:t>
            </w:r>
            <w:r w:rsidRPr="007C358E">
              <w:rPr>
                <w:rFonts w:ascii="宋体" w:eastAsia="宋体" w:hAnsi="宋体" w:cs="宋体"/>
                <w:kern w:val="0"/>
                <w:szCs w:val="21"/>
                <w:lang w:eastAsia="zh-Hans"/>
              </w:rPr>
              <w:t>数，即TPS指标</w:t>
            </w:r>
            <w:r w:rsidRPr="007C358E">
              <w:rPr>
                <w:rFonts w:ascii="宋体" w:eastAsia="宋体" w:hAnsi="宋体" w:cs="宋体" w:hint="eastAsia"/>
                <w:kern w:val="0"/>
                <w:szCs w:val="21"/>
                <w:lang w:eastAsia="zh-Hans"/>
              </w:rPr>
              <w:t>达到</w:t>
            </w:r>
            <w:r w:rsidRPr="007C358E">
              <w:rPr>
                <w:rFonts w:ascii="宋体" w:eastAsia="宋体" w:hAnsi="宋体" w:cs="宋体"/>
                <w:kern w:val="0"/>
                <w:szCs w:val="21"/>
                <w:lang w:eastAsia="zh-Hans"/>
              </w:rPr>
              <w:t>1000以上；</w:t>
            </w:r>
          </w:p>
        </w:tc>
        <w:tc>
          <w:tcPr>
            <w:tcW w:w="822" w:type="dxa"/>
            <w:vAlign w:val="center"/>
          </w:tcPr>
          <w:p w14:paraId="1A974FC1" w14:textId="77777777" w:rsidR="007C358E" w:rsidRPr="007C358E" w:rsidRDefault="007C358E" w:rsidP="009F50D5">
            <w:pPr>
              <w:adjustRightInd w:val="0"/>
              <w:snapToGrid w:val="0"/>
              <w:jc w:val="center"/>
              <w:rPr>
                <w:rFonts w:ascii="宋体" w:hAnsi="宋体"/>
                <w:b/>
                <w:kern w:val="0"/>
                <w:szCs w:val="21"/>
              </w:rPr>
            </w:pPr>
          </w:p>
        </w:tc>
      </w:tr>
      <w:tr w:rsidR="007C358E" w14:paraId="7636BEAA" w14:textId="77777777" w:rsidTr="00A07E3B">
        <w:trPr>
          <w:trHeight w:val="340"/>
        </w:trPr>
        <w:tc>
          <w:tcPr>
            <w:tcW w:w="426" w:type="dxa"/>
            <w:vMerge/>
            <w:vAlign w:val="center"/>
          </w:tcPr>
          <w:p w14:paraId="1B88FA59" w14:textId="77777777" w:rsidR="007C358E" w:rsidRPr="007C358E" w:rsidRDefault="007C358E" w:rsidP="009F50D5">
            <w:pPr>
              <w:adjustRightInd w:val="0"/>
              <w:snapToGrid w:val="0"/>
              <w:jc w:val="center"/>
              <w:rPr>
                <w:rFonts w:ascii="宋体" w:eastAsia="宋体" w:hAnsi="宋体"/>
                <w:b/>
                <w:kern w:val="0"/>
                <w:szCs w:val="21"/>
              </w:rPr>
            </w:pPr>
          </w:p>
        </w:tc>
        <w:tc>
          <w:tcPr>
            <w:tcW w:w="1417" w:type="dxa"/>
            <w:vMerge/>
            <w:vAlign w:val="center"/>
          </w:tcPr>
          <w:p w14:paraId="70F8DF40" w14:textId="77777777" w:rsidR="007C358E" w:rsidRPr="007C358E" w:rsidRDefault="007C358E" w:rsidP="009F50D5">
            <w:pPr>
              <w:adjustRightInd w:val="0"/>
              <w:snapToGrid w:val="0"/>
              <w:jc w:val="center"/>
              <w:rPr>
                <w:rFonts w:ascii="宋体" w:eastAsia="宋体" w:hAnsi="宋体"/>
                <w:b/>
                <w:kern w:val="0"/>
                <w:szCs w:val="21"/>
              </w:rPr>
            </w:pPr>
          </w:p>
        </w:tc>
        <w:tc>
          <w:tcPr>
            <w:tcW w:w="1701" w:type="dxa"/>
            <w:vMerge/>
            <w:vAlign w:val="center"/>
          </w:tcPr>
          <w:p w14:paraId="16999FED" w14:textId="77777777" w:rsidR="007C358E" w:rsidRPr="007C358E" w:rsidRDefault="007C358E" w:rsidP="009F50D5">
            <w:pPr>
              <w:adjustRightInd w:val="0"/>
              <w:snapToGrid w:val="0"/>
              <w:jc w:val="center"/>
              <w:rPr>
                <w:rFonts w:ascii="宋体" w:eastAsia="宋体" w:hAnsi="宋体"/>
                <w:b/>
                <w:kern w:val="0"/>
                <w:szCs w:val="21"/>
              </w:rPr>
            </w:pPr>
          </w:p>
        </w:tc>
        <w:tc>
          <w:tcPr>
            <w:tcW w:w="5245" w:type="dxa"/>
            <w:vAlign w:val="center"/>
          </w:tcPr>
          <w:p w14:paraId="1E98FC60" w14:textId="68F5E836" w:rsidR="007C358E" w:rsidRPr="007C358E" w:rsidRDefault="007C358E" w:rsidP="007C358E">
            <w:pPr>
              <w:adjustRightInd w:val="0"/>
              <w:snapToGrid w:val="0"/>
              <w:jc w:val="left"/>
              <w:rPr>
                <w:rFonts w:ascii="宋体" w:eastAsia="宋体" w:hAnsi="宋体"/>
                <w:b/>
                <w:kern w:val="0"/>
                <w:szCs w:val="21"/>
              </w:rPr>
            </w:pPr>
            <w:r w:rsidRPr="007C358E">
              <w:rPr>
                <w:rFonts w:ascii="宋体" w:eastAsia="宋体" w:hAnsi="宋体" w:cs="宋体" w:hint="eastAsia"/>
                <w:szCs w:val="21"/>
              </w:rPr>
              <w:t>(</w:t>
            </w:r>
            <w:r w:rsidRPr="007C358E">
              <w:rPr>
                <w:rFonts w:ascii="宋体" w:eastAsia="宋体" w:hAnsi="宋体" w:cs="宋体"/>
                <w:szCs w:val="21"/>
              </w:rPr>
              <w:t>4</w:t>
            </w:r>
            <w:r w:rsidRPr="007C358E">
              <w:rPr>
                <w:rFonts w:ascii="宋体" w:eastAsia="宋体" w:hAnsi="宋体" w:cs="宋体" w:hint="eastAsia"/>
                <w:szCs w:val="21"/>
              </w:rPr>
              <w:t>)</w:t>
            </w:r>
            <w:r w:rsidRPr="007C358E">
              <w:rPr>
                <w:rFonts w:ascii="宋体" w:eastAsia="宋体" w:hAnsi="宋体" w:cs="宋体" w:hint="eastAsia"/>
                <w:szCs w:val="21"/>
                <w:lang w:eastAsia="zh-Hans"/>
              </w:rPr>
              <w:t>基础组件</w:t>
            </w:r>
            <w:r w:rsidRPr="007C358E">
              <w:rPr>
                <w:rFonts w:ascii="宋体" w:eastAsia="宋体" w:hAnsi="宋体" w:cs="宋体"/>
                <w:kern w:val="0"/>
                <w:szCs w:val="21"/>
                <w:lang w:eastAsia="zh-Hans"/>
              </w:rPr>
              <w:t>ElasticSearch组件写入性能，即QPS指标</w:t>
            </w:r>
            <w:r w:rsidRPr="007C358E">
              <w:rPr>
                <w:rFonts w:ascii="宋体" w:eastAsia="宋体" w:hAnsi="宋体" w:cs="宋体" w:hint="eastAsia"/>
                <w:kern w:val="0"/>
                <w:szCs w:val="21"/>
                <w:lang w:eastAsia="zh-Hans"/>
              </w:rPr>
              <w:t>达到</w:t>
            </w:r>
            <w:r w:rsidRPr="007C358E">
              <w:rPr>
                <w:rFonts w:ascii="宋体" w:eastAsia="宋体" w:hAnsi="宋体" w:cs="宋体"/>
                <w:kern w:val="0"/>
                <w:szCs w:val="21"/>
                <w:lang w:eastAsia="zh-Hans"/>
              </w:rPr>
              <w:t>18000以上</w:t>
            </w:r>
            <w:r w:rsidRPr="007C358E">
              <w:rPr>
                <w:rFonts w:ascii="宋体" w:eastAsia="宋体" w:hAnsi="宋体" w:cs="宋体" w:hint="eastAsia"/>
                <w:kern w:val="0"/>
                <w:szCs w:val="21"/>
                <w:lang w:eastAsia="zh-Hans"/>
              </w:rPr>
              <w:t>；</w:t>
            </w:r>
          </w:p>
        </w:tc>
        <w:tc>
          <w:tcPr>
            <w:tcW w:w="822" w:type="dxa"/>
            <w:vAlign w:val="center"/>
          </w:tcPr>
          <w:p w14:paraId="6E16A7F8" w14:textId="77777777" w:rsidR="007C358E" w:rsidRPr="007C358E" w:rsidRDefault="007C358E" w:rsidP="009F50D5">
            <w:pPr>
              <w:adjustRightInd w:val="0"/>
              <w:snapToGrid w:val="0"/>
              <w:jc w:val="center"/>
              <w:rPr>
                <w:rFonts w:ascii="宋体" w:hAnsi="宋体"/>
                <w:b/>
                <w:kern w:val="0"/>
                <w:szCs w:val="21"/>
              </w:rPr>
            </w:pPr>
          </w:p>
        </w:tc>
      </w:tr>
    </w:tbl>
    <w:p w14:paraId="19DE8A9D" w14:textId="77777777" w:rsidR="007C358E" w:rsidRDefault="007C358E">
      <w:pPr>
        <w:adjustRightInd w:val="0"/>
        <w:snapToGrid w:val="0"/>
        <w:spacing w:line="288" w:lineRule="auto"/>
        <w:rPr>
          <w:rFonts w:ascii="宋体" w:eastAsia="宋体" w:hAnsi="宋体"/>
          <w:b/>
          <w:bCs/>
          <w:szCs w:val="21"/>
        </w:rPr>
      </w:pPr>
    </w:p>
    <w:p w14:paraId="4BAE7219" w14:textId="77777777" w:rsidR="00A65C9D" w:rsidRDefault="00A51314">
      <w:pPr>
        <w:spacing w:line="288" w:lineRule="auto"/>
        <w:rPr>
          <w:rFonts w:ascii="宋体" w:eastAsia="宋体" w:hAnsi="宋体"/>
          <w:b/>
          <w:szCs w:val="21"/>
        </w:rPr>
      </w:pPr>
      <w:bookmarkStart w:id="49" w:name="_Hlk114471610"/>
      <w:r>
        <w:rPr>
          <w:rFonts w:ascii="宋体" w:eastAsia="宋体" w:hAnsi="宋体" w:hint="eastAsia"/>
          <w:b/>
          <w:szCs w:val="21"/>
        </w:rPr>
        <w:t>演示要求：</w:t>
      </w:r>
    </w:p>
    <w:p w14:paraId="7E5C1846" w14:textId="77777777" w:rsidR="00A65C9D" w:rsidRDefault="00A51314">
      <w:pPr>
        <w:spacing w:line="288" w:lineRule="auto"/>
        <w:ind w:firstLineChars="200" w:firstLine="420"/>
        <w:rPr>
          <w:rFonts w:ascii="宋体" w:eastAsia="宋体" w:hAnsi="宋体"/>
          <w:szCs w:val="21"/>
        </w:rPr>
      </w:pPr>
      <w:r>
        <w:rPr>
          <w:rFonts w:ascii="宋体" w:eastAsia="宋体" w:hAnsi="宋体" w:hint="eastAsia"/>
          <w:szCs w:val="21"/>
        </w:rPr>
        <w:t>1、投标人需提供软件演示视频。</w:t>
      </w:r>
    </w:p>
    <w:p w14:paraId="2E1C248D" w14:textId="77777777" w:rsidR="00A65C9D" w:rsidRDefault="00A51314">
      <w:pPr>
        <w:spacing w:line="288" w:lineRule="auto"/>
        <w:ind w:firstLineChars="200" w:firstLine="420"/>
        <w:rPr>
          <w:rFonts w:ascii="宋体" w:eastAsia="宋体" w:hAnsi="宋体"/>
          <w:szCs w:val="21"/>
        </w:rPr>
      </w:pPr>
      <w:r>
        <w:rPr>
          <w:rFonts w:ascii="宋体" w:eastAsia="宋体" w:hAnsi="宋体" w:hint="eastAsia"/>
          <w:szCs w:val="21"/>
        </w:rPr>
        <w:t>2、演示以录制视频形式提供，投标人将演示的过程录制成视频，视频内须提供人员解说，内容应为真实操作过程的原始记录。</w:t>
      </w:r>
    </w:p>
    <w:p w14:paraId="08B2F717" w14:textId="77777777" w:rsidR="00A65C9D" w:rsidRDefault="00A51314">
      <w:pPr>
        <w:spacing w:line="288" w:lineRule="auto"/>
        <w:ind w:firstLineChars="200" w:firstLine="420"/>
        <w:rPr>
          <w:rFonts w:ascii="宋体" w:eastAsia="宋体" w:hAnsi="宋体"/>
          <w:szCs w:val="21"/>
        </w:rPr>
      </w:pPr>
      <w:r>
        <w:rPr>
          <w:rFonts w:ascii="宋体" w:eastAsia="宋体" w:hAnsi="宋体" w:hint="eastAsia"/>
          <w:szCs w:val="21"/>
        </w:rPr>
        <w:t>3、演示视频时长不超过15分钟。</w:t>
      </w:r>
    </w:p>
    <w:tbl>
      <w:tblPr>
        <w:tblStyle w:val="afff1"/>
        <w:tblW w:w="5000" w:type="pct"/>
        <w:tblLook w:val="04A0" w:firstRow="1" w:lastRow="0" w:firstColumn="1" w:lastColumn="0" w:noHBand="0" w:noVBand="1"/>
      </w:tblPr>
      <w:tblGrid>
        <w:gridCol w:w="703"/>
        <w:gridCol w:w="8699"/>
      </w:tblGrid>
      <w:tr w:rsidR="00A65C9D" w14:paraId="703CC606" w14:textId="77777777" w:rsidTr="00A07E3B">
        <w:trPr>
          <w:trHeight w:val="20"/>
        </w:trPr>
        <w:tc>
          <w:tcPr>
            <w:tcW w:w="374" w:type="pct"/>
            <w:vAlign w:val="center"/>
          </w:tcPr>
          <w:p w14:paraId="54BDD3DE" w14:textId="77777777" w:rsidR="00A65C9D" w:rsidRDefault="00A51314">
            <w:pPr>
              <w:adjustRightInd w:val="0"/>
              <w:snapToGrid w:val="0"/>
              <w:spacing w:line="288" w:lineRule="auto"/>
              <w:jc w:val="center"/>
              <w:rPr>
                <w:rFonts w:ascii="宋体" w:eastAsia="宋体" w:hAnsi="宋体" w:cstheme="minorEastAsia"/>
                <w:b/>
                <w:bCs/>
                <w:kern w:val="0"/>
                <w:szCs w:val="21"/>
              </w:rPr>
            </w:pPr>
            <w:r>
              <w:rPr>
                <w:rFonts w:ascii="宋体" w:eastAsia="宋体" w:hAnsi="宋体" w:cstheme="minorEastAsia" w:hint="eastAsia"/>
                <w:b/>
                <w:bCs/>
                <w:kern w:val="0"/>
                <w:szCs w:val="21"/>
              </w:rPr>
              <w:t>序号</w:t>
            </w:r>
          </w:p>
        </w:tc>
        <w:tc>
          <w:tcPr>
            <w:tcW w:w="4626" w:type="pct"/>
            <w:vAlign w:val="center"/>
          </w:tcPr>
          <w:p w14:paraId="1175D36D" w14:textId="77777777" w:rsidR="00A65C9D" w:rsidRDefault="00A51314">
            <w:pPr>
              <w:adjustRightInd w:val="0"/>
              <w:snapToGrid w:val="0"/>
              <w:spacing w:line="288" w:lineRule="auto"/>
              <w:jc w:val="center"/>
              <w:rPr>
                <w:rFonts w:ascii="宋体" w:eastAsia="宋体" w:hAnsi="宋体" w:cstheme="minorEastAsia"/>
                <w:b/>
                <w:bCs/>
                <w:kern w:val="0"/>
                <w:szCs w:val="21"/>
              </w:rPr>
            </w:pPr>
            <w:r>
              <w:rPr>
                <w:rFonts w:ascii="宋体" w:eastAsia="宋体" w:hAnsi="宋体" w:cstheme="minorEastAsia" w:hint="eastAsia"/>
                <w:b/>
                <w:bCs/>
                <w:kern w:val="0"/>
                <w:szCs w:val="21"/>
              </w:rPr>
              <w:t>演示内容</w:t>
            </w:r>
          </w:p>
        </w:tc>
      </w:tr>
      <w:tr w:rsidR="00A65C9D" w14:paraId="3719CE63" w14:textId="77777777" w:rsidTr="00A07E3B">
        <w:trPr>
          <w:trHeight w:val="20"/>
        </w:trPr>
        <w:tc>
          <w:tcPr>
            <w:tcW w:w="374" w:type="pct"/>
            <w:vAlign w:val="center"/>
          </w:tcPr>
          <w:p w14:paraId="373D04D5" w14:textId="77777777" w:rsidR="00A65C9D" w:rsidRDefault="00A51314" w:rsidP="00F02F30">
            <w:pPr>
              <w:adjustRightInd w:val="0"/>
              <w:snapToGrid w:val="0"/>
              <w:spacing w:line="288" w:lineRule="auto"/>
              <w:jc w:val="center"/>
              <w:rPr>
                <w:rFonts w:ascii="宋体" w:eastAsia="宋体" w:hAnsi="宋体" w:cstheme="minorEastAsia"/>
                <w:kern w:val="0"/>
                <w:szCs w:val="21"/>
              </w:rPr>
            </w:pPr>
            <w:r>
              <w:rPr>
                <w:rFonts w:ascii="宋体" w:eastAsia="宋体" w:hAnsi="宋体" w:cstheme="minorEastAsia"/>
                <w:kern w:val="0"/>
                <w:szCs w:val="21"/>
              </w:rPr>
              <w:t>1</w:t>
            </w:r>
          </w:p>
        </w:tc>
        <w:tc>
          <w:tcPr>
            <w:tcW w:w="4626" w:type="pct"/>
            <w:vAlign w:val="center"/>
          </w:tcPr>
          <w:p w14:paraId="04F49C38"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kern w:val="0"/>
                <w:sz w:val="20"/>
                <w:szCs w:val="21"/>
                <w:lang w:eastAsia="zh-Hans"/>
              </w:rPr>
              <w:t>1</w:t>
            </w:r>
            <w:r>
              <w:rPr>
                <w:rFonts w:ascii="宋体" w:eastAsia="宋体" w:hAnsi="宋体" w:cs="宋体" w:hint="eastAsia"/>
                <w:kern w:val="0"/>
                <w:sz w:val="20"/>
                <w:szCs w:val="21"/>
                <w:lang w:eastAsia="zh-Hans"/>
              </w:rPr>
              <w:t>、演示算力操作系统多运行环境融合能力：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用户可以在基础设施添加多个算力集群、设置集群配置、查看集群组件详情及安全配置等内容；</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支持展示当前平台的所有数据中心集群详情，展示每个集群的资源使用、主机、命名空间、存储服务、负载均衡、网络、资源池等信息；</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支持用户自定义资源池，通过划分资源池，并实时展示资源池实际用量；</w:t>
            </w:r>
          </w:p>
        </w:tc>
      </w:tr>
      <w:tr w:rsidR="00A65C9D" w14:paraId="19C84B72" w14:textId="77777777" w:rsidTr="00A07E3B">
        <w:trPr>
          <w:trHeight w:val="20"/>
        </w:trPr>
        <w:tc>
          <w:tcPr>
            <w:tcW w:w="374" w:type="pct"/>
            <w:vAlign w:val="center"/>
          </w:tcPr>
          <w:p w14:paraId="740F6EB9" w14:textId="77777777" w:rsidR="00A65C9D" w:rsidRDefault="00A51314">
            <w:pPr>
              <w:adjustRightInd w:val="0"/>
              <w:snapToGrid w:val="0"/>
              <w:spacing w:line="288" w:lineRule="auto"/>
              <w:jc w:val="center"/>
              <w:rPr>
                <w:rFonts w:ascii="宋体" w:eastAsia="宋体" w:hAnsi="宋体" w:cstheme="minorEastAsia"/>
                <w:kern w:val="0"/>
                <w:szCs w:val="21"/>
              </w:rPr>
            </w:pPr>
            <w:r>
              <w:rPr>
                <w:rFonts w:ascii="宋体" w:eastAsia="宋体" w:hAnsi="宋体" w:cstheme="minorEastAsia"/>
                <w:kern w:val="0"/>
                <w:szCs w:val="21"/>
              </w:rPr>
              <w:t>2</w:t>
            </w:r>
          </w:p>
        </w:tc>
        <w:tc>
          <w:tcPr>
            <w:tcW w:w="4626" w:type="pct"/>
            <w:vAlign w:val="center"/>
          </w:tcPr>
          <w:p w14:paraId="0F17A958"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kern w:val="0"/>
                <w:sz w:val="20"/>
                <w:szCs w:val="21"/>
                <w:lang w:eastAsia="zh-Hans"/>
              </w:rPr>
              <w:t>2</w:t>
            </w:r>
            <w:r>
              <w:rPr>
                <w:rFonts w:ascii="宋体" w:eastAsia="宋体" w:hAnsi="宋体" w:cs="宋体" w:hint="eastAsia"/>
                <w:kern w:val="0"/>
                <w:sz w:val="20"/>
                <w:szCs w:val="21"/>
                <w:lang w:eastAsia="zh-Hans"/>
              </w:rPr>
              <w:t>、演示算力操作系统智能网络扩展能力：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应当支持扩展不同类型的智能网络模型，包括多种虚拟网络方案在内的网络插件；</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支持网络资源管理，包括网络域、网络子网、IP使用量、IP余量告警等；</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；支持算力应用内置host文件配置；</w:t>
            </w:r>
          </w:p>
        </w:tc>
      </w:tr>
      <w:tr w:rsidR="00A65C9D" w14:paraId="61923DF0" w14:textId="77777777" w:rsidTr="00A07E3B">
        <w:trPr>
          <w:trHeight w:val="20"/>
        </w:trPr>
        <w:tc>
          <w:tcPr>
            <w:tcW w:w="374" w:type="pct"/>
            <w:vAlign w:val="center"/>
          </w:tcPr>
          <w:p w14:paraId="340309EA" w14:textId="77777777" w:rsidR="00A65C9D" w:rsidRDefault="00A51314">
            <w:pPr>
              <w:adjustRightInd w:val="0"/>
              <w:snapToGrid w:val="0"/>
              <w:spacing w:line="288" w:lineRule="auto"/>
              <w:jc w:val="center"/>
              <w:rPr>
                <w:rFonts w:ascii="宋体" w:eastAsia="宋体" w:hAnsi="宋体" w:cstheme="minorEastAsia"/>
                <w:kern w:val="0"/>
                <w:szCs w:val="21"/>
              </w:rPr>
            </w:pPr>
            <w:r>
              <w:rPr>
                <w:rFonts w:ascii="宋体" w:eastAsia="宋体" w:hAnsi="宋体" w:cstheme="minorEastAsia"/>
                <w:kern w:val="0"/>
                <w:szCs w:val="21"/>
              </w:rPr>
              <w:t>3</w:t>
            </w:r>
          </w:p>
        </w:tc>
        <w:tc>
          <w:tcPr>
            <w:tcW w:w="4626" w:type="pct"/>
            <w:vAlign w:val="center"/>
          </w:tcPr>
          <w:p w14:paraId="73A02401" w14:textId="77777777" w:rsidR="00A65C9D" w:rsidRDefault="00A51314">
            <w:pPr>
              <w:widowControl/>
              <w:numPr>
                <w:ilvl w:val="255"/>
                <w:numId w:val="0"/>
              </w:numPr>
              <w:snapToGrid w:val="0"/>
              <w:spacing w:line="288" w:lineRule="auto"/>
              <w:jc w:val="left"/>
              <w:rPr>
                <w:rFonts w:ascii="宋体" w:eastAsia="宋体" w:hAnsi="宋体" w:cs="宋体"/>
                <w:kern w:val="0"/>
                <w:sz w:val="20"/>
                <w:szCs w:val="21"/>
                <w:lang w:eastAsia="zh-Hans"/>
              </w:rPr>
            </w:pPr>
            <w:r>
              <w:rPr>
                <w:rFonts w:ascii="宋体" w:eastAsia="宋体" w:hAnsi="宋体" w:cs="宋体"/>
                <w:kern w:val="0"/>
                <w:sz w:val="20"/>
                <w:szCs w:val="21"/>
                <w:lang w:eastAsia="zh-Hans"/>
              </w:rPr>
              <w:t>3</w:t>
            </w:r>
            <w:r>
              <w:rPr>
                <w:rFonts w:ascii="宋体" w:eastAsia="宋体" w:hAnsi="宋体" w:cs="宋体" w:hint="eastAsia"/>
                <w:kern w:val="0"/>
                <w:sz w:val="20"/>
                <w:szCs w:val="21"/>
                <w:lang w:eastAsia="zh-Hans"/>
              </w:rPr>
              <w:t>、演示算法应用编辑与部署：</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支持算力业务的实时停止、上线；</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支持算力业务的可视化一键回退，记录并提供当前版本、历史版本的操作时间及一键回退按钮；</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支持可视化方式对运行中的算力业务进行文件的上传下载功能；</w:t>
            </w:r>
          </w:p>
        </w:tc>
      </w:tr>
      <w:tr w:rsidR="00A65C9D" w14:paraId="21B6C18F" w14:textId="77777777" w:rsidTr="00A07E3B">
        <w:trPr>
          <w:trHeight w:val="20"/>
        </w:trPr>
        <w:tc>
          <w:tcPr>
            <w:tcW w:w="374" w:type="pct"/>
            <w:vAlign w:val="center"/>
          </w:tcPr>
          <w:p w14:paraId="425EF887" w14:textId="77777777" w:rsidR="00A65C9D" w:rsidRDefault="00A51314">
            <w:pPr>
              <w:adjustRightInd w:val="0"/>
              <w:snapToGrid w:val="0"/>
              <w:spacing w:line="288" w:lineRule="auto"/>
              <w:jc w:val="center"/>
              <w:rPr>
                <w:rFonts w:ascii="宋体" w:eastAsia="宋体" w:hAnsi="宋体" w:cstheme="minorEastAsia"/>
                <w:kern w:val="0"/>
                <w:szCs w:val="21"/>
              </w:rPr>
            </w:pPr>
            <w:r>
              <w:rPr>
                <w:rFonts w:ascii="宋体" w:eastAsia="宋体" w:hAnsi="宋体" w:cstheme="minorEastAsia"/>
                <w:kern w:val="0"/>
                <w:szCs w:val="21"/>
              </w:rPr>
              <w:t>4</w:t>
            </w:r>
          </w:p>
        </w:tc>
        <w:tc>
          <w:tcPr>
            <w:tcW w:w="4626" w:type="pct"/>
            <w:vAlign w:val="center"/>
          </w:tcPr>
          <w:p w14:paraId="507132CD" w14:textId="77777777" w:rsidR="00A65C9D" w:rsidRDefault="00A51314">
            <w:pPr>
              <w:widowControl/>
              <w:numPr>
                <w:ilvl w:val="255"/>
                <w:numId w:val="0"/>
              </w:numPr>
              <w:snapToGrid w:val="0"/>
              <w:spacing w:line="288" w:lineRule="auto"/>
              <w:jc w:val="left"/>
              <w:rPr>
                <w:rFonts w:ascii="宋体" w:eastAsia="宋体" w:hAnsi="宋体" w:cs="宋体"/>
                <w:kern w:val="0"/>
                <w:sz w:val="20"/>
                <w:szCs w:val="21"/>
                <w:lang w:eastAsia="zh-Hans"/>
              </w:rPr>
            </w:pPr>
            <w:r>
              <w:rPr>
                <w:rFonts w:ascii="宋体" w:eastAsia="宋体" w:hAnsi="宋体" w:cs="宋体"/>
                <w:kern w:val="0"/>
                <w:sz w:val="20"/>
                <w:szCs w:val="21"/>
                <w:lang w:eastAsia="zh-Hans"/>
              </w:rPr>
              <w:t>4</w:t>
            </w:r>
            <w:r>
              <w:rPr>
                <w:rFonts w:ascii="宋体" w:eastAsia="宋体" w:hAnsi="宋体" w:cs="宋体" w:hint="eastAsia"/>
                <w:kern w:val="0"/>
                <w:sz w:val="20"/>
                <w:szCs w:val="21"/>
                <w:lang w:eastAsia="zh-Hans"/>
              </w:rPr>
              <w:t>、演示图计算算力服务自动调节能力：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支持按照算力资源维度进行算力资源的自动平衡重调度，支持设置平衡调度上下限分别的触发阈值；</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支持按照时间段设置区间内的实例数量，需支持按照星期及24小时制配置，并支持时间区间外的调控配置；</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支持按照自定义指标进行平衡调度，需支持通过参数名称、API地址及目标调控上下限进行规则配置；</w:t>
            </w:r>
          </w:p>
        </w:tc>
      </w:tr>
      <w:tr w:rsidR="00A65C9D" w14:paraId="1EAB576F" w14:textId="77777777" w:rsidTr="00A07E3B">
        <w:trPr>
          <w:trHeight w:val="20"/>
        </w:trPr>
        <w:tc>
          <w:tcPr>
            <w:tcW w:w="374" w:type="pct"/>
            <w:vAlign w:val="center"/>
          </w:tcPr>
          <w:p w14:paraId="7B2C51AE" w14:textId="77777777" w:rsidR="00A65C9D" w:rsidRDefault="00A51314">
            <w:pPr>
              <w:adjustRightInd w:val="0"/>
              <w:snapToGrid w:val="0"/>
              <w:spacing w:line="288" w:lineRule="auto"/>
              <w:jc w:val="center"/>
              <w:rPr>
                <w:rFonts w:ascii="宋体" w:eastAsia="宋体" w:hAnsi="宋体" w:cstheme="minorEastAsia"/>
                <w:kern w:val="0"/>
                <w:szCs w:val="21"/>
              </w:rPr>
            </w:pPr>
            <w:r>
              <w:rPr>
                <w:rFonts w:ascii="宋体" w:eastAsia="宋体" w:hAnsi="宋体" w:cstheme="minorEastAsia"/>
                <w:kern w:val="0"/>
                <w:szCs w:val="21"/>
              </w:rPr>
              <w:t>5</w:t>
            </w:r>
          </w:p>
        </w:tc>
        <w:tc>
          <w:tcPr>
            <w:tcW w:w="4626" w:type="pct"/>
            <w:vAlign w:val="center"/>
          </w:tcPr>
          <w:p w14:paraId="6E466C08" w14:textId="77777777" w:rsidR="00A65C9D" w:rsidRDefault="00A51314">
            <w:pPr>
              <w:widowControl/>
              <w:numPr>
                <w:ilvl w:val="255"/>
                <w:numId w:val="0"/>
              </w:numPr>
              <w:snapToGrid w:val="0"/>
              <w:spacing w:line="288" w:lineRule="auto"/>
              <w:jc w:val="left"/>
              <w:rPr>
                <w:rFonts w:ascii="宋体" w:eastAsia="宋体" w:hAnsi="宋体" w:cs="宋体"/>
                <w:kern w:val="0"/>
                <w:sz w:val="20"/>
                <w:szCs w:val="21"/>
                <w:lang w:eastAsia="zh-Hans"/>
              </w:rPr>
            </w:pPr>
            <w:r>
              <w:rPr>
                <w:rFonts w:ascii="宋体" w:eastAsia="宋体" w:hAnsi="宋体" w:cs="宋体"/>
                <w:kern w:val="0"/>
                <w:sz w:val="20"/>
                <w:szCs w:val="21"/>
                <w:lang w:eastAsia="zh-Hans"/>
              </w:rPr>
              <w:t>5</w:t>
            </w:r>
            <w:r>
              <w:rPr>
                <w:rFonts w:ascii="宋体" w:eastAsia="宋体" w:hAnsi="宋体" w:cs="宋体" w:hint="eastAsia"/>
                <w:kern w:val="0"/>
                <w:sz w:val="20"/>
                <w:szCs w:val="21"/>
                <w:lang w:eastAsia="zh-Hans"/>
              </w:rPr>
              <w:t>、演示图计算任务更新能力：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支持算子任务的手动升级，包括手动调整算力服务数、网络规则、资源配额等内容；</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支持局部灰度方式升级任务，提供局部或滚动两种模式，并支持设置更</w:t>
            </w:r>
            <w:r>
              <w:rPr>
                <w:rFonts w:ascii="宋体" w:eastAsia="宋体" w:hAnsi="宋体" w:cs="宋体" w:hint="eastAsia"/>
                <w:kern w:val="0"/>
                <w:sz w:val="20"/>
                <w:szCs w:val="21"/>
                <w:lang w:eastAsia="zh-Hans"/>
              </w:rPr>
              <w:lastRenderedPageBreak/>
              <w:t>新的实例数量以及更新进度展示；</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支持蓝绿方式升级任务，提供创建新版本能力并展示新老版本的升级配置；</w:t>
            </w:r>
          </w:p>
        </w:tc>
      </w:tr>
      <w:tr w:rsidR="00A65C9D" w14:paraId="1E7BB0F7" w14:textId="77777777" w:rsidTr="00A07E3B">
        <w:trPr>
          <w:trHeight w:val="20"/>
        </w:trPr>
        <w:tc>
          <w:tcPr>
            <w:tcW w:w="374" w:type="pct"/>
            <w:vAlign w:val="center"/>
          </w:tcPr>
          <w:p w14:paraId="2E45FFC9" w14:textId="77777777" w:rsidR="00A65C9D" w:rsidRDefault="00A51314">
            <w:pPr>
              <w:adjustRightInd w:val="0"/>
              <w:snapToGrid w:val="0"/>
              <w:spacing w:line="288" w:lineRule="auto"/>
              <w:jc w:val="center"/>
              <w:rPr>
                <w:rFonts w:ascii="宋体" w:eastAsia="宋体" w:hAnsi="宋体" w:cstheme="minorEastAsia"/>
                <w:kern w:val="0"/>
                <w:sz w:val="20"/>
                <w:szCs w:val="21"/>
              </w:rPr>
            </w:pPr>
            <w:r>
              <w:rPr>
                <w:rFonts w:ascii="宋体" w:eastAsia="宋体" w:hAnsi="宋体" w:cstheme="minorEastAsia"/>
                <w:kern w:val="0"/>
                <w:sz w:val="20"/>
                <w:szCs w:val="21"/>
              </w:rPr>
              <w:lastRenderedPageBreak/>
              <w:t>6</w:t>
            </w:r>
          </w:p>
        </w:tc>
        <w:tc>
          <w:tcPr>
            <w:tcW w:w="4626" w:type="pct"/>
            <w:vAlign w:val="center"/>
          </w:tcPr>
          <w:p w14:paraId="4E72A047" w14:textId="77777777" w:rsidR="00A65C9D" w:rsidRDefault="00A51314">
            <w:pPr>
              <w:widowControl/>
              <w:numPr>
                <w:ilvl w:val="255"/>
                <w:numId w:val="0"/>
              </w:numPr>
              <w:snapToGrid w:val="0"/>
              <w:spacing w:line="288" w:lineRule="auto"/>
              <w:jc w:val="left"/>
              <w:rPr>
                <w:rFonts w:ascii="宋体" w:eastAsia="宋体" w:hAnsi="宋体" w:cs="宋体"/>
                <w:kern w:val="0"/>
                <w:sz w:val="20"/>
                <w:szCs w:val="21"/>
                <w:lang w:eastAsia="zh-Hans"/>
              </w:rPr>
            </w:pPr>
            <w:r>
              <w:rPr>
                <w:rFonts w:ascii="宋体" w:eastAsia="宋体" w:hAnsi="宋体" w:cs="宋体" w:hint="eastAsia"/>
                <w:kern w:val="0"/>
                <w:sz w:val="20"/>
                <w:szCs w:val="21"/>
                <w:lang w:eastAsia="zh-Hans"/>
              </w:rPr>
              <w:t>6、演示数据任务平衡调控支撑能力：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支持算力业务层面的故障自调度，即支持算力任务遇到故障可以通过自启动、重调度等机制进行恢复；</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业务层面的应急故障调度，支持业务系统对网络不通、算力进程宕机等故障提供应急调控能力，支持快速拉起新算力服务接管业务并提供原故障服务的故障调控展示，展示包括运行状态、隔离时间、隔离原因、触发来源等隔离数据；</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支持节点层面的应急故障调度，支持开启算力主机隔离按钮，一旦触发故障，优先迁移全量算力业务至健康节点，并将故障节点进行隔离处理；</w:t>
            </w:r>
          </w:p>
        </w:tc>
      </w:tr>
      <w:tr w:rsidR="00A65C9D" w14:paraId="592CB414" w14:textId="77777777" w:rsidTr="00A07E3B">
        <w:trPr>
          <w:trHeight w:val="20"/>
        </w:trPr>
        <w:tc>
          <w:tcPr>
            <w:tcW w:w="374" w:type="pct"/>
            <w:vAlign w:val="center"/>
          </w:tcPr>
          <w:p w14:paraId="0A40C029" w14:textId="77777777" w:rsidR="00A65C9D" w:rsidRDefault="00A51314">
            <w:pPr>
              <w:adjustRightInd w:val="0"/>
              <w:snapToGrid w:val="0"/>
              <w:spacing w:line="288" w:lineRule="auto"/>
              <w:jc w:val="center"/>
              <w:rPr>
                <w:rFonts w:ascii="宋体" w:eastAsia="宋体" w:hAnsi="宋体" w:cstheme="minorEastAsia"/>
                <w:kern w:val="0"/>
                <w:sz w:val="20"/>
                <w:szCs w:val="21"/>
              </w:rPr>
            </w:pPr>
            <w:r>
              <w:rPr>
                <w:rFonts w:ascii="宋体" w:eastAsia="宋体" w:hAnsi="宋体" w:cstheme="minorEastAsia" w:hint="eastAsia"/>
                <w:kern w:val="0"/>
                <w:sz w:val="20"/>
                <w:szCs w:val="21"/>
              </w:rPr>
              <w:t>7</w:t>
            </w:r>
          </w:p>
        </w:tc>
        <w:tc>
          <w:tcPr>
            <w:tcW w:w="4626" w:type="pct"/>
            <w:vAlign w:val="center"/>
          </w:tcPr>
          <w:p w14:paraId="7118A2DC"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kern w:val="0"/>
                <w:sz w:val="20"/>
                <w:szCs w:val="21"/>
                <w:lang w:eastAsia="zh-Hans"/>
              </w:rPr>
              <w:t>7</w:t>
            </w:r>
            <w:r>
              <w:rPr>
                <w:rFonts w:ascii="宋体" w:eastAsia="宋体" w:hAnsi="宋体" w:cs="宋体" w:hint="eastAsia"/>
                <w:kern w:val="0"/>
                <w:sz w:val="20"/>
                <w:szCs w:val="21"/>
                <w:lang w:eastAsia="zh-Hans"/>
              </w:rPr>
              <w:t>、演示算力操作系统数据缓存组件管理能力：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支持哨兵模式、集群模式(三主三从、五主五从)部署架构发布数据缓存组件服务；</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支持基于不同数据库对键名-键值提供6种类型(String、Hash、List、Zset、Set)新增、删除操作，对键值提供编辑删除操作；</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支持数据缓存组件服务的版本管理及版本升级。</w:t>
            </w:r>
          </w:p>
        </w:tc>
      </w:tr>
      <w:tr w:rsidR="00A65C9D" w14:paraId="7A9988B2" w14:textId="77777777" w:rsidTr="00A07E3B">
        <w:trPr>
          <w:trHeight w:val="20"/>
        </w:trPr>
        <w:tc>
          <w:tcPr>
            <w:tcW w:w="374" w:type="pct"/>
            <w:vAlign w:val="center"/>
          </w:tcPr>
          <w:p w14:paraId="23053B4F" w14:textId="77777777" w:rsidR="00A65C9D" w:rsidRDefault="00A51314">
            <w:pPr>
              <w:adjustRightInd w:val="0"/>
              <w:snapToGrid w:val="0"/>
              <w:spacing w:line="288" w:lineRule="auto"/>
              <w:jc w:val="center"/>
              <w:rPr>
                <w:rFonts w:ascii="宋体" w:eastAsia="宋体" w:hAnsi="宋体" w:cstheme="minorEastAsia"/>
                <w:kern w:val="0"/>
                <w:sz w:val="20"/>
                <w:szCs w:val="21"/>
              </w:rPr>
            </w:pPr>
            <w:r>
              <w:rPr>
                <w:rFonts w:ascii="宋体" w:eastAsia="宋体" w:hAnsi="宋体" w:cstheme="minorEastAsia" w:hint="eastAsia"/>
                <w:kern w:val="0"/>
                <w:sz w:val="20"/>
                <w:szCs w:val="21"/>
              </w:rPr>
              <w:t>8</w:t>
            </w:r>
          </w:p>
        </w:tc>
        <w:tc>
          <w:tcPr>
            <w:tcW w:w="4626" w:type="pct"/>
            <w:vAlign w:val="center"/>
          </w:tcPr>
          <w:p w14:paraId="1AC10996"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kern w:val="0"/>
                <w:sz w:val="20"/>
                <w:szCs w:val="21"/>
                <w:lang w:eastAsia="zh-Hans"/>
              </w:rPr>
              <w:t>8</w:t>
            </w:r>
            <w:r>
              <w:rPr>
                <w:rFonts w:ascii="宋体" w:eastAsia="宋体" w:hAnsi="宋体" w:cs="宋体" w:hint="eastAsia"/>
                <w:kern w:val="0"/>
                <w:sz w:val="20"/>
                <w:szCs w:val="21"/>
                <w:lang w:eastAsia="zh-Hans"/>
              </w:rPr>
              <w:t>、演示算力操作系统消息组件管理能力：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支持双主、双主双从、三主三从、DLedger 模式发布消息组件服务；</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支持服务发布时初始化 IP 白名单设置；</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支持消息组件服务发布自主选择资源规格配置；</w:t>
            </w:r>
          </w:p>
        </w:tc>
      </w:tr>
      <w:tr w:rsidR="00A65C9D" w14:paraId="3BD91552" w14:textId="77777777" w:rsidTr="00A07E3B">
        <w:trPr>
          <w:trHeight w:val="20"/>
        </w:trPr>
        <w:tc>
          <w:tcPr>
            <w:tcW w:w="374" w:type="pct"/>
            <w:vAlign w:val="center"/>
          </w:tcPr>
          <w:p w14:paraId="6F1E0042" w14:textId="77777777" w:rsidR="00A65C9D" w:rsidRDefault="00A51314">
            <w:pPr>
              <w:adjustRightInd w:val="0"/>
              <w:snapToGrid w:val="0"/>
              <w:spacing w:line="288" w:lineRule="auto"/>
              <w:jc w:val="center"/>
              <w:rPr>
                <w:rFonts w:ascii="宋体" w:eastAsia="宋体" w:hAnsi="宋体" w:cstheme="minorEastAsia"/>
                <w:kern w:val="0"/>
                <w:sz w:val="20"/>
                <w:szCs w:val="21"/>
              </w:rPr>
            </w:pPr>
            <w:r>
              <w:rPr>
                <w:rFonts w:ascii="宋体" w:eastAsia="宋体" w:hAnsi="宋体" w:cstheme="minorEastAsia" w:hint="eastAsia"/>
                <w:kern w:val="0"/>
                <w:sz w:val="20"/>
                <w:szCs w:val="21"/>
              </w:rPr>
              <w:t>9</w:t>
            </w:r>
          </w:p>
        </w:tc>
        <w:tc>
          <w:tcPr>
            <w:tcW w:w="4626" w:type="pct"/>
            <w:vAlign w:val="center"/>
          </w:tcPr>
          <w:p w14:paraId="6CFCDDE2"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kern w:val="0"/>
                <w:sz w:val="20"/>
                <w:szCs w:val="21"/>
                <w:lang w:eastAsia="zh-Hans"/>
              </w:rPr>
              <w:t>9</w:t>
            </w:r>
            <w:r>
              <w:rPr>
                <w:rFonts w:ascii="宋体" w:eastAsia="宋体" w:hAnsi="宋体" w:cs="宋体" w:hint="eastAsia"/>
                <w:kern w:val="0"/>
                <w:sz w:val="20"/>
                <w:szCs w:val="21"/>
                <w:lang w:eastAsia="zh-Hans"/>
              </w:rPr>
              <w:t>、演示算力操作系统基础组件运维能力：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支持基于不同集群不同类型的基础组件上架、安装和卸载；</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支持基础组件类型和版本管理；</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查看节点之间的关系拓扑图，并查看组件服务信息及其资源占用情况</w:t>
            </w:r>
          </w:p>
        </w:tc>
      </w:tr>
      <w:tr w:rsidR="00A65C9D" w14:paraId="08B02F06" w14:textId="77777777" w:rsidTr="00A07E3B">
        <w:trPr>
          <w:trHeight w:val="20"/>
        </w:trPr>
        <w:tc>
          <w:tcPr>
            <w:tcW w:w="374" w:type="pct"/>
            <w:vAlign w:val="center"/>
          </w:tcPr>
          <w:p w14:paraId="1213CC20" w14:textId="77777777" w:rsidR="00A65C9D" w:rsidRDefault="00A51314">
            <w:pPr>
              <w:adjustRightInd w:val="0"/>
              <w:snapToGrid w:val="0"/>
              <w:spacing w:line="288" w:lineRule="auto"/>
              <w:jc w:val="center"/>
              <w:rPr>
                <w:rFonts w:ascii="宋体" w:eastAsia="宋体" w:hAnsi="宋体" w:cstheme="minorEastAsia"/>
                <w:kern w:val="0"/>
                <w:sz w:val="20"/>
                <w:szCs w:val="21"/>
              </w:rPr>
            </w:pPr>
            <w:r>
              <w:rPr>
                <w:rFonts w:ascii="宋体" w:eastAsia="宋体" w:hAnsi="宋体" w:cstheme="minorEastAsia" w:hint="eastAsia"/>
                <w:kern w:val="0"/>
                <w:sz w:val="20"/>
                <w:szCs w:val="21"/>
              </w:rPr>
              <w:t>1</w:t>
            </w:r>
            <w:r>
              <w:rPr>
                <w:rFonts w:ascii="宋体" w:eastAsia="宋体" w:hAnsi="宋体" w:cstheme="minorEastAsia"/>
                <w:kern w:val="0"/>
                <w:sz w:val="20"/>
                <w:szCs w:val="21"/>
              </w:rPr>
              <w:t>0</w:t>
            </w:r>
          </w:p>
        </w:tc>
        <w:tc>
          <w:tcPr>
            <w:tcW w:w="4626" w:type="pct"/>
            <w:vAlign w:val="center"/>
          </w:tcPr>
          <w:p w14:paraId="1C8A993B"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hint="eastAsia"/>
                <w:kern w:val="0"/>
                <w:sz w:val="20"/>
                <w:szCs w:val="21"/>
                <w:lang w:eastAsia="zh-Hans"/>
              </w:rPr>
              <w:t>1</w:t>
            </w:r>
            <w:r>
              <w:rPr>
                <w:rFonts w:ascii="宋体" w:eastAsia="宋体" w:hAnsi="宋体" w:cs="宋体"/>
                <w:kern w:val="0"/>
                <w:sz w:val="20"/>
                <w:szCs w:val="21"/>
                <w:lang w:eastAsia="zh-Hans"/>
              </w:rPr>
              <w:t>0</w:t>
            </w:r>
            <w:r>
              <w:rPr>
                <w:rFonts w:ascii="宋体" w:eastAsia="宋体" w:hAnsi="宋体" w:cs="宋体" w:hint="eastAsia"/>
                <w:kern w:val="0"/>
                <w:sz w:val="20"/>
                <w:szCs w:val="21"/>
                <w:lang w:eastAsia="zh-Hans"/>
              </w:rPr>
              <w:t>、演示算力操作系统监控运维能力：</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1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①</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支持按算力节点平均负载、磁盘IO使用率、收/发包丢包率、收/发包错误率、网络带宽使用率等维度对操作系统进行自动巡检并导出pdf巡检报告；</w:t>
            </w:r>
          </w:p>
          <w:p w14:paraId="0C25295B" w14:textId="77777777" w:rsidR="00A65C9D" w:rsidRDefault="00A51314">
            <w:pPr>
              <w:snapToGrid w:val="0"/>
              <w:spacing w:line="288" w:lineRule="auto"/>
              <w:rPr>
                <w:rFonts w:ascii="宋体" w:eastAsia="宋体" w:hAnsi="宋体" w:cs="宋体"/>
                <w:kern w:val="0"/>
                <w:sz w:val="20"/>
                <w:szCs w:val="21"/>
                <w:lang w:eastAsia="zh-Hans"/>
              </w:rPr>
            </w:pP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2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②</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支持基于异常指标的系统自动化运维巡检策略配置，包括NTP时间异常、僵尸进程、多种类型服务状态异常等；</w:t>
            </w:r>
            <w:r>
              <w:rPr>
                <w:rFonts w:ascii="宋体" w:eastAsia="宋体" w:hAnsi="宋体" w:cs="宋体" w:hint="eastAsia"/>
                <w:kern w:val="0"/>
                <w:sz w:val="20"/>
                <w:szCs w:val="21"/>
                <w:lang w:eastAsia="zh-Hans"/>
              </w:rPr>
              <w:fldChar w:fldCharType="begin"/>
            </w:r>
            <w:r>
              <w:rPr>
                <w:rFonts w:ascii="宋体" w:eastAsia="宋体" w:hAnsi="宋体" w:cs="宋体" w:hint="eastAsia"/>
                <w:kern w:val="0"/>
                <w:sz w:val="20"/>
                <w:szCs w:val="21"/>
                <w:lang w:eastAsia="zh-Hans"/>
              </w:rPr>
              <w:instrText xml:space="preserve"> = 3 \* GB3 \* MERGEFORMAT </w:instrText>
            </w:r>
            <w:r>
              <w:rPr>
                <w:rFonts w:ascii="宋体" w:eastAsia="宋体" w:hAnsi="宋体" w:cs="宋体" w:hint="eastAsia"/>
                <w:kern w:val="0"/>
                <w:sz w:val="20"/>
                <w:szCs w:val="21"/>
                <w:lang w:eastAsia="zh-Hans"/>
              </w:rPr>
              <w:fldChar w:fldCharType="separate"/>
            </w:r>
            <w:r>
              <w:rPr>
                <w:rFonts w:ascii="宋体" w:eastAsia="宋体" w:hAnsi="宋体" w:cs="宋体" w:hint="eastAsia"/>
                <w:kern w:val="0"/>
                <w:sz w:val="20"/>
                <w:szCs w:val="21"/>
                <w:lang w:eastAsia="zh-Hans"/>
              </w:rPr>
              <w:t>③</w:t>
            </w:r>
            <w:r>
              <w:rPr>
                <w:rFonts w:ascii="宋体" w:eastAsia="宋体" w:hAnsi="宋体" w:cs="宋体" w:hint="eastAsia"/>
                <w:kern w:val="0"/>
                <w:sz w:val="20"/>
                <w:szCs w:val="21"/>
                <w:lang w:eastAsia="zh-Hans"/>
              </w:rPr>
              <w:fldChar w:fldCharType="end"/>
            </w:r>
            <w:r>
              <w:rPr>
                <w:rFonts w:ascii="宋体" w:eastAsia="宋体" w:hAnsi="宋体" w:cs="宋体" w:hint="eastAsia"/>
                <w:kern w:val="0"/>
                <w:sz w:val="20"/>
                <w:szCs w:val="21"/>
                <w:lang w:eastAsia="zh-Hans"/>
              </w:rPr>
              <w:t>支持针对操作系统核心组件配置监控运维巡检策略，监控巡查组件的资源使用率、Fsync 延迟、提交延时和接口请求延时等；</w:t>
            </w:r>
          </w:p>
        </w:tc>
      </w:tr>
    </w:tbl>
    <w:p w14:paraId="6A08BE09" w14:textId="77777777" w:rsidR="00A65C9D" w:rsidRDefault="00A65C9D">
      <w:pPr>
        <w:pStyle w:val="a8"/>
        <w:spacing w:line="288" w:lineRule="auto"/>
        <w:rPr>
          <w:rFonts w:hAnsi="宋体" w:cs="仿宋_GB2312"/>
          <w:snapToGrid/>
          <w:sz w:val="21"/>
          <w:lang w:val="en-US"/>
        </w:rPr>
      </w:pPr>
    </w:p>
    <w:p w14:paraId="6C6F5CB2" w14:textId="77777777" w:rsidR="00A65C9D" w:rsidRDefault="00A51314">
      <w:pPr>
        <w:pStyle w:val="a8"/>
        <w:spacing w:line="288" w:lineRule="auto"/>
        <w:rPr>
          <w:rFonts w:hAnsi="宋体" w:cs="仿宋_GB2312"/>
          <w:snapToGrid/>
          <w:sz w:val="21"/>
          <w:lang w:val="en-US"/>
        </w:rPr>
      </w:pPr>
      <w:r>
        <w:rPr>
          <w:rFonts w:hAnsi="宋体" w:cs="仿宋_GB2312" w:hint="eastAsia"/>
          <w:snapToGrid/>
          <w:sz w:val="21"/>
          <w:lang w:val="en-US"/>
        </w:rPr>
        <w:t>注：</w:t>
      </w:r>
    </w:p>
    <w:p w14:paraId="07441B6B" w14:textId="77777777" w:rsidR="00A65C9D" w:rsidRDefault="00A51314">
      <w:pPr>
        <w:pStyle w:val="a8"/>
        <w:spacing w:line="288" w:lineRule="auto"/>
        <w:ind w:firstLineChars="200" w:firstLine="420"/>
        <w:rPr>
          <w:rFonts w:hAnsi="宋体"/>
          <w:sz w:val="21"/>
          <w:lang w:val="en-US"/>
        </w:rPr>
      </w:pPr>
      <w:r>
        <w:rPr>
          <w:rFonts w:hAnsi="宋体"/>
          <w:sz w:val="21"/>
          <w:lang w:val="en-US"/>
        </w:rPr>
        <w:t>1.演示U盘：</w:t>
      </w:r>
    </w:p>
    <w:p w14:paraId="5ADC89FF" w14:textId="77777777" w:rsidR="00A65C9D" w:rsidRDefault="00A51314">
      <w:pPr>
        <w:pStyle w:val="a8"/>
        <w:spacing w:line="288" w:lineRule="auto"/>
        <w:ind w:firstLineChars="200" w:firstLine="420"/>
        <w:rPr>
          <w:rFonts w:hAnsi="宋体"/>
          <w:sz w:val="21"/>
          <w:lang w:val="en-US"/>
        </w:rPr>
      </w:pPr>
      <w:r>
        <w:rPr>
          <w:rFonts w:hAnsi="宋体"/>
          <w:sz w:val="21"/>
          <w:lang w:val="en-US"/>
        </w:rPr>
        <w:t>1.1 根据“电子交易/不见面开评标”原则，投标人需将以上演示及讲解过程录制视频，演示时长不超过15分钟以.mp4格式存储于</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U盘。投标人须自行核验</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U盘中的视频能正常播放，保证视频无需转码即可直接用主流播放器打开播放。</w:t>
      </w:r>
    </w:p>
    <w:p w14:paraId="59A6E955" w14:textId="77777777" w:rsidR="00A65C9D" w:rsidRDefault="00A51314">
      <w:pPr>
        <w:pStyle w:val="a8"/>
        <w:spacing w:line="288" w:lineRule="auto"/>
        <w:ind w:firstLineChars="200" w:firstLine="420"/>
        <w:rPr>
          <w:rFonts w:hAnsi="宋体"/>
          <w:sz w:val="21"/>
          <w:lang w:val="en-US"/>
        </w:rPr>
      </w:pPr>
      <w:r>
        <w:rPr>
          <w:rFonts w:hAnsi="宋体"/>
          <w:sz w:val="21"/>
          <w:lang w:val="en-US"/>
        </w:rPr>
        <w:t>1.2 演示U盘以邮寄形式在响应文件提交截止时间前递交，演示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w:t>
      </w:r>
      <w:proofErr w:type="gramStart"/>
      <w:r>
        <w:rPr>
          <w:rFonts w:hAnsi="宋体"/>
          <w:sz w:val="21"/>
          <w:lang w:val="en-US"/>
        </w:rPr>
        <w:t>盘应当</w:t>
      </w:r>
      <w:proofErr w:type="gramEnd"/>
      <w:r>
        <w:rPr>
          <w:rFonts w:hAnsi="宋体"/>
          <w:sz w:val="21"/>
          <w:lang w:val="en-US"/>
        </w:rPr>
        <w:t>密封包装并在包装上标注演示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U盘、项目名称、投标人名称并加盖公章</w:t>
      </w:r>
      <w:r>
        <w:rPr>
          <w:rFonts w:hAnsi="宋体" w:hint="eastAsia"/>
          <w:b/>
          <w:bCs/>
          <w:sz w:val="21"/>
          <w:lang w:val="en-US"/>
        </w:rPr>
        <w:t>（投标人也可提供演示备份文件，一同放于</w:t>
      </w:r>
      <w:r>
        <w:rPr>
          <w:rFonts w:hAnsi="宋体"/>
          <w:b/>
          <w:bCs/>
          <w:sz w:val="21"/>
          <w:lang w:val="en-US"/>
        </w:rPr>
        <w:t>密封包装</w:t>
      </w:r>
      <w:r>
        <w:rPr>
          <w:rFonts w:hAnsi="宋体" w:hint="eastAsia"/>
          <w:b/>
          <w:bCs/>
          <w:sz w:val="21"/>
          <w:lang w:val="en-US"/>
        </w:rPr>
        <w:t>内，并且</w:t>
      </w:r>
      <w:r>
        <w:rPr>
          <w:rFonts w:hAnsi="宋体"/>
          <w:b/>
          <w:bCs/>
          <w:sz w:val="21"/>
          <w:lang w:val="en-US"/>
        </w:rPr>
        <w:t>标注</w:t>
      </w:r>
      <w:r>
        <w:rPr>
          <w:rFonts w:hAnsi="宋体" w:hint="eastAsia"/>
          <w:b/>
          <w:bCs/>
          <w:sz w:val="21"/>
          <w:lang w:val="en-US"/>
        </w:rPr>
        <w:t>“演示备份”。如演示在打开过程中无法读取或者无法正常播放，可启用“演示备份”文件）</w:t>
      </w:r>
      <w:r>
        <w:rPr>
          <w:rFonts w:hAnsi="宋体"/>
          <w:sz w:val="21"/>
          <w:lang w:val="en-US"/>
        </w:rPr>
        <w:t>。（邮寄地址：杭州市西湖区玉古路173号中田大厦21楼H室，浙江求是招标代理有限公司（</w:t>
      </w:r>
      <w:r>
        <w:rPr>
          <w:rFonts w:hAnsi="宋体" w:hint="eastAsia"/>
          <w:sz w:val="21"/>
          <w:lang w:val="en-US"/>
        </w:rPr>
        <w:t>王鑫涛</w:t>
      </w:r>
      <w:r>
        <w:rPr>
          <w:rFonts w:hAnsi="宋体"/>
          <w:sz w:val="21"/>
          <w:lang w:val="en-US"/>
        </w:rPr>
        <w:t>）收，电话：0571-87666117，寄出后将（快递单号、项目名称、公司名称、联系方式等相关信息）发至：zb05@qszb.net，以便查收）。</w:t>
      </w:r>
    </w:p>
    <w:p w14:paraId="735238B8" w14:textId="77777777" w:rsidR="00A65C9D" w:rsidRDefault="00A51314">
      <w:pPr>
        <w:pStyle w:val="a8"/>
        <w:spacing w:line="288" w:lineRule="auto"/>
        <w:ind w:firstLineChars="200" w:firstLine="420"/>
        <w:rPr>
          <w:rFonts w:hAnsi="宋体"/>
          <w:sz w:val="21"/>
          <w:lang w:val="en-US"/>
        </w:rPr>
      </w:pPr>
      <w:r>
        <w:rPr>
          <w:rFonts w:hAnsi="宋体"/>
          <w:sz w:val="21"/>
          <w:lang w:val="en-US"/>
        </w:rPr>
        <w:t>1.3 未按</w:t>
      </w:r>
      <w:r>
        <w:rPr>
          <w:rFonts w:hAnsi="宋体" w:hint="eastAsia"/>
          <w:sz w:val="21"/>
          <w:lang w:val="en-US"/>
        </w:rPr>
        <w:t>招标</w:t>
      </w:r>
      <w:r>
        <w:rPr>
          <w:rFonts w:hAnsi="宋体"/>
          <w:sz w:val="21"/>
          <w:lang w:val="en-US"/>
        </w:rPr>
        <w:t>文件要求提供演示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w:t>
      </w:r>
      <w:proofErr w:type="gramStart"/>
      <w:r>
        <w:rPr>
          <w:rFonts w:hAnsi="宋体"/>
          <w:sz w:val="21"/>
          <w:lang w:val="en-US"/>
        </w:rPr>
        <w:t>盘造成</w:t>
      </w:r>
      <w:proofErr w:type="gramEnd"/>
      <w:r>
        <w:rPr>
          <w:rFonts w:hAnsi="宋体"/>
          <w:sz w:val="21"/>
          <w:lang w:val="en-US"/>
        </w:rPr>
        <w:t>评审专家无法正常评审的风险由投标人自行承担。</w:t>
      </w:r>
      <w:r>
        <w:rPr>
          <w:rFonts w:hAnsi="宋体" w:hint="eastAsia"/>
          <w:sz w:val="21"/>
        </w:rPr>
        <w:t>因投标人自身原因导致无法演示或者演示效果不理想的，责任自负。</w:t>
      </w:r>
    </w:p>
    <w:p w14:paraId="3456D8B1" w14:textId="77777777" w:rsidR="00A65C9D" w:rsidRDefault="00A51314">
      <w:pPr>
        <w:adjustRightInd w:val="0"/>
        <w:snapToGrid w:val="0"/>
        <w:spacing w:line="288" w:lineRule="auto"/>
        <w:ind w:firstLineChars="200" w:firstLine="420"/>
        <w:rPr>
          <w:rFonts w:ascii="宋体" w:eastAsia="宋体" w:hAnsi="宋体"/>
          <w:b/>
          <w:bCs/>
          <w:szCs w:val="21"/>
        </w:rPr>
      </w:pPr>
      <w:r>
        <w:rPr>
          <w:rFonts w:ascii="宋体" w:eastAsia="宋体" w:hAnsi="宋体"/>
          <w:szCs w:val="21"/>
        </w:rPr>
        <w:t>1.4 未提供演示的或提供ppt等其他形式演示的，演示分为0分。</w:t>
      </w:r>
      <w:bookmarkEnd w:id="49"/>
    </w:p>
    <w:p w14:paraId="02C3BCDF" w14:textId="77777777" w:rsidR="00A65C9D" w:rsidRDefault="00A51314">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277"/>
        <w:gridCol w:w="709"/>
        <w:gridCol w:w="709"/>
        <w:gridCol w:w="997"/>
        <w:gridCol w:w="993"/>
        <w:gridCol w:w="848"/>
        <w:gridCol w:w="3170"/>
      </w:tblGrid>
      <w:tr w:rsidR="00A65C9D" w14:paraId="55FED07E" w14:textId="77777777" w:rsidTr="00A07E3B">
        <w:trPr>
          <w:trHeight w:val="440"/>
        </w:trPr>
        <w:tc>
          <w:tcPr>
            <w:tcW w:w="372" w:type="pct"/>
            <w:shd w:val="clear" w:color="auto" w:fill="auto"/>
            <w:vAlign w:val="center"/>
          </w:tcPr>
          <w:p w14:paraId="2A315DD4"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序号</w:t>
            </w:r>
          </w:p>
        </w:tc>
        <w:tc>
          <w:tcPr>
            <w:tcW w:w="679" w:type="pct"/>
            <w:shd w:val="clear" w:color="auto" w:fill="auto"/>
            <w:vAlign w:val="center"/>
          </w:tcPr>
          <w:p w14:paraId="42E944F1"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名称</w:t>
            </w:r>
          </w:p>
        </w:tc>
        <w:tc>
          <w:tcPr>
            <w:tcW w:w="377" w:type="pct"/>
            <w:shd w:val="clear" w:color="auto" w:fill="auto"/>
            <w:vAlign w:val="center"/>
          </w:tcPr>
          <w:p w14:paraId="0A06A181"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数量</w:t>
            </w:r>
          </w:p>
        </w:tc>
        <w:tc>
          <w:tcPr>
            <w:tcW w:w="377" w:type="pct"/>
            <w:shd w:val="clear" w:color="auto" w:fill="auto"/>
            <w:vAlign w:val="center"/>
          </w:tcPr>
          <w:p w14:paraId="3B6E7E12"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单位</w:t>
            </w:r>
          </w:p>
        </w:tc>
        <w:tc>
          <w:tcPr>
            <w:tcW w:w="530" w:type="pct"/>
            <w:shd w:val="clear" w:color="auto" w:fill="auto"/>
            <w:vAlign w:val="center"/>
          </w:tcPr>
          <w:p w14:paraId="18E758D3"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预算金额(元)</w:t>
            </w:r>
          </w:p>
        </w:tc>
        <w:tc>
          <w:tcPr>
            <w:tcW w:w="528" w:type="pct"/>
            <w:shd w:val="clear" w:color="auto" w:fill="auto"/>
            <w:vAlign w:val="center"/>
          </w:tcPr>
          <w:p w14:paraId="7E4759C9"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最高限价(元)</w:t>
            </w:r>
          </w:p>
        </w:tc>
        <w:tc>
          <w:tcPr>
            <w:tcW w:w="451" w:type="pct"/>
            <w:shd w:val="clear" w:color="auto" w:fill="auto"/>
            <w:vAlign w:val="center"/>
          </w:tcPr>
          <w:p w14:paraId="124C6AA2"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是否允许进口</w:t>
            </w:r>
          </w:p>
        </w:tc>
        <w:tc>
          <w:tcPr>
            <w:tcW w:w="1686" w:type="pct"/>
            <w:shd w:val="clear" w:color="auto" w:fill="auto"/>
            <w:vAlign w:val="center"/>
          </w:tcPr>
          <w:p w14:paraId="18A39103" w14:textId="77777777" w:rsidR="00A65C9D" w:rsidRDefault="00A51314">
            <w:pPr>
              <w:jc w:val="center"/>
              <w:rPr>
                <w:rFonts w:ascii="宋体" w:eastAsia="宋体" w:hAnsi="宋体"/>
                <w:b/>
                <w:bCs/>
                <w:kern w:val="0"/>
                <w:sz w:val="20"/>
                <w:szCs w:val="21"/>
              </w:rPr>
            </w:pPr>
            <w:r>
              <w:rPr>
                <w:rFonts w:ascii="宋体" w:eastAsia="宋体" w:hAnsi="宋体" w:hint="eastAsia"/>
                <w:b/>
                <w:bCs/>
                <w:kern w:val="0"/>
                <w:sz w:val="20"/>
                <w:szCs w:val="21"/>
              </w:rPr>
              <w:t>执行书号</w:t>
            </w:r>
          </w:p>
        </w:tc>
      </w:tr>
      <w:tr w:rsidR="00A65C9D" w14:paraId="050243B9" w14:textId="77777777" w:rsidTr="00A07E3B">
        <w:trPr>
          <w:trHeight w:val="440"/>
        </w:trPr>
        <w:tc>
          <w:tcPr>
            <w:tcW w:w="372" w:type="pct"/>
            <w:shd w:val="clear" w:color="auto" w:fill="auto"/>
            <w:vAlign w:val="center"/>
          </w:tcPr>
          <w:p w14:paraId="2B9158A7"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1</w:t>
            </w:r>
          </w:p>
        </w:tc>
        <w:tc>
          <w:tcPr>
            <w:tcW w:w="679" w:type="pct"/>
            <w:shd w:val="clear" w:color="auto" w:fill="auto"/>
            <w:vAlign w:val="center"/>
          </w:tcPr>
          <w:p w14:paraId="0202C135"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图计</w:t>
            </w:r>
          </w:p>
          <w:p w14:paraId="3EBACD1F"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算数据中心操作系统</w:t>
            </w:r>
          </w:p>
        </w:tc>
        <w:tc>
          <w:tcPr>
            <w:tcW w:w="377" w:type="pct"/>
            <w:shd w:val="clear" w:color="auto" w:fill="auto"/>
            <w:vAlign w:val="center"/>
          </w:tcPr>
          <w:p w14:paraId="1F5BE0F4"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1</w:t>
            </w:r>
          </w:p>
        </w:tc>
        <w:tc>
          <w:tcPr>
            <w:tcW w:w="377" w:type="pct"/>
            <w:shd w:val="clear" w:color="auto" w:fill="auto"/>
            <w:vAlign w:val="center"/>
          </w:tcPr>
          <w:p w14:paraId="22D1AE15"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项</w:t>
            </w:r>
          </w:p>
        </w:tc>
        <w:tc>
          <w:tcPr>
            <w:tcW w:w="530" w:type="pct"/>
            <w:shd w:val="clear" w:color="auto" w:fill="auto"/>
            <w:vAlign w:val="center"/>
          </w:tcPr>
          <w:p w14:paraId="6110335E"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3</w:t>
            </w:r>
            <w:r>
              <w:rPr>
                <w:rFonts w:ascii="宋体" w:eastAsia="宋体" w:hAnsi="宋体"/>
                <w:kern w:val="0"/>
                <w:sz w:val="20"/>
                <w:szCs w:val="21"/>
              </w:rPr>
              <w:t>000000</w:t>
            </w:r>
          </w:p>
        </w:tc>
        <w:tc>
          <w:tcPr>
            <w:tcW w:w="528" w:type="pct"/>
            <w:shd w:val="clear" w:color="auto" w:fill="auto"/>
            <w:vAlign w:val="center"/>
          </w:tcPr>
          <w:p w14:paraId="458F91E3"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3</w:t>
            </w:r>
            <w:r>
              <w:rPr>
                <w:rFonts w:ascii="宋体" w:eastAsia="宋体" w:hAnsi="宋体"/>
                <w:kern w:val="0"/>
                <w:sz w:val="20"/>
                <w:szCs w:val="21"/>
              </w:rPr>
              <w:t>000000</w:t>
            </w:r>
          </w:p>
        </w:tc>
        <w:tc>
          <w:tcPr>
            <w:tcW w:w="451" w:type="pct"/>
            <w:shd w:val="clear" w:color="auto" w:fill="auto"/>
            <w:vAlign w:val="center"/>
          </w:tcPr>
          <w:p w14:paraId="2FDC8B28" w14:textId="77777777" w:rsidR="00A65C9D" w:rsidRDefault="00A51314">
            <w:pPr>
              <w:jc w:val="center"/>
              <w:rPr>
                <w:rFonts w:ascii="宋体" w:eastAsia="宋体" w:hAnsi="宋体"/>
                <w:kern w:val="0"/>
                <w:sz w:val="20"/>
                <w:szCs w:val="21"/>
              </w:rPr>
            </w:pPr>
            <w:r>
              <w:rPr>
                <w:rFonts w:ascii="宋体" w:eastAsia="宋体" w:hAnsi="宋体" w:hint="eastAsia"/>
                <w:kern w:val="0"/>
                <w:sz w:val="20"/>
                <w:szCs w:val="21"/>
              </w:rPr>
              <w:t>否</w:t>
            </w:r>
          </w:p>
        </w:tc>
        <w:tc>
          <w:tcPr>
            <w:tcW w:w="1686" w:type="pct"/>
            <w:shd w:val="clear" w:color="auto" w:fill="auto"/>
            <w:vAlign w:val="center"/>
          </w:tcPr>
          <w:p w14:paraId="1BD84019" w14:textId="77777777" w:rsidR="00A65C9D" w:rsidRDefault="00231206">
            <w:pPr>
              <w:jc w:val="center"/>
              <w:rPr>
                <w:rFonts w:ascii="宋体" w:eastAsia="宋体" w:hAnsi="宋体"/>
                <w:kern w:val="0"/>
                <w:sz w:val="20"/>
                <w:szCs w:val="21"/>
              </w:rPr>
            </w:pPr>
            <w:proofErr w:type="gramStart"/>
            <w:r w:rsidRPr="00231206">
              <w:rPr>
                <w:rFonts w:ascii="宋体" w:eastAsia="宋体" w:hAnsi="宋体" w:hint="eastAsia"/>
                <w:kern w:val="0"/>
                <w:sz w:val="20"/>
                <w:szCs w:val="21"/>
              </w:rPr>
              <w:t>杭政采分</w:t>
            </w:r>
            <w:proofErr w:type="gramEnd"/>
            <w:r w:rsidRPr="00231206">
              <w:rPr>
                <w:rFonts w:ascii="宋体" w:eastAsia="宋体" w:hAnsi="宋体"/>
                <w:kern w:val="0"/>
                <w:sz w:val="20"/>
                <w:szCs w:val="21"/>
              </w:rPr>
              <w:t>-2022-03034[HZZFCG-YS-2022-12607]</w:t>
            </w:r>
          </w:p>
          <w:p w14:paraId="557BAF55" w14:textId="68C6815C" w:rsidR="00231206" w:rsidRDefault="00231206">
            <w:pPr>
              <w:jc w:val="center"/>
              <w:rPr>
                <w:rFonts w:ascii="宋体" w:eastAsia="宋体" w:hAnsi="宋体"/>
                <w:kern w:val="0"/>
                <w:sz w:val="20"/>
                <w:szCs w:val="21"/>
              </w:rPr>
            </w:pPr>
            <w:proofErr w:type="gramStart"/>
            <w:r w:rsidRPr="00231206">
              <w:rPr>
                <w:rFonts w:ascii="宋体" w:eastAsia="宋体" w:hAnsi="宋体" w:hint="eastAsia"/>
                <w:kern w:val="0"/>
                <w:sz w:val="20"/>
                <w:szCs w:val="21"/>
              </w:rPr>
              <w:t>杭政采分</w:t>
            </w:r>
            <w:proofErr w:type="gramEnd"/>
            <w:r w:rsidRPr="00231206">
              <w:rPr>
                <w:rFonts w:ascii="宋体" w:eastAsia="宋体" w:hAnsi="宋体"/>
                <w:kern w:val="0"/>
                <w:sz w:val="20"/>
                <w:szCs w:val="21"/>
              </w:rPr>
              <w:t>-2022-03034[HZZFCG-YS-2022-12579]</w:t>
            </w:r>
          </w:p>
        </w:tc>
      </w:tr>
    </w:tbl>
    <w:p w14:paraId="1AE8828E" w14:textId="6609A552" w:rsidR="00A65C9D" w:rsidRDefault="00A65C9D">
      <w:pPr>
        <w:widowControl/>
        <w:adjustRightInd w:val="0"/>
        <w:snapToGrid w:val="0"/>
        <w:spacing w:line="288" w:lineRule="auto"/>
        <w:jc w:val="left"/>
        <w:rPr>
          <w:rFonts w:ascii="宋体" w:eastAsia="宋体" w:hAnsi="宋体" w:cs="Times New Roman"/>
          <w:szCs w:val="21"/>
        </w:rPr>
      </w:pPr>
    </w:p>
    <w:p w14:paraId="64E552F5"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50" w:name="_Toc184308036"/>
      <w:bookmarkStart w:id="51" w:name="_Toc184308090"/>
      <w:bookmarkStart w:id="52" w:name="_Toc184312093"/>
      <w:bookmarkStart w:id="53" w:name="_Toc184308103"/>
      <w:bookmarkStart w:id="54" w:name="_Toc184308097"/>
      <w:bookmarkStart w:id="55" w:name="_Toc184312107"/>
      <w:bookmarkStart w:id="56" w:name="_Toc184308083"/>
      <w:bookmarkStart w:id="57" w:name="_Toc184312096"/>
      <w:bookmarkStart w:id="58" w:name="_Toc184310327"/>
      <w:bookmarkStart w:id="59" w:name="_Toc184313241"/>
      <w:bookmarkStart w:id="60" w:name="_Toc184314440"/>
      <w:bookmarkStart w:id="61" w:name="_Toc184312078"/>
      <w:bookmarkStart w:id="62" w:name="_Toc184310311"/>
      <w:bookmarkStart w:id="63" w:name="_Toc184308075"/>
      <w:bookmarkStart w:id="64" w:name="_Toc184314469"/>
      <w:bookmarkStart w:id="65" w:name="_Toc184313284"/>
      <w:bookmarkStart w:id="66" w:name="_Toc184313285"/>
      <w:bookmarkStart w:id="67" w:name="_Toc184310304"/>
      <w:bookmarkStart w:id="68" w:name="_Toc184314424"/>
      <w:bookmarkStart w:id="69" w:name="_Toc184314427"/>
      <w:bookmarkStart w:id="70" w:name="_Toc184310277"/>
      <w:bookmarkStart w:id="71" w:name="_Toc184314416"/>
      <w:bookmarkStart w:id="72" w:name="_Toc184312127"/>
      <w:bookmarkStart w:id="73" w:name="_Toc184314457"/>
      <w:bookmarkStart w:id="74" w:name="_Toc184312123"/>
      <w:bookmarkStart w:id="75" w:name="_Toc184310326"/>
      <w:bookmarkStart w:id="76" w:name="_Toc184312132"/>
      <w:bookmarkStart w:id="77" w:name="_Toc184310331"/>
      <w:bookmarkStart w:id="78" w:name="_Toc184314471"/>
      <w:bookmarkStart w:id="79" w:name="_Toc184312121"/>
      <w:bookmarkStart w:id="80" w:name="_Toc184310321"/>
      <w:bookmarkStart w:id="81" w:name="_Toc184312089"/>
      <w:bookmarkStart w:id="82" w:name="_Toc184312134"/>
      <w:bookmarkStart w:id="83" w:name="_Toc184312130"/>
      <w:bookmarkStart w:id="84" w:name="_Toc184312091"/>
      <w:bookmarkStart w:id="85" w:name="_Toc184313265"/>
      <w:bookmarkStart w:id="86" w:name="_Toc184308045"/>
      <w:bookmarkStart w:id="87" w:name="_Toc184308096"/>
      <w:bookmarkStart w:id="88" w:name="_Toc184308073"/>
      <w:bookmarkStart w:id="89" w:name="_Toc184314468"/>
      <w:bookmarkStart w:id="90" w:name="_Toc184313304"/>
      <w:bookmarkStart w:id="91" w:name="_Toc184310333"/>
      <w:bookmarkStart w:id="92" w:name="_Toc184312092"/>
      <w:bookmarkStart w:id="93" w:name="_Toc184310280"/>
      <w:bookmarkStart w:id="94" w:name="_Toc184312110"/>
      <w:bookmarkStart w:id="95" w:name="_Toc184312082"/>
      <w:bookmarkStart w:id="96" w:name="_Toc184314433"/>
      <w:bookmarkStart w:id="97" w:name="_Toc184313309"/>
      <w:bookmarkStart w:id="98" w:name="_Toc184310294"/>
      <w:bookmarkStart w:id="99" w:name="_Toc184310272"/>
      <w:bookmarkStart w:id="100" w:name="_Toc184310276"/>
      <w:bookmarkStart w:id="101" w:name="_Toc184314414"/>
      <w:bookmarkStart w:id="102" w:name="_Toc184313243"/>
      <w:bookmarkStart w:id="103" w:name="_Toc184314477"/>
      <w:bookmarkStart w:id="104" w:name="_Toc184313299"/>
      <w:bookmarkStart w:id="105" w:name="_Toc184312125"/>
      <w:bookmarkStart w:id="106" w:name="_Toc184308046"/>
      <w:bookmarkStart w:id="107" w:name="_Toc184314435"/>
      <w:bookmarkStart w:id="108" w:name="_Toc184310320"/>
      <w:bookmarkStart w:id="109" w:name="_Toc184313294"/>
      <w:bookmarkStart w:id="110" w:name="_Toc184314437"/>
      <w:bookmarkStart w:id="111" w:name="_Toc184308068"/>
      <w:bookmarkStart w:id="112" w:name="_Toc184308050"/>
      <w:bookmarkStart w:id="113" w:name="_Toc184313278"/>
      <w:bookmarkStart w:id="114" w:name="_Toc184312115"/>
      <w:bookmarkStart w:id="115" w:name="_Toc184310310"/>
      <w:bookmarkStart w:id="116" w:name="_Toc184314475"/>
      <w:bookmarkStart w:id="117" w:name="_Toc184310281"/>
      <w:bookmarkStart w:id="118" w:name="_Toc184312083"/>
      <w:bookmarkStart w:id="119" w:name="_Toc184312112"/>
      <w:bookmarkStart w:id="120" w:name="_Toc184310305"/>
      <w:bookmarkStart w:id="121" w:name="_Toc184314422"/>
      <w:bookmarkStart w:id="122" w:name="_Toc184308064"/>
      <w:bookmarkStart w:id="123" w:name="_Toc184313281"/>
      <w:bookmarkStart w:id="124" w:name="_Toc184312098"/>
      <w:bookmarkStart w:id="125" w:name="_Toc184308058"/>
      <w:bookmarkStart w:id="126" w:name="_Toc184308055"/>
      <w:bookmarkStart w:id="127" w:name="_Toc184312104"/>
      <w:bookmarkStart w:id="128" w:name="_Toc184314462"/>
      <w:bookmarkStart w:id="129" w:name="_Toc184312131"/>
      <w:bookmarkStart w:id="130" w:name="_Toc184312099"/>
      <w:bookmarkStart w:id="131" w:name="_Toc184314465"/>
      <w:bookmarkStart w:id="132" w:name="_Toc184310337"/>
      <w:bookmarkStart w:id="133" w:name="_Toc184308085"/>
      <w:bookmarkStart w:id="134" w:name="_Toc184310289"/>
      <w:bookmarkStart w:id="135" w:name="_Toc184308063"/>
      <w:bookmarkStart w:id="136" w:name="_Toc184313288"/>
      <w:bookmarkStart w:id="137" w:name="_Toc184312119"/>
      <w:bookmarkStart w:id="138" w:name="_Toc184308049"/>
      <w:bookmarkStart w:id="139" w:name="_Toc184313303"/>
      <w:bookmarkStart w:id="140" w:name="_Toc184314412"/>
      <w:bookmarkStart w:id="141" w:name="_Toc184313305"/>
      <w:bookmarkStart w:id="142" w:name="_Toc184314455"/>
      <w:bookmarkStart w:id="143" w:name="_Toc184313297"/>
      <w:bookmarkStart w:id="144" w:name="_Toc184310323"/>
      <w:bookmarkStart w:id="145" w:name="_Toc184314429"/>
      <w:bookmarkStart w:id="146" w:name="_Toc184314410"/>
      <w:bookmarkStart w:id="147" w:name="_Toc184308079"/>
      <w:bookmarkStart w:id="148" w:name="_Toc184312086"/>
      <w:bookmarkStart w:id="149" w:name="_Toc184308039"/>
      <w:bookmarkStart w:id="150" w:name="_Toc184314421"/>
      <w:bookmarkStart w:id="151" w:name="_Toc184313261"/>
      <w:bookmarkStart w:id="152" w:name="_Toc184310339"/>
      <w:bookmarkStart w:id="153" w:name="_Toc184308042"/>
      <w:bookmarkStart w:id="154" w:name="_Toc184308082"/>
      <w:bookmarkStart w:id="155" w:name="_Toc184312075"/>
      <w:bookmarkStart w:id="156" w:name="_Toc184308060"/>
      <w:bookmarkStart w:id="157" w:name="_Toc184312111"/>
      <w:bookmarkStart w:id="158" w:name="_Toc184313271"/>
      <w:bookmarkStart w:id="159" w:name="_Toc184310287"/>
      <w:bookmarkStart w:id="160" w:name="_Toc184313270"/>
      <w:bookmarkStart w:id="161" w:name="_Toc184308062"/>
      <w:bookmarkStart w:id="162" w:name="_Toc184313250"/>
      <w:bookmarkStart w:id="163" w:name="_Toc184310318"/>
      <w:bookmarkStart w:id="164" w:name="_Toc184310344"/>
      <w:bookmarkStart w:id="165" w:name="_Toc184313246"/>
      <w:bookmarkStart w:id="166" w:name="_Toc184310322"/>
      <w:bookmarkStart w:id="167" w:name="_Toc184310293"/>
      <w:bookmarkStart w:id="168" w:name="_Toc184310282"/>
      <w:bookmarkStart w:id="169" w:name="_Toc184310332"/>
      <w:bookmarkStart w:id="170" w:name="_Toc184313276"/>
      <w:bookmarkStart w:id="171" w:name="_Toc184314459"/>
      <w:bookmarkStart w:id="172" w:name="_Toc184308052"/>
      <w:bookmarkStart w:id="173" w:name="_Toc184314472"/>
      <w:bookmarkStart w:id="174" w:name="_Toc184312076"/>
      <w:bookmarkStart w:id="175" w:name="_Toc184314448"/>
      <w:bookmarkStart w:id="176" w:name="_Toc184308080"/>
      <w:bookmarkStart w:id="177" w:name="_Toc184308044"/>
      <w:bookmarkStart w:id="178" w:name="_Toc184310312"/>
      <w:bookmarkStart w:id="179" w:name="_Toc184313245"/>
      <w:bookmarkStart w:id="180" w:name="_Toc184313268"/>
      <w:bookmarkStart w:id="181" w:name="_Toc184314415"/>
      <w:bookmarkStart w:id="182" w:name="_Toc184313269"/>
      <w:bookmarkStart w:id="183" w:name="_Toc184310274"/>
      <w:bookmarkStart w:id="184" w:name="_Toc184310308"/>
      <w:bookmarkStart w:id="185" w:name="_Toc184308093"/>
      <w:bookmarkStart w:id="186" w:name="_Toc184308105"/>
      <w:bookmarkStart w:id="187" w:name="_Toc184308104"/>
      <w:bookmarkStart w:id="188" w:name="_Toc184314474"/>
      <w:bookmarkStart w:id="189" w:name="_Toc184312105"/>
      <w:bookmarkStart w:id="190" w:name="_Toc184310316"/>
      <w:bookmarkStart w:id="191" w:name="_Toc184314478"/>
      <w:bookmarkStart w:id="192" w:name="_Toc184308061"/>
      <w:bookmarkStart w:id="193" w:name="_Toc184308041"/>
      <w:bookmarkStart w:id="194" w:name="_Toc184314411"/>
      <w:bookmarkStart w:id="195" w:name="_Toc184313282"/>
      <w:bookmarkStart w:id="196" w:name="_Toc184312077"/>
      <w:bookmarkStart w:id="197" w:name="_Toc184314426"/>
      <w:bookmarkStart w:id="198" w:name="_Toc184308106"/>
      <w:bookmarkStart w:id="199" w:name="_Toc184312074"/>
      <w:bookmarkStart w:id="200" w:name="_Toc184310278"/>
      <w:bookmarkStart w:id="201" w:name="_Toc184314425"/>
      <w:bookmarkStart w:id="202" w:name="_Toc184308043"/>
      <w:bookmarkStart w:id="203" w:name="_Toc184313260"/>
      <w:bookmarkStart w:id="204" w:name="_Toc184308069"/>
      <w:bookmarkStart w:id="205" w:name="_Toc184310295"/>
      <w:bookmarkStart w:id="206" w:name="_Toc184310336"/>
      <w:bookmarkStart w:id="207" w:name="_Toc184310291"/>
      <w:bookmarkStart w:id="208" w:name="_Toc184310273"/>
      <w:bookmarkStart w:id="209" w:name="_Toc184308059"/>
      <w:bookmarkStart w:id="210" w:name="_Toc184312094"/>
      <w:bookmarkStart w:id="211" w:name="_Toc184313251"/>
      <w:bookmarkStart w:id="212" w:name="_Toc184314420"/>
      <w:bookmarkStart w:id="213" w:name="_Toc184313258"/>
      <w:bookmarkStart w:id="214" w:name="_Toc184312088"/>
      <w:bookmarkStart w:id="215" w:name="_Toc184314446"/>
      <w:bookmarkStart w:id="216" w:name="_Toc184308074"/>
      <w:bookmarkStart w:id="217" w:name="_Toc184313307"/>
      <w:bookmarkStart w:id="218" w:name="_Toc184312117"/>
      <w:bookmarkStart w:id="219" w:name="_Toc184308067"/>
      <w:bookmarkStart w:id="220" w:name="_Toc184312103"/>
      <w:bookmarkStart w:id="221" w:name="_Toc184312068"/>
      <w:bookmarkStart w:id="222" w:name="_Toc184312101"/>
      <w:bookmarkStart w:id="223" w:name="_Toc184308081"/>
      <w:bookmarkStart w:id="224" w:name="_Toc184310335"/>
      <w:bookmarkStart w:id="225" w:name="_Toc184310298"/>
      <w:bookmarkStart w:id="226" w:name="_Toc184308047"/>
      <w:bookmarkStart w:id="227" w:name="_Toc184313266"/>
      <w:bookmarkStart w:id="228" w:name="_Toc184308053"/>
      <w:bookmarkStart w:id="229" w:name="_Toc184310314"/>
      <w:bookmarkStart w:id="230" w:name="_Toc184308038"/>
      <w:bookmarkStart w:id="231" w:name="_Toc184310290"/>
      <w:bookmarkStart w:id="232" w:name="_Toc184308087"/>
      <w:bookmarkStart w:id="233" w:name="_Toc184308078"/>
      <w:bookmarkStart w:id="234" w:name="_Toc184314430"/>
      <w:bookmarkStart w:id="235" w:name="_Toc184313257"/>
      <w:bookmarkStart w:id="236" w:name="_Toc184314443"/>
      <w:bookmarkStart w:id="237" w:name="_Toc184313273"/>
      <w:bookmarkStart w:id="238" w:name="_Toc184313267"/>
      <w:bookmarkStart w:id="239" w:name="_Toc184310301"/>
      <w:bookmarkStart w:id="240" w:name="_Toc184312135"/>
      <w:bookmarkStart w:id="241" w:name="_Toc184312114"/>
      <w:bookmarkStart w:id="242" w:name="_Toc184308040"/>
      <w:bookmarkStart w:id="243" w:name="_Toc184308065"/>
      <w:bookmarkStart w:id="244" w:name="_Toc184313283"/>
      <w:bookmarkStart w:id="245" w:name="_Toc184312087"/>
      <w:bookmarkStart w:id="246" w:name="_Toc184312100"/>
      <w:bookmarkStart w:id="247" w:name="_Toc184308077"/>
      <w:bookmarkStart w:id="248" w:name="_Toc184310300"/>
      <w:bookmarkStart w:id="249" w:name="_Toc184314473"/>
      <w:bookmarkStart w:id="250" w:name="_Toc184308057"/>
      <w:bookmarkStart w:id="251" w:name="_Toc184310286"/>
      <w:bookmarkStart w:id="252" w:name="_Toc184310341"/>
      <w:bookmarkStart w:id="253" w:name="_Toc184310309"/>
      <w:bookmarkStart w:id="254" w:name="_Toc184314438"/>
      <w:bookmarkStart w:id="255" w:name="_Toc184312073"/>
      <w:bookmarkStart w:id="256" w:name="_Toc184310328"/>
      <w:bookmarkStart w:id="257" w:name="_Toc184314454"/>
      <w:bookmarkStart w:id="258" w:name="_Toc184314464"/>
      <w:bookmarkStart w:id="259" w:name="_Toc184308101"/>
      <w:bookmarkStart w:id="260" w:name="_Toc184314432"/>
      <w:bookmarkStart w:id="261" w:name="_Toc184314431"/>
      <w:bookmarkStart w:id="262" w:name="_Toc184312106"/>
      <w:bookmarkStart w:id="263" w:name="_Toc184310313"/>
      <w:bookmarkStart w:id="264" w:name="_Toc184312072"/>
      <w:bookmarkStart w:id="265" w:name="_Toc184312070"/>
      <w:bookmarkStart w:id="266" w:name="_Toc184310292"/>
      <w:bookmarkStart w:id="267" w:name="_Toc184313240"/>
      <w:bookmarkStart w:id="268" w:name="_Toc184314439"/>
      <w:bookmarkStart w:id="269" w:name="_Toc184314418"/>
      <w:bookmarkStart w:id="270" w:name="_Toc184310302"/>
      <w:bookmarkStart w:id="271" w:name="_Toc184313255"/>
      <w:bookmarkStart w:id="272" w:name="_Toc184312124"/>
      <w:bookmarkStart w:id="273" w:name="_Toc184313249"/>
      <w:bookmarkStart w:id="274" w:name="_Toc184308084"/>
      <w:bookmarkStart w:id="275" w:name="_Toc184312102"/>
      <w:bookmarkStart w:id="276" w:name="_Toc184314479"/>
      <w:bookmarkStart w:id="277" w:name="_Toc184313247"/>
      <w:bookmarkStart w:id="278" w:name="_Toc184310306"/>
      <w:bookmarkStart w:id="279" w:name="_Toc184310338"/>
      <w:bookmarkStart w:id="280" w:name="_Toc184310285"/>
      <w:bookmarkStart w:id="281" w:name="_Toc184314480"/>
      <w:bookmarkStart w:id="282" w:name="_Toc184314453"/>
      <w:bookmarkStart w:id="283" w:name="_Toc184313279"/>
      <w:bookmarkStart w:id="284" w:name="_Toc184313302"/>
      <w:bookmarkStart w:id="285" w:name="_Toc184310340"/>
      <w:bookmarkStart w:id="286" w:name="_Toc184308089"/>
      <w:bookmarkStart w:id="287" w:name="_Toc184310325"/>
      <w:bookmarkStart w:id="288" w:name="_Toc184312090"/>
      <w:bookmarkStart w:id="289" w:name="_Toc184313289"/>
      <w:bookmarkStart w:id="290" w:name="_Toc184308095"/>
      <w:bookmarkStart w:id="291" w:name="_Toc184314441"/>
      <w:bookmarkStart w:id="292" w:name="_Toc184312129"/>
      <w:bookmarkStart w:id="293" w:name="_Toc184314470"/>
      <w:bookmarkStart w:id="294" w:name="_Toc184310275"/>
      <w:bookmarkStart w:id="295" w:name="_Toc184308054"/>
      <w:bookmarkStart w:id="296" w:name="_Toc184312108"/>
      <w:bookmarkStart w:id="297" w:name="_Toc184308037"/>
      <w:bookmarkStart w:id="298" w:name="_Toc184313280"/>
      <w:bookmarkStart w:id="299" w:name="_Toc184310342"/>
      <w:bookmarkStart w:id="300" w:name="_Toc184310283"/>
      <w:bookmarkStart w:id="301" w:name="_Toc184308102"/>
      <w:bookmarkStart w:id="302" w:name="_Toc184312113"/>
      <w:bookmarkStart w:id="303" w:name="_Toc184313239"/>
      <w:bookmarkStart w:id="304" w:name="_Toc184314444"/>
      <w:bookmarkStart w:id="305" w:name="_Toc184314423"/>
      <w:bookmarkStart w:id="306" w:name="_Toc184308100"/>
      <w:bookmarkStart w:id="307" w:name="_Toc184312095"/>
      <w:bookmarkStart w:id="308" w:name="_Toc184312118"/>
      <w:bookmarkStart w:id="309" w:name="_Toc184308071"/>
      <w:bookmarkStart w:id="310" w:name="_Toc184313256"/>
      <w:bookmarkStart w:id="311" w:name="_Toc184310296"/>
      <w:bookmarkStart w:id="312" w:name="_Toc184312085"/>
      <w:bookmarkStart w:id="313" w:name="_Toc184313295"/>
      <w:bookmarkStart w:id="314" w:name="_Toc184310279"/>
      <w:bookmarkStart w:id="315" w:name="_Toc184314461"/>
      <w:bookmarkStart w:id="316" w:name="_Toc184314449"/>
      <w:bookmarkStart w:id="317" w:name="_Toc184313238"/>
      <w:bookmarkStart w:id="318" w:name="_Toc184313262"/>
      <w:bookmarkStart w:id="319" w:name="_Toc184310324"/>
      <w:bookmarkStart w:id="320" w:name="_Toc184314428"/>
      <w:bookmarkStart w:id="321" w:name="_Toc184314458"/>
      <w:bookmarkStart w:id="322" w:name="_Toc184314467"/>
      <w:bookmarkStart w:id="323" w:name="_Toc184314450"/>
      <w:bookmarkStart w:id="324" w:name="_Toc184310343"/>
      <w:bookmarkStart w:id="325" w:name="_Toc184308076"/>
      <w:bookmarkStart w:id="326" w:name="_Toc184312067"/>
      <w:bookmarkStart w:id="327" w:name="_Toc184310303"/>
      <w:bookmarkStart w:id="328" w:name="_Toc184312084"/>
      <w:bookmarkStart w:id="329" w:name="_Toc184308088"/>
      <w:bookmarkStart w:id="330" w:name="_Toc184314413"/>
      <w:bookmarkStart w:id="331" w:name="_Toc184308092"/>
      <w:bookmarkStart w:id="332" w:name="_Toc184312080"/>
      <w:bookmarkStart w:id="333" w:name="_Toc184310307"/>
      <w:bookmarkStart w:id="334" w:name="_Toc184314482"/>
      <w:bookmarkStart w:id="335" w:name="_Toc184308056"/>
      <w:bookmarkStart w:id="336" w:name="_Toc184313277"/>
      <w:bookmarkStart w:id="337" w:name="_Toc184312128"/>
      <w:bookmarkStart w:id="338" w:name="_Toc184310288"/>
      <w:bookmarkStart w:id="339" w:name="_Toc184314452"/>
      <w:bookmarkStart w:id="340" w:name="_Toc184312122"/>
      <w:bookmarkStart w:id="341" w:name="_Toc184314481"/>
      <w:bookmarkStart w:id="342" w:name="_Toc184312109"/>
      <w:bookmarkStart w:id="343" w:name="_Toc184310334"/>
      <w:bookmarkStart w:id="344" w:name="_Toc184308072"/>
      <w:bookmarkStart w:id="345" w:name="_Toc184310319"/>
      <w:bookmarkStart w:id="346" w:name="_Toc184314463"/>
      <w:bookmarkStart w:id="347" w:name="_Toc184312079"/>
      <w:bookmarkStart w:id="348" w:name="_Toc184313300"/>
      <w:bookmarkStart w:id="349" w:name="_Toc184310315"/>
      <w:bookmarkStart w:id="350" w:name="_Toc184310330"/>
      <w:bookmarkStart w:id="351" w:name="_Toc184312139"/>
      <w:bookmarkStart w:id="352" w:name="_Toc184308094"/>
      <w:bookmarkStart w:id="353" w:name="_Toc184308099"/>
      <w:bookmarkStart w:id="354" w:name="_Toc184313263"/>
      <w:bookmarkStart w:id="355" w:name="_Toc184313272"/>
      <w:bookmarkStart w:id="356" w:name="_Toc184310299"/>
      <w:bookmarkStart w:id="357" w:name="_Toc184308051"/>
      <w:bookmarkStart w:id="358" w:name="_Toc184314447"/>
      <w:bookmarkStart w:id="359" w:name="_Toc184313286"/>
      <w:bookmarkStart w:id="360" w:name="_Toc184313292"/>
      <w:bookmarkStart w:id="361" w:name="_Toc184312071"/>
      <w:bookmarkStart w:id="362" w:name="_Toc184314442"/>
      <w:bookmarkStart w:id="363" w:name="_Toc184314434"/>
      <w:bookmarkStart w:id="364" w:name="_Toc184313275"/>
      <w:bookmarkStart w:id="365" w:name="_Toc184312097"/>
      <w:bookmarkStart w:id="366" w:name="_Toc184313242"/>
      <w:bookmarkStart w:id="367" w:name="_Toc184310297"/>
      <w:bookmarkStart w:id="368" w:name="_Toc184310329"/>
      <w:bookmarkStart w:id="369" w:name="_Toc184314419"/>
      <w:bookmarkStart w:id="370" w:name="_Toc184313306"/>
      <w:bookmarkStart w:id="371" w:name="_Toc184312116"/>
      <w:bookmarkStart w:id="372" w:name="_Toc184313293"/>
      <w:bookmarkStart w:id="373" w:name="_Toc184313308"/>
      <w:bookmarkStart w:id="374" w:name="_Toc184314417"/>
      <w:bookmarkStart w:id="375" w:name="_Toc184308070"/>
      <w:bookmarkStart w:id="376" w:name="_Toc184314466"/>
      <w:bookmarkStart w:id="377" w:name="_Toc184312133"/>
      <w:bookmarkStart w:id="378" w:name="_Toc184313248"/>
      <w:bookmarkStart w:id="379" w:name="_Toc184312136"/>
      <w:bookmarkStart w:id="380" w:name="_Toc184312120"/>
      <w:bookmarkStart w:id="381" w:name="_Toc184313290"/>
      <w:bookmarkStart w:id="382" w:name="_Toc184312126"/>
      <w:bookmarkStart w:id="383" w:name="_Toc184314476"/>
      <w:bookmarkStart w:id="384" w:name="_Toc184308086"/>
      <w:bookmarkStart w:id="385" w:name="_Toc184308108"/>
      <w:bookmarkStart w:id="386" w:name="_Toc184313259"/>
      <w:bookmarkStart w:id="387" w:name="_Toc184308107"/>
      <w:bookmarkStart w:id="388" w:name="_Toc184314451"/>
      <w:bookmarkStart w:id="389" w:name="_Toc184308091"/>
      <w:bookmarkStart w:id="390" w:name="_Toc184313296"/>
      <w:bookmarkStart w:id="391" w:name="_Toc184314436"/>
      <w:bookmarkStart w:id="392" w:name="_Toc184313301"/>
      <w:bookmarkStart w:id="393" w:name="_Toc184313287"/>
      <w:bookmarkStart w:id="394" w:name="_Toc184312138"/>
      <w:bookmarkStart w:id="395" w:name="_Toc184313244"/>
      <w:bookmarkStart w:id="396" w:name="_Toc184313310"/>
      <w:bookmarkStart w:id="397" w:name="_Toc184308048"/>
      <w:bookmarkStart w:id="398" w:name="_Toc184312081"/>
      <w:bookmarkStart w:id="399" w:name="_Toc184313274"/>
      <w:bookmarkStart w:id="400" w:name="_Toc184313252"/>
      <w:bookmarkStart w:id="401" w:name="_Toc184313298"/>
      <w:bookmarkStart w:id="402" w:name="_Toc184313253"/>
      <w:bookmarkStart w:id="403" w:name="_Toc184313264"/>
      <w:bookmarkStart w:id="404" w:name="_Toc184312069"/>
      <w:bookmarkStart w:id="405" w:name="_Toc184312137"/>
      <w:bookmarkStart w:id="406" w:name="_Toc184313254"/>
      <w:bookmarkStart w:id="407" w:name="_Toc184313291"/>
      <w:bookmarkStart w:id="408" w:name="_Toc184310284"/>
      <w:bookmarkStart w:id="409" w:name="_Toc184308098"/>
      <w:bookmarkStart w:id="410" w:name="_Toc184314460"/>
      <w:bookmarkStart w:id="411" w:name="_Toc184314445"/>
      <w:bookmarkStart w:id="412" w:name="_Toc184310317"/>
      <w:bookmarkStart w:id="413" w:name="_Toc184314456"/>
      <w:bookmarkStart w:id="414" w:name="_Toc18430806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宋体" w:eastAsia="宋体" w:hAnsi="宋体" w:cs="仿宋_GB2312" w:hint="eastAsia"/>
          <w:b/>
          <w:szCs w:val="21"/>
        </w:rPr>
        <w:t>评标办法</w:t>
      </w:r>
    </w:p>
    <w:p w14:paraId="4CAC64E2"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1"/>
        <w:gridCol w:w="705"/>
        <w:gridCol w:w="1801"/>
      </w:tblGrid>
      <w:tr w:rsidR="00A65C9D" w14:paraId="67F9C2D2" w14:textId="77777777" w:rsidTr="00C7030B">
        <w:trPr>
          <w:trHeight w:val="567"/>
        </w:trPr>
        <w:tc>
          <w:tcPr>
            <w:tcW w:w="384" w:type="pct"/>
            <w:vAlign w:val="center"/>
          </w:tcPr>
          <w:p w14:paraId="0CA710D0"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8" w:type="pct"/>
            <w:vAlign w:val="center"/>
          </w:tcPr>
          <w:p w14:paraId="003CC5D2"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5" w:type="pct"/>
            <w:vAlign w:val="center"/>
          </w:tcPr>
          <w:p w14:paraId="367DBCFE"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3" w:type="pct"/>
            <w:vAlign w:val="center"/>
          </w:tcPr>
          <w:p w14:paraId="10C81C7E"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A65C9D" w14:paraId="572037D4" w14:textId="77777777">
        <w:trPr>
          <w:trHeight w:val="567"/>
        </w:trPr>
        <w:tc>
          <w:tcPr>
            <w:tcW w:w="5000" w:type="pct"/>
            <w:gridSpan w:val="4"/>
            <w:vAlign w:val="center"/>
          </w:tcPr>
          <w:p w14:paraId="73B3E334" w14:textId="77777777" w:rsidR="00A65C9D" w:rsidRDefault="00A51314">
            <w:pPr>
              <w:snapToGrid w:val="0"/>
              <w:spacing w:line="276" w:lineRule="auto"/>
              <w:outlineLvl w:val="0"/>
              <w:rPr>
                <w:rFonts w:ascii="宋体" w:eastAsia="宋体" w:hAnsi="宋体" w:cs="仿宋_GB2312"/>
                <w:b/>
                <w:bCs/>
                <w:szCs w:val="21"/>
              </w:rPr>
            </w:pPr>
            <w:r>
              <w:rPr>
                <w:rFonts w:ascii="宋体" w:eastAsia="宋体" w:hAnsi="宋体" w:cs="仿宋_GB2312" w:hint="eastAsia"/>
                <w:b/>
                <w:bCs/>
                <w:szCs w:val="21"/>
              </w:rPr>
              <w:t>商务分（</w:t>
            </w:r>
            <w:r>
              <w:rPr>
                <w:rFonts w:ascii="宋体" w:eastAsia="宋体" w:hAnsi="宋体" w:cs="仿宋_GB2312"/>
                <w:b/>
                <w:bCs/>
                <w:szCs w:val="21"/>
              </w:rPr>
              <w:t>4</w:t>
            </w:r>
            <w:r>
              <w:rPr>
                <w:rFonts w:ascii="宋体" w:eastAsia="宋体" w:hAnsi="宋体" w:cs="仿宋_GB2312" w:hint="eastAsia"/>
                <w:b/>
                <w:bCs/>
                <w:szCs w:val="21"/>
              </w:rPr>
              <w:t>分）</w:t>
            </w:r>
          </w:p>
        </w:tc>
      </w:tr>
      <w:tr w:rsidR="00A65C9D" w14:paraId="5FD8F50F" w14:textId="77777777" w:rsidTr="00C7030B">
        <w:trPr>
          <w:trHeight w:val="567"/>
        </w:trPr>
        <w:tc>
          <w:tcPr>
            <w:tcW w:w="384" w:type="pct"/>
            <w:vAlign w:val="center"/>
          </w:tcPr>
          <w:p w14:paraId="0A0A9643" w14:textId="77777777" w:rsidR="00A65C9D" w:rsidRDefault="00A51314">
            <w:pPr>
              <w:snapToGrid w:val="0"/>
              <w:spacing w:line="276"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248" w:type="pct"/>
            <w:vAlign w:val="center"/>
          </w:tcPr>
          <w:p w14:paraId="53333E70" w14:textId="77777777" w:rsidR="00A65C9D" w:rsidRDefault="00A51314">
            <w:pPr>
              <w:snapToGrid w:val="0"/>
              <w:spacing w:line="276" w:lineRule="auto"/>
              <w:outlineLvl w:val="0"/>
              <w:rPr>
                <w:rFonts w:ascii="宋体" w:eastAsia="宋体" w:hAnsi="宋体" w:cs="仿宋_GB2312"/>
                <w:b/>
                <w:bCs/>
                <w:szCs w:val="21"/>
              </w:rPr>
            </w:pPr>
            <w:r>
              <w:rPr>
                <w:rFonts w:ascii="宋体" w:eastAsia="宋体" w:hAnsi="宋体" w:cs="仿宋_GB2312" w:hint="eastAsia"/>
                <w:b/>
                <w:bCs/>
                <w:szCs w:val="21"/>
              </w:rPr>
              <w:t>软著：</w:t>
            </w:r>
          </w:p>
          <w:p w14:paraId="6FEF2E12" w14:textId="77777777" w:rsidR="00A65C9D" w:rsidRDefault="00A51314">
            <w:pPr>
              <w:snapToGrid w:val="0"/>
              <w:spacing w:line="276" w:lineRule="auto"/>
              <w:outlineLvl w:val="0"/>
              <w:rPr>
                <w:rFonts w:ascii="宋体" w:eastAsia="宋体" w:hAnsi="宋体" w:cs="宋体"/>
                <w:szCs w:val="21"/>
              </w:rPr>
            </w:pPr>
            <w:r>
              <w:rPr>
                <w:rFonts w:ascii="宋体" w:eastAsia="宋体" w:hAnsi="宋体" w:cs="宋体" w:hint="eastAsia"/>
                <w:szCs w:val="21"/>
              </w:rPr>
              <w:t>投标人所投产品具有有效计算机软件著作权的得2分</w:t>
            </w:r>
          </w:p>
          <w:p w14:paraId="45C74B25" w14:textId="77777777" w:rsidR="00A65C9D" w:rsidRDefault="00A51314">
            <w:pPr>
              <w:snapToGrid w:val="0"/>
              <w:spacing w:line="276" w:lineRule="auto"/>
              <w:outlineLvl w:val="0"/>
              <w:rPr>
                <w:rFonts w:ascii="宋体" w:eastAsia="宋体" w:hAnsi="宋体" w:cs="宋体"/>
                <w:szCs w:val="21"/>
              </w:rPr>
            </w:pPr>
            <w:r>
              <w:rPr>
                <w:rFonts w:ascii="宋体" w:eastAsia="宋体" w:hAnsi="宋体" w:cs="宋体" w:hint="eastAsia"/>
                <w:szCs w:val="21"/>
              </w:rPr>
              <w:t>说明：证书扫描件，未提供不得分。</w:t>
            </w:r>
          </w:p>
          <w:p w14:paraId="099AA5C8" w14:textId="77777777" w:rsidR="00A65C9D" w:rsidRDefault="00A51314">
            <w:pPr>
              <w:snapToGrid w:val="0"/>
              <w:spacing w:line="276"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5" w:type="pct"/>
            <w:vAlign w:val="center"/>
          </w:tcPr>
          <w:p w14:paraId="0CD6AD3F" w14:textId="77777777" w:rsidR="00A65C9D" w:rsidRDefault="00A51314">
            <w:pPr>
              <w:snapToGrid w:val="0"/>
              <w:spacing w:line="276" w:lineRule="auto"/>
              <w:jc w:val="center"/>
              <w:outlineLvl w:val="0"/>
              <w:rPr>
                <w:rFonts w:ascii="宋体" w:eastAsia="宋体" w:hAnsi="宋体" w:cs="仿宋_GB2312"/>
                <w:szCs w:val="21"/>
              </w:rPr>
            </w:pPr>
            <w:r>
              <w:rPr>
                <w:rFonts w:ascii="宋体" w:eastAsia="宋体" w:hAnsi="宋体" w:cs="仿宋_GB2312"/>
                <w:szCs w:val="21"/>
              </w:rPr>
              <w:t>2</w:t>
            </w:r>
          </w:p>
        </w:tc>
        <w:tc>
          <w:tcPr>
            <w:tcW w:w="983" w:type="pct"/>
            <w:vAlign w:val="center"/>
          </w:tcPr>
          <w:p w14:paraId="22C0F738" w14:textId="77777777" w:rsidR="00A65C9D" w:rsidRDefault="00A65C9D">
            <w:pPr>
              <w:snapToGrid w:val="0"/>
              <w:spacing w:line="276" w:lineRule="auto"/>
              <w:jc w:val="center"/>
              <w:outlineLvl w:val="0"/>
              <w:rPr>
                <w:rFonts w:ascii="宋体" w:eastAsia="宋体" w:hAnsi="宋体" w:cs="仿宋_GB2312"/>
                <w:szCs w:val="21"/>
              </w:rPr>
            </w:pPr>
          </w:p>
        </w:tc>
      </w:tr>
      <w:tr w:rsidR="00A65C9D" w14:paraId="2D1048B2" w14:textId="77777777" w:rsidTr="00C7030B">
        <w:trPr>
          <w:trHeight w:val="567"/>
        </w:trPr>
        <w:tc>
          <w:tcPr>
            <w:tcW w:w="384" w:type="pct"/>
            <w:vAlign w:val="center"/>
          </w:tcPr>
          <w:p w14:paraId="213E38DC" w14:textId="77777777" w:rsidR="00A65C9D" w:rsidRDefault="00A51314">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248" w:type="pct"/>
            <w:vAlign w:val="center"/>
          </w:tcPr>
          <w:p w14:paraId="6B1825CA"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业绩：</w:t>
            </w:r>
          </w:p>
          <w:p w14:paraId="186E965E" w14:textId="77777777" w:rsidR="00A65C9D" w:rsidRDefault="00A51314">
            <w:pPr>
              <w:snapToGrid w:val="0"/>
              <w:spacing w:line="288" w:lineRule="auto"/>
              <w:outlineLvl w:val="0"/>
              <w:rPr>
                <w:rFonts w:ascii="宋体" w:eastAsia="宋体" w:hAnsi="宋体" w:cs="宋体"/>
                <w:szCs w:val="21"/>
              </w:rPr>
            </w:pPr>
            <w:r>
              <w:rPr>
                <w:rFonts w:ascii="宋体" w:eastAsia="宋体" w:hAnsi="宋体" w:cs="宋体" w:hint="eastAsia"/>
                <w:szCs w:val="21"/>
              </w:rPr>
              <w:t>投标人自201</w:t>
            </w:r>
            <w:r>
              <w:rPr>
                <w:rFonts w:ascii="宋体" w:eastAsia="宋体" w:hAnsi="宋体" w:cs="宋体"/>
                <w:szCs w:val="21"/>
              </w:rPr>
              <w:t>9</w:t>
            </w:r>
            <w:r>
              <w:rPr>
                <w:rFonts w:ascii="宋体" w:eastAsia="宋体" w:hAnsi="宋体" w:cs="宋体" w:hint="eastAsia"/>
                <w:szCs w:val="21"/>
              </w:rPr>
              <w:t>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2</w:t>
            </w:r>
            <w:r>
              <w:rPr>
                <w:rFonts w:ascii="宋体" w:eastAsia="宋体" w:hAnsi="宋体" w:cs="宋体" w:hint="eastAsia"/>
                <w:szCs w:val="21"/>
              </w:rPr>
              <w:t>分。</w:t>
            </w:r>
          </w:p>
          <w:p w14:paraId="658B61D9"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5" w:type="pct"/>
            <w:vAlign w:val="center"/>
          </w:tcPr>
          <w:p w14:paraId="2F35A989" w14:textId="77777777" w:rsidR="00A65C9D" w:rsidRDefault="00A51314">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3" w:type="pct"/>
            <w:vAlign w:val="center"/>
          </w:tcPr>
          <w:p w14:paraId="38B5AF3B" w14:textId="77777777" w:rsidR="00A65C9D" w:rsidRDefault="00A65C9D">
            <w:pPr>
              <w:snapToGrid w:val="0"/>
              <w:spacing w:line="288" w:lineRule="auto"/>
              <w:jc w:val="center"/>
              <w:outlineLvl w:val="0"/>
              <w:rPr>
                <w:rFonts w:ascii="宋体" w:eastAsia="宋体" w:hAnsi="宋体" w:cs="仿宋_GB2312"/>
                <w:szCs w:val="21"/>
              </w:rPr>
            </w:pPr>
          </w:p>
        </w:tc>
      </w:tr>
      <w:tr w:rsidR="00A65C9D" w14:paraId="72763D62" w14:textId="77777777">
        <w:trPr>
          <w:trHeight w:val="567"/>
        </w:trPr>
        <w:tc>
          <w:tcPr>
            <w:tcW w:w="5000" w:type="pct"/>
            <w:gridSpan w:val="4"/>
            <w:vAlign w:val="center"/>
          </w:tcPr>
          <w:p w14:paraId="64C19B78"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技术分（6</w:t>
            </w:r>
            <w:r>
              <w:rPr>
                <w:rFonts w:ascii="宋体" w:eastAsia="宋体" w:hAnsi="宋体" w:cs="仿宋_GB2312"/>
                <w:b/>
                <w:bCs/>
                <w:szCs w:val="21"/>
              </w:rPr>
              <w:t>6</w:t>
            </w:r>
            <w:r>
              <w:rPr>
                <w:rFonts w:ascii="宋体" w:eastAsia="宋体" w:hAnsi="宋体" w:cs="仿宋_GB2312" w:hint="eastAsia"/>
                <w:b/>
                <w:bCs/>
                <w:szCs w:val="21"/>
              </w:rPr>
              <w:t>）</w:t>
            </w:r>
          </w:p>
        </w:tc>
      </w:tr>
      <w:tr w:rsidR="00A65C9D" w14:paraId="04BD4636" w14:textId="77777777" w:rsidTr="00C7030B">
        <w:trPr>
          <w:trHeight w:val="567"/>
        </w:trPr>
        <w:tc>
          <w:tcPr>
            <w:tcW w:w="384" w:type="pct"/>
            <w:vAlign w:val="center"/>
          </w:tcPr>
          <w:p w14:paraId="3D1DBCEE" w14:textId="77777777" w:rsidR="00A65C9D" w:rsidRDefault="00A51314">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3248" w:type="pct"/>
            <w:vAlign w:val="center"/>
          </w:tcPr>
          <w:p w14:paraId="38E5D8B1" w14:textId="77777777" w:rsidR="00A65C9D" w:rsidRDefault="00A51314">
            <w:pPr>
              <w:snapToGrid w:val="0"/>
              <w:spacing w:line="288" w:lineRule="auto"/>
              <w:outlineLvl w:val="0"/>
              <w:rPr>
                <w:rFonts w:ascii="宋体" w:eastAsia="宋体" w:hAnsi="宋体" w:cs="宋体"/>
                <w:b/>
                <w:bCs/>
                <w:szCs w:val="21"/>
              </w:rPr>
            </w:pPr>
            <w:r>
              <w:rPr>
                <w:rFonts w:ascii="宋体" w:eastAsia="宋体" w:hAnsi="宋体" w:cs="宋体" w:hint="eastAsia"/>
                <w:b/>
                <w:bCs/>
                <w:szCs w:val="21"/>
              </w:rPr>
              <w:t>商务要求及技术响应程度：</w:t>
            </w:r>
          </w:p>
          <w:p w14:paraId="64B6DD28" w14:textId="77777777" w:rsidR="00A65C9D" w:rsidRDefault="00A51314">
            <w:pPr>
              <w:snapToGrid w:val="0"/>
              <w:spacing w:line="288" w:lineRule="auto"/>
              <w:outlineLvl w:val="0"/>
              <w:rPr>
                <w:rFonts w:ascii="宋体" w:eastAsia="宋体" w:hAnsi="宋体" w:cs="宋体"/>
                <w:szCs w:val="21"/>
              </w:rPr>
            </w:pPr>
            <w:r>
              <w:rPr>
                <w:rFonts w:ascii="宋体" w:eastAsia="宋体" w:hAnsi="宋体" w:cs="宋体" w:hint="eastAsia"/>
                <w:szCs w:val="21"/>
              </w:rPr>
              <w:t>不符合（负偏离）商务及技术要求中标注“▲”条款（不可偏离）的投标无效；</w:t>
            </w:r>
          </w:p>
          <w:p w14:paraId="564F4616" w14:textId="77777777" w:rsidR="00A65C9D" w:rsidRDefault="00A51314">
            <w:pPr>
              <w:snapToGrid w:val="0"/>
              <w:spacing w:line="288" w:lineRule="auto"/>
              <w:outlineLvl w:val="0"/>
              <w:rPr>
                <w:rFonts w:ascii="宋体" w:eastAsia="宋体" w:hAnsi="宋体" w:cs="宋体"/>
                <w:szCs w:val="21"/>
              </w:rPr>
            </w:pPr>
            <w:r>
              <w:rPr>
                <w:rFonts w:ascii="宋体" w:eastAsia="宋体" w:hAnsi="宋体" w:cs="宋体" w:hint="eastAsia"/>
                <w:szCs w:val="21"/>
              </w:rPr>
              <w:t>满足招标文件明确的商务及技术条款要求的该项得满分；</w:t>
            </w:r>
          </w:p>
          <w:p w14:paraId="3A408BD1" w14:textId="77777777" w:rsidR="00A65C9D" w:rsidRDefault="00A51314">
            <w:pPr>
              <w:snapToGrid w:val="0"/>
              <w:spacing w:line="288" w:lineRule="auto"/>
              <w:outlineLvl w:val="0"/>
              <w:rPr>
                <w:rFonts w:ascii="宋体" w:eastAsia="宋体" w:hAnsi="宋体" w:cs="宋体"/>
                <w:szCs w:val="21"/>
              </w:rPr>
            </w:pPr>
            <w:r>
              <w:rPr>
                <w:rFonts w:ascii="宋体" w:eastAsia="宋体" w:hAnsi="宋体" w:cs="宋体" w:hint="eastAsia"/>
                <w:szCs w:val="21"/>
              </w:rPr>
              <w:t>商务及技术条款低于招标文件明确的要求（负偏离）的每项扣</w:t>
            </w:r>
            <w:r>
              <w:rPr>
                <w:rFonts w:ascii="宋体" w:eastAsia="宋体" w:hAnsi="宋体" w:cs="宋体"/>
                <w:szCs w:val="21"/>
              </w:rPr>
              <w:t>2分；</w:t>
            </w:r>
          </w:p>
          <w:p w14:paraId="594091E3" w14:textId="75407A45" w:rsidR="00A65C9D" w:rsidRDefault="00A51314">
            <w:pPr>
              <w:snapToGrid w:val="0"/>
              <w:spacing w:line="288" w:lineRule="auto"/>
              <w:outlineLvl w:val="0"/>
              <w:rPr>
                <w:rFonts w:ascii="宋体" w:eastAsia="宋体" w:hAnsi="宋体" w:cs="宋体"/>
                <w:szCs w:val="21"/>
              </w:rPr>
            </w:pPr>
            <w:r>
              <w:rPr>
                <w:rFonts w:ascii="宋体" w:eastAsia="宋体" w:hAnsi="宋体" w:cs="宋体" w:hint="eastAsia"/>
                <w:szCs w:val="21"/>
              </w:rPr>
              <w:t>负偏离</w:t>
            </w:r>
            <w:r w:rsidR="00B16CBD">
              <w:rPr>
                <w:rFonts w:ascii="宋体" w:eastAsia="宋体" w:hAnsi="宋体" w:cs="宋体"/>
                <w:szCs w:val="21"/>
              </w:rPr>
              <w:t>18</w:t>
            </w:r>
            <w:r>
              <w:rPr>
                <w:rFonts w:ascii="宋体" w:eastAsia="宋体" w:hAnsi="宋体" w:cs="宋体"/>
                <w:szCs w:val="21"/>
              </w:rPr>
              <w:t>项及以上的投标无效。</w:t>
            </w:r>
          </w:p>
          <w:p w14:paraId="1D299DD0" w14:textId="77777777" w:rsidR="00A65C9D" w:rsidRDefault="00A51314">
            <w:pPr>
              <w:snapToGrid w:val="0"/>
              <w:spacing w:line="288" w:lineRule="auto"/>
              <w:outlineLvl w:val="0"/>
              <w:rPr>
                <w:rFonts w:ascii="宋体" w:eastAsia="宋体" w:hAnsi="宋体" w:cs="宋体"/>
                <w:b/>
                <w:bCs/>
                <w:szCs w:val="21"/>
              </w:rPr>
            </w:pPr>
            <w:r>
              <w:rPr>
                <w:rFonts w:ascii="宋体" w:eastAsia="宋体" w:hAnsi="宋体" w:cs="宋体" w:hint="eastAsia"/>
                <w:b/>
                <w:bCs/>
                <w:szCs w:val="21"/>
              </w:rPr>
              <w:t>【客观分】</w:t>
            </w:r>
          </w:p>
        </w:tc>
        <w:tc>
          <w:tcPr>
            <w:tcW w:w="385" w:type="pct"/>
            <w:vAlign w:val="center"/>
          </w:tcPr>
          <w:p w14:paraId="60980110" w14:textId="43D51A08" w:rsidR="00A65C9D" w:rsidRDefault="00B16CBD">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35</w:t>
            </w:r>
          </w:p>
        </w:tc>
        <w:tc>
          <w:tcPr>
            <w:tcW w:w="983" w:type="pct"/>
            <w:vAlign w:val="center"/>
          </w:tcPr>
          <w:p w14:paraId="426DAE1C" w14:textId="77777777" w:rsidR="00A65C9D" w:rsidRDefault="00A65C9D">
            <w:pPr>
              <w:snapToGrid w:val="0"/>
              <w:spacing w:line="288" w:lineRule="auto"/>
              <w:jc w:val="center"/>
              <w:outlineLvl w:val="0"/>
              <w:rPr>
                <w:rFonts w:ascii="宋体" w:eastAsia="宋体" w:hAnsi="宋体" w:cs="仿宋_GB2312"/>
                <w:szCs w:val="21"/>
              </w:rPr>
            </w:pPr>
          </w:p>
        </w:tc>
      </w:tr>
      <w:tr w:rsidR="00A65C9D" w14:paraId="482412D6" w14:textId="77777777" w:rsidTr="00C7030B">
        <w:trPr>
          <w:trHeight w:val="567"/>
        </w:trPr>
        <w:tc>
          <w:tcPr>
            <w:tcW w:w="384" w:type="pct"/>
            <w:vAlign w:val="center"/>
          </w:tcPr>
          <w:p w14:paraId="058757E6" w14:textId="04A39DFC" w:rsidR="00A65C9D" w:rsidRDefault="00C7030B">
            <w:pPr>
              <w:snapToGrid w:val="0"/>
              <w:spacing w:line="288" w:lineRule="auto"/>
              <w:jc w:val="center"/>
              <w:rPr>
                <w:rFonts w:ascii="宋体" w:eastAsia="宋体" w:hAnsi="宋体"/>
                <w:szCs w:val="21"/>
              </w:rPr>
            </w:pPr>
            <w:r>
              <w:rPr>
                <w:rFonts w:ascii="宋体" w:eastAsia="宋体" w:hAnsi="宋体"/>
                <w:szCs w:val="21"/>
              </w:rPr>
              <w:t>4</w:t>
            </w:r>
          </w:p>
        </w:tc>
        <w:tc>
          <w:tcPr>
            <w:tcW w:w="3248" w:type="pct"/>
            <w:vAlign w:val="center"/>
          </w:tcPr>
          <w:p w14:paraId="3443D2EB"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项目实施方案</w:t>
            </w:r>
            <w:r>
              <w:rPr>
                <w:rFonts w:ascii="宋体" w:eastAsia="宋体" w:hAnsi="宋体" w:cs="仿宋_GB2312"/>
                <w:b/>
                <w:bCs/>
                <w:szCs w:val="21"/>
              </w:rPr>
              <w:t xml:space="preserve"> </w:t>
            </w:r>
          </w:p>
          <w:p w14:paraId="28FF5C56"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szCs w:val="21"/>
              </w:rPr>
              <w:t>1.投标人针对采购人要求设计项目实施管理方案，质量保障方案，保障项目措施（1分）</w:t>
            </w:r>
          </w:p>
          <w:p w14:paraId="67861659"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szCs w:val="21"/>
              </w:rPr>
              <w:t>2.投标人提供进度计划，进度阶段的划分以及工作量及工期安排的合理性，是否符合采购需求。（1分）</w:t>
            </w:r>
          </w:p>
          <w:p w14:paraId="1E143CA2"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szCs w:val="21"/>
              </w:rPr>
              <w:t>3.投标人提供的项目管理方案，包含项目管理规范和手段、项目管理控制、风险管理、软件项目的开发管理等内容，是否详细完整。（1分）</w:t>
            </w:r>
          </w:p>
          <w:p w14:paraId="0966E6B3" w14:textId="77777777" w:rsidR="00A65C9D" w:rsidRDefault="00A51314">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5" w:type="pct"/>
            <w:vAlign w:val="center"/>
          </w:tcPr>
          <w:p w14:paraId="4BAD1E51" w14:textId="77777777" w:rsidR="00A65C9D" w:rsidRDefault="00A51314">
            <w:pPr>
              <w:snapToGrid w:val="0"/>
              <w:spacing w:line="288" w:lineRule="auto"/>
              <w:jc w:val="center"/>
              <w:rPr>
                <w:rFonts w:ascii="宋体" w:eastAsia="宋体" w:hAnsi="宋体"/>
                <w:szCs w:val="21"/>
              </w:rPr>
            </w:pPr>
            <w:r>
              <w:rPr>
                <w:rFonts w:ascii="宋体" w:eastAsia="宋体" w:hAnsi="宋体"/>
                <w:szCs w:val="21"/>
              </w:rPr>
              <w:t>3</w:t>
            </w:r>
          </w:p>
        </w:tc>
        <w:tc>
          <w:tcPr>
            <w:tcW w:w="983" w:type="pct"/>
            <w:vAlign w:val="center"/>
          </w:tcPr>
          <w:p w14:paraId="4B70F998" w14:textId="77777777" w:rsidR="00A65C9D" w:rsidRDefault="00A65C9D">
            <w:pPr>
              <w:snapToGrid w:val="0"/>
              <w:spacing w:line="288" w:lineRule="auto"/>
              <w:jc w:val="center"/>
              <w:rPr>
                <w:rFonts w:ascii="宋体" w:eastAsia="宋体" w:hAnsi="宋体"/>
                <w:szCs w:val="21"/>
              </w:rPr>
            </w:pPr>
          </w:p>
        </w:tc>
      </w:tr>
      <w:tr w:rsidR="00A65C9D" w14:paraId="70A8A0B9" w14:textId="77777777" w:rsidTr="00C7030B">
        <w:trPr>
          <w:trHeight w:val="567"/>
        </w:trPr>
        <w:tc>
          <w:tcPr>
            <w:tcW w:w="384" w:type="pct"/>
            <w:vAlign w:val="center"/>
          </w:tcPr>
          <w:p w14:paraId="2AF374AF" w14:textId="0B8C01F1" w:rsidR="00A65C9D" w:rsidRDefault="00C7030B">
            <w:pPr>
              <w:snapToGrid w:val="0"/>
              <w:spacing w:line="288" w:lineRule="auto"/>
              <w:jc w:val="center"/>
              <w:rPr>
                <w:rFonts w:ascii="宋体" w:eastAsia="宋体" w:hAnsi="宋体"/>
                <w:szCs w:val="21"/>
              </w:rPr>
            </w:pPr>
            <w:r>
              <w:rPr>
                <w:rFonts w:ascii="宋体" w:eastAsia="宋体" w:hAnsi="宋体"/>
                <w:szCs w:val="21"/>
              </w:rPr>
              <w:t>5</w:t>
            </w:r>
          </w:p>
        </w:tc>
        <w:tc>
          <w:tcPr>
            <w:tcW w:w="3248" w:type="pct"/>
            <w:vAlign w:val="center"/>
          </w:tcPr>
          <w:p w14:paraId="58D0285A"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故障应急处理方案：</w:t>
            </w:r>
          </w:p>
          <w:p w14:paraId="44A8E92D"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szCs w:val="21"/>
              </w:rPr>
              <w:t>1</w:t>
            </w:r>
            <w:r>
              <w:rPr>
                <w:rFonts w:ascii="宋体" w:eastAsia="宋体" w:hAnsi="宋体" w:cs="仿宋_GB2312" w:hint="eastAsia"/>
                <w:szCs w:val="21"/>
              </w:rPr>
              <w:t>.</w:t>
            </w:r>
            <w:r>
              <w:rPr>
                <w:rFonts w:ascii="宋体" w:eastAsia="宋体" w:hAnsi="宋体" w:cs="仿宋_GB2312"/>
                <w:szCs w:val="21"/>
              </w:rPr>
              <w:t>平台运行环境出现故障或意外情况导致平台不能正常运行时，投标人针对不同故障级别的响应方案和响应内容。（2分）</w:t>
            </w:r>
          </w:p>
          <w:p w14:paraId="1F062D14"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hint="eastAsia"/>
                <w:b/>
                <w:bCs/>
                <w:szCs w:val="21"/>
              </w:rPr>
              <w:t>【主观分】</w:t>
            </w:r>
          </w:p>
          <w:p w14:paraId="4AFC27EA"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szCs w:val="21"/>
              </w:rPr>
              <w:t>2</w:t>
            </w:r>
            <w:r>
              <w:rPr>
                <w:rFonts w:ascii="宋体" w:eastAsia="宋体" w:hAnsi="宋体" w:cs="仿宋_GB2312" w:hint="eastAsia"/>
                <w:szCs w:val="21"/>
              </w:rPr>
              <w:t>.</w:t>
            </w:r>
            <w:r>
              <w:rPr>
                <w:rFonts w:ascii="宋体" w:eastAsia="宋体" w:hAnsi="宋体" w:cs="仿宋_GB2312"/>
                <w:szCs w:val="21"/>
              </w:rPr>
              <w:t>投标人承诺当出现重大故障，远程无法处理时安排技术专家人员在协商时间内到达现场，期间持续提供线上支持。（1分）</w:t>
            </w:r>
          </w:p>
          <w:p w14:paraId="46941912"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hint="eastAsia"/>
                <w:szCs w:val="21"/>
              </w:rPr>
              <w:t>说明：提供承诺函，承诺</w:t>
            </w:r>
            <w:proofErr w:type="gramStart"/>
            <w:r>
              <w:rPr>
                <w:rFonts w:ascii="宋体" w:eastAsia="宋体" w:hAnsi="宋体" w:cs="仿宋_GB2312" w:hint="eastAsia"/>
                <w:szCs w:val="21"/>
              </w:rPr>
              <w:t>函内容</w:t>
            </w:r>
            <w:proofErr w:type="gramEnd"/>
            <w:r>
              <w:rPr>
                <w:rFonts w:ascii="宋体" w:eastAsia="宋体" w:hAnsi="宋体" w:cs="仿宋_GB2312" w:hint="eastAsia"/>
                <w:szCs w:val="21"/>
              </w:rPr>
              <w:t>自拟。</w:t>
            </w:r>
          </w:p>
          <w:p w14:paraId="3A9291F2"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【客观分】</w:t>
            </w:r>
          </w:p>
        </w:tc>
        <w:tc>
          <w:tcPr>
            <w:tcW w:w="385" w:type="pct"/>
            <w:vAlign w:val="center"/>
          </w:tcPr>
          <w:p w14:paraId="23F5B28E" w14:textId="77777777" w:rsidR="00A65C9D" w:rsidRDefault="00A51314">
            <w:pPr>
              <w:snapToGrid w:val="0"/>
              <w:spacing w:line="288" w:lineRule="auto"/>
              <w:jc w:val="center"/>
              <w:rPr>
                <w:rFonts w:ascii="宋体" w:eastAsia="宋体" w:hAnsi="宋体"/>
                <w:szCs w:val="21"/>
              </w:rPr>
            </w:pPr>
            <w:r>
              <w:rPr>
                <w:rFonts w:ascii="宋体" w:eastAsia="宋体" w:hAnsi="宋体"/>
                <w:szCs w:val="21"/>
              </w:rPr>
              <w:t>3</w:t>
            </w:r>
          </w:p>
        </w:tc>
        <w:tc>
          <w:tcPr>
            <w:tcW w:w="983" w:type="pct"/>
            <w:vAlign w:val="center"/>
          </w:tcPr>
          <w:p w14:paraId="23CFA98F" w14:textId="77777777" w:rsidR="00A65C9D" w:rsidRDefault="00A65C9D">
            <w:pPr>
              <w:snapToGrid w:val="0"/>
              <w:spacing w:line="288" w:lineRule="auto"/>
              <w:jc w:val="center"/>
              <w:rPr>
                <w:rFonts w:ascii="宋体" w:eastAsia="宋体" w:hAnsi="宋体"/>
                <w:szCs w:val="21"/>
              </w:rPr>
            </w:pPr>
          </w:p>
        </w:tc>
      </w:tr>
      <w:tr w:rsidR="00A65C9D" w14:paraId="77A33243" w14:textId="77777777" w:rsidTr="00C7030B">
        <w:trPr>
          <w:trHeight w:val="567"/>
        </w:trPr>
        <w:tc>
          <w:tcPr>
            <w:tcW w:w="384" w:type="pct"/>
            <w:vAlign w:val="center"/>
          </w:tcPr>
          <w:p w14:paraId="102AC7E1" w14:textId="6995FBE6" w:rsidR="00A65C9D" w:rsidRDefault="00C7030B">
            <w:pPr>
              <w:snapToGrid w:val="0"/>
              <w:spacing w:line="288" w:lineRule="auto"/>
              <w:jc w:val="center"/>
              <w:rPr>
                <w:rFonts w:ascii="宋体" w:eastAsia="宋体" w:hAnsi="宋体"/>
                <w:szCs w:val="21"/>
              </w:rPr>
            </w:pPr>
            <w:r>
              <w:rPr>
                <w:rFonts w:ascii="宋体" w:eastAsia="宋体" w:hAnsi="宋体"/>
                <w:szCs w:val="21"/>
              </w:rPr>
              <w:lastRenderedPageBreak/>
              <w:t>6</w:t>
            </w:r>
          </w:p>
        </w:tc>
        <w:tc>
          <w:tcPr>
            <w:tcW w:w="3248" w:type="pct"/>
            <w:vAlign w:val="center"/>
          </w:tcPr>
          <w:p w14:paraId="5442C127"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项目培训：</w:t>
            </w:r>
          </w:p>
          <w:p w14:paraId="1FF8DAC6"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投标人提供详细完整的项目培训方案（明确培训计划、培训流程、培训课程、授课人员、培训对象与人数、培训保障等）。</w:t>
            </w:r>
          </w:p>
          <w:p w14:paraId="28ED9D19" w14:textId="77777777" w:rsidR="00A65C9D" w:rsidRDefault="00A51314">
            <w:pPr>
              <w:rPr>
                <w:rFonts w:ascii="宋体" w:eastAsia="宋体" w:hAnsi="宋体" w:cs="宋体"/>
                <w:lang w:eastAsia="zh-Hans"/>
              </w:rPr>
            </w:pPr>
            <w:r>
              <w:rPr>
                <w:rFonts w:ascii="宋体" w:eastAsia="宋体" w:hAnsi="宋体" w:cs="宋体" w:hint="eastAsia"/>
                <w:lang w:eastAsia="zh-Hans"/>
              </w:rPr>
              <w:t>【主观分】</w:t>
            </w:r>
          </w:p>
        </w:tc>
        <w:tc>
          <w:tcPr>
            <w:tcW w:w="385" w:type="pct"/>
            <w:vAlign w:val="center"/>
          </w:tcPr>
          <w:p w14:paraId="3EB08047" w14:textId="615477B3" w:rsidR="00A65C9D" w:rsidRDefault="00B16CBD">
            <w:pPr>
              <w:snapToGrid w:val="0"/>
              <w:spacing w:line="288" w:lineRule="auto"/>
              <w:jc w:val="center"/>
              <w:rPr>
                <w:rFonts w:ascii="宋体" w:eastAsia="宋体" w:hAnsi="宋体"/>
                <w:szCs w:val="21"/>
              </w:rPr>
            </w:pPr>
            <w:r>
              <w:rPr>
                <w:rFonts w:ascii="宋体" w:eastAsia="宋体" w:hAnsi="宋体"/>
                <w:szCs w:val="21"/>
              </w:rPr>
              <w:t>2</w:t>
            </w:r>
          </w:p>
        </w:tc>
        <w:tc>
          <w:tcPr>
            <w:tcW w:w="983" w:type="pct"/>
            <w:vAlign w:val="center"/>
          </w:tcPr>
          <w:p w14:paraId="1436067A" w14:textId="77777777" w:rsidR="00A65C9D" w:rsidRDefault="00A65C9D">
            <w:pPr>
              <w:snapToGrid w:val="0"/>
              <w:spacing w:line="288" w:lineRule="auto"/>
              <w:jc w:val="center"/>
              <w:rPr>
                <w:rFonts w:ascii="宋体" w:eastAsia="宋体" w:hAnsi="宋体"/>
                <w:szCs w:val="21"/>
              </w:rPr>
            </w:pPr>
          </w:p>
        </w:tc>
      </w:tr>
      <w:tr w:rsidR="00A65C9D" w14:paraId="008A265D" w14:textId="77777777" w:rsidTr="00C7030B">
        <w:trPr>
          <w:trHeight w:val="567"/>
        </w:trPr>
        <w:tc>
          <w:tcPr>
            <w:tcW w:w="384" w:type="pct"/>
            <w:vAlign w:val="center"/>
          </w:tcPr>
          <w:p w14:paraId="4ACC1A2B" w14:textId="6BF27FDB" w:rsidR="00A65C9D" w:rsidRDefault="00C7030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7</w:t>
            </w:r>
          </w:p>
        </w:tc>
        <w:tc>
          <w:tcPr>
            <w:tcW w:w="3248" w:type="pct"/>
            <w:vAlign w:val="center"/>
          </w:tcPr>
          <w:p w14:paraId="1314B7C5"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维护流程规范：</w:t>
            </w:r>
          </w:p>
          <w:p w14:paraId="1CDAB35F" w14:textId="77777777" w:rsidR="00A65C9D" w:rsidRDefault="00A51314">
            <w:pPr>
              <w:snapToGrid w:val="0"/>
              <w:spacing w:line="288" w:lineRule="auto"/>
              <w:outlineLvl w:val="0"/>
              <w:rPr>
                <w:rFonts w:ascii="宋体" w:eastAsia="宋体" w:hAnsi="宋体" w:cs="仿宋_GB2312"/>
                <w:szCs w:val="21"/>
              </w:rPr>
            </w:pPr>
            <w:r>
              <w:rPr>
                <w:rFonts w:ascii="宋体" w:eastAsia="宋体" w:hAnsi="宋体" w:cs="仿宋_GB2312" w:hint="eastAsia"/>
                <w:szCs w:val="21"/>
              </w:rPr>
              <w:t xml:space="preserve">供应商具有完善的维护流程，包括问题的记录、解决、跟踪、定期巡检机制、应急机制。 </w:t>
            </w:r>
          </w:p>
          <w:p w14:paraId="0D1FFCD6"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宋体" w:hint="eastAsia"/>
                <w:lang w:eastAsia="zh-Hans"/>
              </w:rPr>
              <w:t>【主观分】</w:t>
            </w:r>
          </w:p>
        </w:tc>
        <w:tc>
          <w:tcPr>
            <w:tcW w:w="385" w:type="pct"/>
            <w:vAlign w:val="center"/>
          </w:tcPr>
          <w:p w14:paraId="1F334F7F" w14:textId="00810338" w:rsidR="00A65C9D" w:rsidRDefault="00B16CBD">
            <w:pPr>
              <w:snapToGrid w:val="0"/>
              <w:spacing w:line="288" w:lineRule="auto"/>
              <w:jc w:val="center"/>
              <w:rPr>
                <w:rFonts w:ascii="宋体" w:eastAsia="宋体" w:hAnsi="宋体"/>
                <w:szCs w:val="21"/>
              </w:rPr>
            </w:pPr>
            <w:r>
              <w:rPr>
                <w:rFonts w:ascii="宋体" w:eastAsia="宋体" w:hAnsi="宋体"/>
                <w:szCs w:val="21"/>
              </w:rPr>
              <w:t>2</w:t>
            </w:r>
          </w:p>
        </w:tc>
        <w:tc>
          <w:tcPr>
            <w:tcW w:w="983" w:type="pct"/>
            <w:vAlign w:val="center"/>
          </w:tcPr>
          <w:p w14:paraId="0E7D85FE" w14:textId="77777777" w:rsidR="00A65C9D" w:rsidRDefault="00A65C9D">
            <w:pPr>
              <w:snapToGrid w:val="0"/>
              <w:spacing w:line="288" w:lineRule="auto"/>
              <w:jc w:val="center"/>
              <w:rPr>
                <w:rFonts w:ascii="宋体" w:eastAsia="宋体" w:hAnsi="宋体"/>
                <w:szCs w:val="21"/>
              </w:rPr>
            </w:pPr>
          </w:p>
        </w:tc>
      </w:tr>
      <w:tr w:rsidR="00A65C9D" w14:paraId="7F2F959D" w14:textId="77777777" w:rsidTr="00C7030B">
        <w:trPr>
          <w:trHeight w:val="567"/>
        </w:trPr>
        <w:tc>
          <w:tcPr>
            <w:tcW w:w="384" w:type="pct"/>
            <w:vAlign w:val="center"/>
          </w:tcPr>
          <w:p w14:paraId="4EEE5D08" w14:textId="4E65D7F8" w:rsidR="00A65C9D" w:rsidRDefault="00C7030B">
            <w:pPr>
              <w:snapToGrid w:val="0"/>
              <w:spacing w:line="288" w:lineRule="auto"/>
              <w:jc w:val="center"/>
              <w:rPr>
                <w:rFonts w:ascii="宋体" w:eastAsia="宋体" w:hAnsi="宋体"/>
                <w:szCs w:val="21"/>
              </w:rPr>
            </w:pPr>
            <w:r>
              <w:rPr>
                <w:rFonts w:ascii="宋体" w:eastAsia="宋体" w:hAnsi="宋体"/>
                <w:szCs w:val="21"/>
              </w:rPr>
              <w:t>8</w:t>
            </w:r>
          </w:p>
        </w:tc>
        <w:tc>
          <w:tcPr>
            <w:tcW w:w="3248" w:type="pct"/>
            <w:vAlign w:val="center"/>
          </w:tcPr>
          <w:p w14:paraId="2973CBEF"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服务团队：</w:t>
            </w:r>
          </w:p>
          <w:p w14:paraId="5A634E77" w14:textId="77777777" w:rsidR="00A65C9D" w:rsidRDefault="00A51314">
            <w:pPr>
              <w:adjustRightInd w:val="0"/>
              <w:snapToGrid w:val="0"/>
              <w:spacing w:line="288" w:lineRule="auto"/>
              <w:rPr>
                <w:rFonts w:ascii="宋体" w:eastAsia="宋体" w:hAnsi="宋体"/>
                <w:szCs w:val="21"/>
              </w:rPr>
            </w:pPr>
            <w:r>
              <w:rPr>
                <w:rFonts w:ascii="宋体" w:eastAsia="宋体" w:hAnsi="宋体" w:hint="eastAsia"/>
                <w:szCs w:val="21"/>
              </w:rPr>
              <w:t>投标人拟投入本项目服务团队人员情况，工作经验、技术能力等。</w:t>
            </w:r>
          </w:p>
          <w:p w14:paraId="2EC5FF60" w14:textId="77777777" w:rsidR="00A65C9D" w:rsidRDefault="00A51314">
            <w:pPr>
              <w:adjustRightInd w:val="0"/>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5" w:type="pct"/>
            <w:vAlign w:val="center"/>
          </w:tcPr>
          <w:p w14:paraId="7CE2DF09" w14:textId="6B2B066F" w:rsidR="00A65C9D" w:rsidRDefault="00F02F30">
            <w:pPr>
              <w:snapToGrid w:val="0"/>
              <w:spacing w:line="288" w:lineRule="auto"/>
              <w:jc w:val="center"/>
              <w:rPr>
                <w:rFonts w:ascii="宋体" w:eastAsia="宋体" w:hAnsi="宋体"/>
                <w:szCs w:val="21"/>
              </w:rPr>
            </w:pPr>
            <w:r>
              <w:rPr>
                <w:rFonts w:ascii="宋体" w:eastAsia="宋体" w:hAnsi="宋体"/>
                <w:szCs w:val="21"/>
              </w:rPr>
              <w:t>2</w:t>
            </w:r>
          </w:p>
        </w:tc>
        <w:tc>
          <w:tcPr>
            <w:tcW w:w="983" w:type="pct"/>
            <w:vAlign w:val="center"/>
          </w:tcPr>
          <w:p w14:paraId="26936251" w14:textId="77777777" w:rsidR="00A65C9D" w:rsidRDefault="00A65C9D">
            <w:pPr>
              <w:snapToGrid w:val="0"/>
              <w:spacing w:line="288" w:lineRule="auto"/>
              <w:jc w:val="center"/>
              <w:rPr>
                <w:rFonts w:ascii="宋体" w:eastAsia="宋体" w:hAnsi="宋体"/>
                <w:szCs w:val="21"/>
              </w:rPr>
            </w:pPr>
          </w:p>
        </w:tc>
      </w:tr>
      <w:tr w:rsidR="00A65C9D" w14:paraId="0B2CB5C1" w14:textId="77777777" w:rsidTr="00C7030B">
        <w:trPr>
          <w:trHeight w:val="567"/>
        </w:trPr>
        <w:tc>
          <w:tcPr>
            <w:tcW w:w="384" w:type="pct"/>
            <w:vAlign w:val="center"/>
          </w:tcPr>
          <w:p w14:paraId="5F8BA038" w14:textId="6D4B7E25" w:rsidR="00A65C9D" w:rsidRDefault="00C7030B">
            <w:pPr>
              <w:snapToGrid w:val="0"/>
              <w:spacing w:line="288" w:lineRule="auto"/>
              <w:jc w:val="center"/>
              <w:rPr>
                <w:rFonts w:ascii="宋体" w:eastAsia="宋体" w:hAnsi="宋体"/>
                <w:szCs w:val="21"/>
              </w:rPr>
            </w:pPr>
            <w:r>
              <w:rPr>
                <w:rFonts w:ascii="宋体" w:eastAsia="宋体" w:hAnsi="宋体"/>
                <w:szCs w:val="21"/>
              </w:rPr>
              <w:t>9</w:t>
            </w:r>
          </w:p>
        </w:tc>
        <w:tc>
          <w:tcPr>
            <w:tcW w:w="3248" w:type="pct"/>
            <w:vAlign w:val="center"/>
          </w:tcPr>
          <w:p w14:paraId="0A8E6BAC" w14:textId="77777777" w:rsidR="00A65C9D" w:rsidRDefault="00A51314">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项目计划：</w:t>
            </w:r>
          </w:p>
          <w:p w14:paraId="14C56B78" w14:textId="77777777" w:rsidR="00A65C9D" w:rsidRDefault="00A51314">
            <w:pPr>
              <w:snapToGrid w:val="0"/>
              <w:spacing w:line="288" w:lineRule="auto"/>
              <w:rPr>
                <w:rFonts w:ascii="宋体" w:eastAsia="宋体" w:hAnsi="宋体"/>
                <w:szCs w:val="21"/>
              </w:rPr>
            </w:pPr>
            <w:r>
              <w:rPr>
                <w:rFonts w:ascii="宋体" w:eastAsia="宋体" w:hAnsi="宋体" w:hint="eastAsia"/>
                <w:szCs w:val="21"/>
              </w:rPr>
              <w:t>针对本项目</w:t>
            </w:r>
            <w:proofErr w:type="gramStart"/>
            <w:r>
              <w:rPr>
                <w:rFonts w:ascii="宋体" w:eastAsia="宋体" w:hAnsi="宋体" w:hint="eastAsia"/>
                <w:szCs w:val="21"/>
              </w:rPr>
              <w:t>拟项目</w:t>
            </w:r>
            <w:proofErr w:type="gramEnd"/>
            <w:r>
              <w:rPr>
                <w:rFonts w:ascii="宋体" w:eastAsia="宋体" w:hAnsi="宋体" w:hint="eastAsia"/>
                <w:szCs w:val="21"/>
              </w:rPr>
              <w:t>实施计划，安装、调试、验收方法或方案情况。</w:t>
            </w:r>
            <w:r>
              <w:rPr>
                <w:rFonts w:ascii="宋体" w:eastAsia="宋体" w:hAnsi="宋体"/>
                <w:szCs w:val="21"/>
              </w:rPr>
              <w:t xml:space="preserve"> </w:t>
            </w:r>
          </w:p>
          <w:p w14:paraId="74B8A718" w14:textId="77777777" w:rsidR="00A65C9D" w:rsidRDefault="00A51314">
            <w:pPr>
              <w:snapToGrid w:val="0"/>
              <w:spacing w:line="288" w:lineRule="auto"/>
              <w:rPr>
                <w:rFonts w:ascii="宋体" w:eastAsia="宋体" w:hAnsi="宋体"/>
                <w:szCs w:val="21"/>
              </w:rPr>
            </w:pPr>
            <w:r>
              <w:rPr>
                <w:rFonts w:ascii="宋体" w:eastAsia="宋体" w:hAnsi="宋体" w:cs="仿宋_GB2312" w:hint="eastAsia"/>
                <w:b/>
                <w:bCs/>
                <w:szCs w:val="21"/>
              </w:rPr>
              <w:t>【主观分】</w:t>
            </w:r>
          </w:p>
        </w:tc>
        <w:tc>
          <w:tcPr>
            <w:tcW w:w="385" w:type="pct"/>
            <w:vAlign w:val="center"/>
          </w:tcPr>
          <w:p w14:paraId="6AEF2F04" w14:textId="0F0E354E" w:rsidR="00A65C9D" w:rsidRDefault="00F02F30">
            <w:pPr>
              <w:snapToGrid w:val="0"/>
              <w:spacing w:line="288" w:lineRule="auto"/>
              <w:jc w:val="center"/>
              <w:rPr>
                <w:rFonts w:ascii="宋体" w:eastAsia="宋体" w:hAnsi="宋体"/>
                <w:szCs w:val="21"/>
              </w:rPr>
            </w:pPr>
            <w:r>
              <w:rPr>
                <w:rFonts w:ascii="宋体" w:eastAsia="宋体" w:hAnsi="宋体"/>
                <w:szCs w:val="21"/>
              </w:rPr>
              <w:t>2</w:t>
            </w:r>
          </w:p>
        </w:tc>
        <w:tc>
          <w:tcPr>
            <w:tcW w:w="983" w:type="pct"/>
            <w:vAlign w:val="center"/>
          </w:tcPr>
          <w:p w14:paraId="74EB8A7C" w14:textId="77777777" w:rsidR="00A65C9D" w:rsidRDefault="00A65C9D">
            <w:pPr>
              <w:snapToGrid w:val="0"/>
              <w:spacing w:line="288" w:lineRule="auto"/>
              <w:jc w:val="center"/>
              <w:rPr>
                <w:rFonts w:ascii="宋体" w:eastAsia="宋体" w:hAnsi="宋体"/>
                <w:szCs w:val="21"/>
              </w:rPr>
            </w:pPr>
          </w:p>
        </w:tc>
      </w:tr>
      <w:tr w:rsidR="00C7030B" w14:paraId="65629734" w14:textId="77777777" w:rsidTr="00C7030B">
        <w:trPr>
          <w:trHeight w:val="567"/>
        </w:trPr>
        <w:tc>
          <w:tcPr>
            <w:tcW w:w="384" w:type="pct"/>
            <w:vAlign w:val="center"/>
          </w:tcPr>
          <w:p w14:paraId="4D456695" w14:textId="4A1ACC6F" w:rsidR="00C7030B" w:rsidRDefault="00C7030B" w:rsidP="00C7030B">
            <w:pPr>
              <w:snapToGrid w:val="0"/>
              <w:spacing w:line="288" w:lineRule="auto"/>
              <w:jc w:val="center"/>
              <w:rPr>
                <w:rFonts w:ascii="宋体" w:eastAsia="宋体" w:hAnsi="宋体"/>
                <w:szCs w:val="21"/>
              </w:rPr>
            </w:pPr>
            <w:r>
              <w:rPr>
                <w:rFonts w:ascii="宋体" w:eastAsia="宋体" w:hAnsi="宋体"/>
                <w:szCs w:val="21"/>
              </w:rPr>
              <w:t>10</w:t>
            </w:r>
          </w:p>
        </w:tc>
        <w:tc>
          <w:tcPr>
            <w:tcW w:w="3248" w:type="pct"/>
            <w:vAlign w:val="center"/>
          </w:tcPr>
          <w:p w14:paraId="7A7D482E" w14:textId="77777777" w:rsidR="00C7030B" w:rsidRDefault="00C7030B" w:rsidP="00C7030B">
            <w:pPr>
              <w:snapToGrid w:val="0"/>
              <w:spacing w:line="288" w:lineRule="auto"/>
              <w:outlineLvl w:val="0"/>
              <w:rPr>
                <w:rFonts w:ascii="宋体" w:eastAsia="宋体" w:hAnsi="宋体"/>
                <w:szCs w:val="21"/>
              </w:rPr>
            </w:pPr>
            <w:r>
              <w:rPr>
                <w:rFonts w:ascii="宋体" w:eastAsia="宋体" w:hAnsi="宋体" w:hint="eastAsia"/>
                <w:szCs w:val="21"/>
              </w:rPr>
              <w:t>投标人提供完整的售后服务方案，包括售后服务方案的完整性、系统故障的响应及时性及方案情况，售后服务方案、能够切实有效保障服务质量。</w:t>
            </w:r>
          </w:p>
          <w:p w14:paraId="3346F5B0" w14:textId="77777777" w:rsidR="00C7030B" w:rsidRDefault="00C7030B" w:rsidP="00C7030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【主观分】</w:t>
            </w:r>
          </w:p>
        </w:tc>
        <w:tc>
          <w:tcPr>
            <w:tcW w:w="385" w:type="pct"/>
            <w:vAlign w:val="center"/>
          </w:tcPr>
          <w:p w14:paraId="444C26D8" w14:textId="7065321D" w:rsidR="00C7030B" w:rsidRDefault="00B16CBD" w:rsidP="00C7030B">
            <w:pPr>
              <w:snapToGrid w:val="0"/>
              <w:spacing w:line="288" w:lineRule="auto"/>
              <w:jc w:val="center"/>
              <w:rPr>
                <w:rFonts w:ascii="宋体" w:eastAsia="宋体" w:hAnsi="宋体"/>
                <w:szCs w:val="21"/>
              </w:rPr>
            </w:pPr>
            <w:r>
              <w:rPr>
                <w:rFonts w:ascii="宋体" w:eastAsia="宋体" w:hAnsi="宋体"/>
                <w:szCs w:val="21"/>
              </w:rPr>
              <w:t>2</w:t>
            </w:r>
          </w:p>
        </w:tc>
        <w:tc>
          <w:tcPr>
            <w:tcW w:w="983" w:type="pct"/>
            <w:vAlign w:val="center"/>
          </w:tcPr>
          <w:p w14:paraId="387B185E" w14:textId="77777777" w:rsidR="00C7030B" w:rsidRDefault="00C7030B" w:rsidP="00C7030B">
            <w:pPr>
              <w:snapToGrid w:val="0"/>
              <w:spacing w:line="288" w:lineRule="auto"/>
              <w:jc w:val="center"/>
              <w:rPr>
                <w:rFonts w:ascii="宋体" w:eastAsia="宋体" w:hAnsi="宋体"/>
                <w:szCs w:val="21"/>
              </w:rPr>
            </w:pPr>
          </w:p>
        </w:tc>
      </w:tr>
      <w:tr w:rsidR="00C7030B" w14:paraId="6B3BDD5A" w14:textId="77777777" w:rsidTr="00C7030B">
        <w:trPr>
          <w:trHeight w:val="567"/>
        </w:trPr>
        <w:tc>
          <w:tcPr>
            <w:tcW w:w="384" w:type="pct"/>
            <w:vAlign w:val="center"/>
          </w:tcPr>
          <w:p w14:paraId="124F838E" w14:textId="0366B773" w:rsidR="00C7030B" w:rsidRDefault="00C7030B" w:rsidP="00C7030B">
            <w:pPr>
              <w:snapToGrid w:val="0"/>
              <w:spacing w:line="288" w:lineRule="auto"/>
              <w:jc w:val="center"/>
              <w:rPr>
                <w:rFonts w:ascii="宋体" w:eastAsia="宋体" w:hAnsi="宋体"/>
                <w:szCs w:val="21"/>
              </w:rPr>
            </w:pPr>
            <w:r>
              <w:rPr>
                <w:rFonts w:ascii="宋体" w:eastAsia="宋体" w:hAnsi="宋体"/>
                <w:szCs w:val="21"/>
              </w:rPr>
              <w:t>11</w:t>
            </w:r>
          </w:p>
        </w:tc>
        <w:tc>
          <w:tcPr>
            <w:tcW w:w="3248" w:type="pct"/>
            <w:vAlign w:val="center"/>
          </w:tcPr>
          <w:p w14:paraId="0F769403" w14:textId="3B41E4C6" w:rsidR="00C7030B" w:rsidRPr="00F02F30" w:rsidRDefault="00C7030B" w:rsidP="00C7030B">
            <w:pPr>
              <w:adjustRightInd w:val="0"/>
              <w:snapToGrid w:val="0"/>
              <w:spacing w:line="288" w:lineRule="auto"/>
              <w:rPr>
                <w:rFonts w:ascii="宋体" w:eastAsia="宋体" w:hAnsi="宋体"/>
                <w:szCs w:val="21"/>
              </w:rPr>
            </w:pPr>
            <w:r w:rsidRPr="00F02F30">
              <w:rPr>
                <w:rFonts w:ascii="宋体" w:eastAsia="宋体" w:hAnsi="宋体" w:hint="eastAsia"/>
                <w:szCs w:val="21"/>
              </w:rPr>
              <w:t>【客观分】演示：由投标人自行录制演示视频，</w:t>
            </w:r>
            <w:r w:rsidRPr="00F02F30">
              <w:rPr>
                <w:rFonts w:ascii="宋体" w:eastAsia="宋体" w:hAnsi="宋体"/>
                <w:szCs w:val="21"/>
              </w:rPr>
              <w:t xml:space="preserve">录制视频过程中，需要一边操作演示，一边讲解对应的功能。 </w:t>
            </w:r>
          </w:p>
          <w:p w14:paraId="18311012"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1、</w:t>
            </w:r>
            <w:proofErr w:type="gramStart"/>
            <w:r w:rsidRPr="00F02F30">
              <w:rPr>
                <w:rFonts w:ascii="宋体" w:eastAsia="宋体" w:hAnsi="宋体"/>
                <w:szCs w:val="21"/>
              </w:rPr>
              <w:t>演示算力操作系统</w:t>
            </w:r>
            <w:proofErr w:type="gramEnd"/>
            <w:r w:rsidRPr="00F02F30">
              <w:rPr>
                <w:rFonts w:ascii="宋体" w:eastAsia="宋体" w:hAnsi="宋体"/>
                <w:szCs w:val="21"/>
              </w:rPr>
              <w:t>多运行环境融合能力：①用户可以在基础设施添加多个</w:t>
            </w:r>
            <w:proofErr w:type="gramStart"/>
            <w:r w:rsidRPr="00F02F30">
              <w:rPr>
                <w:rFonts w:ascii="宋体" w:eastAsia="宋体" w:hAnsi="宋体"/>
                <w:szCs w:val="21"/>
              </w:rPr>
              <w:t>算力集群</w:t>
            </w:r>
            <w:proofErr w:type="gramEnd"/>
            <w:r w:rsidRPr="00F02F30">
              <w:rPr>
                <w:rFonts w:ascii="宋体" w:eastAsia="宋体" w:hAnsi="宋体"/>
                <w:szCs w:val="21"/>
              </w:rPr>
              <w:t>、设置集群配置、查看集群组件详情及安全配置等内容；②支持展示当前平台的所有数据中心集群详情，展示每个集群的资源使用、主机、命名空间、存储服务、负载均衡、网络、资源池等信息；③支持用户自定义资源池，通过划分资源池，并实时展示资源池实际用量；</w:t>
            </w:r>
          </w:p>
          <w:p w14:paraId="5F50126F" w14:textId="69F254E5"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2、</w:t>
            </w:r>
            <w:proofErr w:type="gramStart"/>
            <w:r w:rsidRPr="00F02F30">
              <w:rPr>
                <w:rFonts w:ascii="宋体" w:eastAsia="宋体" w:hAnsi="宋体"/>
                <w:szCs w:val="21"/>
              </w:rPr>
              <w:t>演示算力操作系统</w:t>
            </w:r>
            <w:proofErr w:type="gramEnd"/>
            <w:r w:rsidRPr="00F02F30">
              <w:rPr>
                <w:rFonts w:ascii="宋体" w:eastAsia="宋体" w:hAnsi="宋体"/>
                <w:szCs w:val="21"/>
              </w:rPr>
              <w:t>智能网络扩展能力：①应当支持扩展不同类型的智能网络模型，包括多种虚拟网络方案在内的网络插件；②支持网络资源管理，包括网络域、网络子网、IP使用量、IP余量告警等；③；支持</w:t>
            </w:r>
            <w:proofErr w:type="gramStart"/>
            <w:r w:rsidRPr="00F02F30">
              <w:rPr>
                <w:rFonts w:ascii="宋体" w:eastAsia="宋体" w:hAnsi="宋体"/>
                <w:szCs w:val="21"/>
              </w:rPr>
              <w:t>算力应用</w:t>
            </w:r>
            <w:proofErr w:type="gramEnd"/>
            <w:r w:rsidRPr="00F02F30">
              <w:rPr>
                <w:rFonts w:ascii="宋体" w:eastAsia="宋体" w:hAnsi="宋体"/>
                <w:szCs w:val="21"/>
              </w:rPr>
              <w:t>内置host文件配置；</w:t>
            </w:r>
          </w:p>
          <w:p w14:paraId="4C7D96A7"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3、演示算法应用编辑与部署：①支持</w:t>
            </w:r>
            <w:proofErr w:type="gramStart"/>
            <w:r w:rsidRPr="00F02F30">
              <w:rPr>
                <w:rFonts w:ascii="宋体" w:eastAsia="宋体" w:hAnsi="宋体"/>
                <w:szCs w:val="21"/>
              </w:rPr>
              <w:t>算力业务</w:t>
            </w:r>
            <w:proofErr w:type="gramEnd"/>
            <w:r w:rsidRPr="00F02F30">
              <w:rPr>
                <w:rFonts w:ascii="宋体" w:eastAsia="宋体" w:hAnsi="宋体"/>
                <w:szCs w:val="21"/>
              </w:rPr>
              <w:t>的实时停止、上线；②支持</w:t>
            </w:r>
            <w:proofErr w:type="gramStart"/>
            <w:r w:rsidRPr="00F02F30">
              <w:rPr>
                <w:rFonts w:ascii="宋体" w:eastAsia="宋体" w:hAnsi="宋体"/>
                <w:szCs w:val="21"/>
              </w:rPr>
              <w:t>算力业务</w:t>
            </w:r>
            <w:proofErr w:type="gramEnd"/>
            <w:r w:rsidRPr="00F02F30">
              <w:rPr>
                <w:rFonts w:ascii="宋体" w:eastAsia="宋体" w:hAnsi="宋体"/>
                <w:szCs w:val="21"/>
              </w:rPr>
              <w:t>的可视化一键回退，记录并提供当前版本、历史版本的操作时间及一键回退按钮；③支持可视化方式对运行中的</w:t>
            </w:r>
            <w:proofErr w:type="gramStart"/>
            <w:r w:rsidRPr="00F02F30">
              <w:rPr>
                <w:rFonts w:ascii="宋体" w:eastAsia="宋体" w:hAnsi="宋体"/>
                <w:szCs w:val="21"/>
              </w:rPr>
              <w:t>算力业务</w:t>
            </w:r>
            <w:proofErr w:type="gramEnd"/>
            <w:r w:rsidRPr="00F02F30">
              <w:rPr>
                <w:rFonts w:ascii="宋体" w:eastAsia="宋体" w:hAnsi="宋体"/>
                <w:szCs w:val="21"/>
              </w:rPr>
              <w:t>进行文件的上传下载功能；</w:t>
            </w:r>
          </w:p>
          <w:p w14:paraId="1DE021E4"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4、演示图计算</w:t>
            </w:r>
            <w:proofErr w:type="gramStart"/>
            <w:r w:rsidRPr="00F02F30">
              <w:rPr>
                <w:rFonts w:ascii="宋体" w:eastAsia="宋体" w:hAnsi="宋体"/>
                <w:szCs w:val="21"/>
              </w:rPr>
              <w:t>算</w:t>
            </w:r>
            <w:proofErr w:type="gramEnd"/>
            <w:r w:rsidRPr="00F02F30">
              <w:rPr>
                <w:rFonts w:ascii="宋体" w:eastAsia="宋体" w:hAnsi="宋体"/>
                <w:szCs w:val="21"/>
              </w:rPr>
              <w:t>力服务自动调节能力：①支持</w:t>
            </w:r>
            <w:proofErr w:type="gramStart"/>
            <w:r w:rsidRPr="00F02F30">
              <w:rPr>
                <w:rFonts w:ascii="宋体" w:eastAsia="宋体" w:hAnsi="宋体"/>
                <w:szCs w:val="21"/>
              </w:rPr>
              <w:t>按照算力资源</w:t>
            </w:r>
            <w:proofErr w:type="gramEnd"/>
            <w:r w:rsidRPr="00F02F30">
              <w:rPr>
                <w:rFonts w:ascii="宋体" w:eastAsia="宋体" w:hAnsi="宋体"/>
                <w:szCs w:val="21"/>
              </w:rPr>
              <w:t>维度</w:t>
            </w:r>
            <w:proofErr w:type="gramStart"/>
            <w:r w:rsidRPr="00F02F30">
              <w:rPr>
                <w:rFonts w:ascii="宋体" w:eastAsia="宋体" w:hAnsi="宋体"/>
                <w:szCs w:val="21"/>
              </w:rPr>
              <w:t>进行算力资源</w:t>
            </w:r>
            <w:proofErr w:type="gramEnd"/>
            <w:r w:rsidRPr="00F02F30">
              <w:rPr>
                <w:rFonts w:ascii="宋体" w:eastAsia="宋体" w:hAnsi="宋体"/>
                <w:szCs w:val="21"/>
              </w:rPr>
              <w:t>的自动</w:t>
            </w:r>
            <w:proofErr w:type="gramStart"/>
            <w:r w:rsidRPr="00F02F30">
              <w:rPr>
                <w:rFonts w:ascii="宋体" w:eastAsia="宋体" w:hAnsi="宋体"/>
                <w:szCs w:val="21"/>
              </w:rPr>
              <w:t>平衡重</w:t>
            </w:r>
            <w:proofErr w:type="gramEnd"/>
            <w:r w:rsidRPr="00F02F30">
              <w:rPr>
                <w:rFonts w:ascii="宋体" w:eastAsia="宋体" w:hAnsi="宋体"/>
                <w:szCs w:val="21"/>
              </w:rPr>
              <w:t>调度，支持设置平衡调度上下限分别的触发阈值；②支持按照时间</w:t>
            </w:r>
            <w:proofErr w:type="gramStart"/>
            <w:r w:rsidRPr="00F02F30">
              <w:rPr>
                <w:rFonts w:ascii="宋体" w:eastAsia="宋体" w:hAnsi="宋体"/>
                <w:szCs w:val="21"/>
              </w:rPr>
              <w:t>段设置</w:t>
            </w:r>
            <w:proofErr w:type="gramEnd"/>
            <w:r w:rsidRPr="00F02F30">
              <w:rPr>
                <w:rFonts w:ascii="宋体" w:eastAsia="宋体" w:hAnsi="宋体"/>
                <w:szCs w:val="21"/>
              </w:rPr>
              <w:t>区间内的实例数量，</w:t>
            </w:r>
            <w:proofErr w:type="gramStart"/>
            <w:r w:rsidRPr="00F02F30">
              <w:rPr>
                <w:rFonts w:ascii="宋体" w:eastAsia="宋体" w:hAnsi="宋体"/>
                <w:szCs w:val="21"/>
              </w:rPr>
              <w:t>需支持</w:t>
            </w:r>
            <w:proofErr w:type="gramEnd"/>
            <w:r w:rsidRPr="00F02F30">
              <w:rPr>
                <w:rFonts w:ascii="宋体" w:eastAsia="宋体" w:hAnsi="宋体"/>
                <w:szCs w:val="21"/>
              </w:rPr>
              <w:t>按照星期及24小时制配置，并支持时间区间外的调控配置；③支持按照自定义指标进行平衡调度，</w:t>
            </w:r>
            <w:proofErr w:type="gramStart"/>
            <w:r w:rsidRPr="00F02F30">
              <w:rPr>
                <w:rFonts w:ascii="宋体" w:eastAsia="宋体" w:hAnsi="宋体"/>
                <w:szCs w:val="21"/>
              </w:rPr>
              <w:t>需支持</w:t>
            </w:r>
            <w:proofErr w:type="gramEnd"/>
            <w:r w:rsidRPr="00F02F30">
              <w:rPr>
                <w:rFonts w:ascii="宋体" w:eastAsia="宋体" w:hAnsi="宋体"/>
                <w:szCs w:val="21"/>
              </w:rPr>
              <w:t>通过参数名称、API地址及目标调控上下限进行规则配置；</w:t>
            </w:r>
          </w:p>
          <w:p w14:paraId="3A80DB14"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5、演示</w:t>
            </w:r>
            <w:proofErr w:type="gramStart"/>
            <w:r w:rsidRPr="00F02F30">
              <w:rPr>
                <w:rFonts w:ascii="宋体" w:eastAsia="宋体" w:hAnsi="宋体"/>
                <w:szCs w:val="21"/>
              </w:rPr>
              <w:t>图计算</w:t>
            </w:r>
            <w:proofErr w:type="gramEnd"/>
            <w:r w:rsidRPr="00F02F30">
              <w:rPr>
                <w:rFonts w:ascii="宋体" w:eastAsia="宋体" w:hAnsi="宋体"/>
                <w:szCs w:val="21"/>
              </w:rPr>
              <w:t>任务更新能力：①支持算子任务的手动升级，包</w:t>
            </w:r>
            <w:r w:rsidRPr="00F02F30">
              <w:rPr>
                <w:rFonts w:ascii="宋体" w:eastAsia="宋体" w:hAnsi="宋体"/>
                <w:szCs w:val="21"/>
              </w:rPr>
              <w:lastRenderedPageBreak/>
              <w:t>括手动</w:t>
            </w:r>
            <w:proofErr w:type="gramStart"/>
            <w:r w:rsidRPr="00F02F30">
              <w:rPr>
                <w:rFonts w:ascii="宋体" w:eastAsia="宋体" w:hAnsi="宋体"/>
                <w:szCs w:val="21"/>
              </w:rPr>
              <w:t>调整算力服务</w:t>
            </w:r>
            <w:proofErr w:type="gramEnd"/>
            <w:r w:rsidRPr="00F02F30">
              <w:rPr>
                <w:rFonts w:ascii="宋体" w:eastAsia="宋体" w:hAnsi="宋体"/>
                <w:szCs w:val="21"/>
              </w:rPr>
              <w:t>数、网络规则、资源配额等内容；②支持局部灰度方式升级任务，提供局部或滚动两种模式，并支持设置更新的实例数量以及更新进度展示；③支持蓝绿方式升级任务，提供创建新版本能力并展示新老版本的升级配置；</w:t>
            </w:r>
          </w:p>
          <w:p w14:paraId="7C617164"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6、演示数据任务平衡调控支撑能力：①支持</w:t>
            </w:r>
            <w:proofErr w:type="gramStart"/>
            <w:r w:rsidRPr="00F02F30">
              <w:rPr>
                <w:rFonts w:ascii="宋体" w:eastAsia="宋体" w:hAnsi="宋体"/>
                <w:szCs w:val="21"/>
              </w:rPr>
              <w:t>算力业务</w:t>
            </w:r>
            <w:proofErr w:type="gramEnd"/>
            <w:r w:rsidRPr="00F02F30">
              <w:rPr>
                <w:rFonts w:ascii="宋体" w:eastAsia="宋体" w:hAnsi="宋体"/>
                <w:szCs w:val="21"/>
              </w:rPr>
              <w:t>层面的故障自调度，即支持</w:t>
            </w:r>
            <w:proofErr w:type="gramStart"/>
            <w:r w:rsidRPr="00F02F30">
              <w:rPr>
                <w:rFonts w:ascii="宋体" w:eastAsia="宋体" w:hAnsi="宋体"/>
                <w:szCs w:val="21"/>
              </w:rPr>
              <w:t>算力任务</w:t>
            </w:r>
            <w:proofErr w:type="gramEnd"/>
            <w:r w:rsidRPr="00F02F30">
              <w:rPr>
                <w:rFonts w:ascii="宋体" w:eastAsia="宋体" w:hAnsi="宋体"/>
                <w:szCs w:val="21"/>
              </w:rPr>
              <w:t>遇到故障可以通过自启动、重调度等机制进行恢复；②支持业务层面的应急故障调度，支持业务系统对网络不通、</w:t>
            </w:r>
            <w:proofErr w:type="gramStart"/>
            <w:r w:rsidRPr="00F02F30">
              <w:rPr>
                <w:rFonts w:ascii="宋体" w:eastAsia="宋体" w:hAnsi="宋体"/>
                <w:szCs w:val="21"/>
              </w:rPr>
              <w:t>算力进程宕</w:t>
            </w:r>
            <w:proofErr w:type="gramEnd"/>
            <w:r w:rsidRPr="00F02F30">
              <w:rPr>
                <w:rFonts w:ascii="宋体" w:eastAsia="宋体" w:hAnsi="宋体"/>
                <w:szCs w:val="21"/>
              </w:rPr>
              <w:t>机等故障提供应急调控能力，支持快速拉起</w:t>
            </w:r>
            <w:proofErr w:type="gramStart"/>
            <w:r w:rsidRPr="00F02F30">
              <w:rPr>
                <w:rFonts w:ascii="宋体" w:eastAsia="宋体" w:hAnsi="宋体"/>
                <w:szCs w:val="21"/>
              </w:rPr>
              <w:t>新算力服务</w:t>
            </w:r>
            <w:proofErr w:type="gramEnd"/>
            <w:r w:rsidRPr="00F02F30">
              <w:rPr>
                <w:rFonts w:ascii="宋体" w:eastAsia="宋体" w:hAnsi="宋体"/>
                <w:szCs w:val="21"/>
              </w:rPr>
              <w:t>接管业务并提供原故障服务的故障调控展示，展示包括运行状态、隔离时间、隔离原因、触发来源等隔离数据；③支持节点层面的应急故障调度，支持</w:t>
            </w:r>
            <w:proofErr w:type="gramStart"/>
            <w:r w:rsidRPr="00F02F30">
              <w:rPr>
                <w:rFonts w:ascii="宋体" w:eastAsia="宋体" w:hAnsi="宋体"/>
                <w:szCs w:val="21"/>
              </w:rPr>
              <w:t>开启算力主机</w:t>
            </w:r>
            <w:proofErr w:type="gramEnd"/>
            <w:r w:rsidRPr="00F02F30">
              <w:rPr>
                <w:rFonts w:ascii="宋体" w:eastAsia="宋体" w:hAnsi="宋体"/>
                <w:szCs w:val="21"/>
              </w:rPr>
              <w:t>隔离按钮，一旦触发故障，优先迁移全</w:t>
            </w:r>
            <w:proofErr w:type="gramStart"/>
            <w:r w:rsidRPr="00F02F30">
              <w:rPr>
                <w:rFonts w:ascii="宋体" w:eastAsia="宋体" w:hAnsi="宋体"/>
                <w:szCs w:val="21"/>
              </w:rPr>
              <w:t>量算力业务</w:t>
            </w:r>
            <w:proofErr w:type="gramEnd"/>
            <w:r w:rsidRPr="00F02F30">
              <w:rPr>
                <w:rFonts w:ascii="宋体" w:eastAsia="宋体" w:hAnsi="宋体"/>
                <w:szCs w:val="21"/>
              </w:rPr>
              <w:t>至健康节点，并将故障节点进行隔离处理；</w:t>
            </w:r>
          </w:p>
          <w:p w14:paraId="41481572"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7、</w:t>
            </w:r>
            <w:proofErr w:type="gramStart"/>
            <w:r w:rsidRPr="00F02F30">
              <w:rPr>
                <w:rFonts w:ascii="宋体" w:eastAsia="宋体" w:hAnsi="宋体"/>
                <w:szCs w:val="21"/>
              </w:rPr>
              <w:t>演示算力操作系统</w:t>
            </w:r>
            <w:proofErr w:type="gramEnd"/>
            <w:r w:rsidRPr="00F02F30">
              <w:rPr>
                <w:rFonts w:ascii="宋体" w:eastAsia="宋体" w:hAnsi="宋体"/>
                <w:szCs w:val="21"/>
              </w:rPr>
              <w:t>数据缓存组件管理能力：①支持哨兵模式、集群模式(三主三从、五主五从)部署架构发布数据缓存组件服务；②支持基于不同</w:t>
            </w:r>
            <w:proofErr w:type="gramStart"/>
            <w:r w:rsidRPr="00F02F30">
              <w:rPr>
                <w:rFonts w:ascii="宋体" w:eastAsia="宋体" w:hAnsi="宋体"/>
                <w:szCs w:val="21"/>
              </w:rPr>
              <w:t>数据库对键名</w:t>
            </w:r>
            <w:proofErr w:type="gramEnd"/>
            <w:r w:rsidRPr="00F02F30">
              <w:rPr>
                <w:rFonts w:ascii="宋体" w:eastAsia="宋体" w:hAnsi="宋体"/>
                <w:szCs w:val="21"/>
              </w:rPr>
              <w:t>-键值提供6种类型(String、Hash、List、Zset、Set)新增、删除操作，</w:t>
            </w:r>
            <w:proofErr w:type="gramStart"/>
            <w:r w:rsidRPr="00F02F30">
              <w:rPr>
                <w:rFonts w:ascii="宋体" w:eastAsia="宋体" w:hAnsi="宋体"/>
                <w:szCs w:val="21"/>
              </w:rPr>
              <w:t>对键值</w:t>
            </w:r>
            <w:proofErr w:type="gramEnd"/>
            <w:r w:rsidRPr="00F02F30">
              <w:rPr>
                <w:rFonts w:ascii="宋体" w:eastAsia="宋体" w:hAnsi="宋体"/>
                <w:szCs w:val="21"/>
              </w:rPr>
              <w:t>提供编辑删除操作；③支持数据缓存组件服务的版本管理及版本升级。</w:t>
            </w:r>
          </w:p>
          <w:p w14:paraId="056B83AB"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8、</w:t>
            </w:r>
            <w:proofErr w:type="gramStart"/>
            <w:r w:rsidRPr="00F02F30">
              <w:rPr>
                <w:rFonts w:ascii="宋体" w:eastAsia="宋体" w:hAnsi="宋体"/>
                <w:szCs w:val="21"/>
              </w:rPr>
              <w:t>演示算力操作系统</w:t>
            </w:r>
            <w:proofErr w:type="gramEnd"/>
            <w:r w:rsidRPr="00F02F30">
              <w:rPr>
                <w:rFonts w:ascii="宋体" w:eastAsia="宋体" w:hAnsi="宋体"/>
                <w:szCs w:val="21"/>
              </w:rPr>
              <w:t>消息组件管理能力：①支持双主、双主双从、三主三从、DLedger 模式发布消息组件服务；②支持服务发布时初始化 IP 白名单设置；③支持消息组件服务发布自主选择资源规格配置；</w:t>
            </w:r>
          </w:p>
          <w:p w14:paraId="08A6F504"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9、</w:t>
            </w:r>
            <w:proofErr w:type="gramStart"/>
            <w:r w:rsidRPr="00F02F30">
              <w:rPr>
                <w:rFonts w:ascii="宋体" w:eastAsia="宋体" w:hAnsi="宋体"/>
                <w:szCs w:val="21"/>
              </w:rPr>
              <w:t>演示算力操作系统</w:t>
            </w:r>
            <w:proofErr w:type="gramEnd"/>
            <w:r w:rsidRPr="00F02F30">
              <w:rPr>
                <w:rFonts w:ascii="宋体" w:eastAsia="宋体" w:hAnsi="宋体"/>
                <w:szCs w:val="21"/>
              </w:rPr>
              <w:t>基础组件运维能力：①支持基于不同集群不同类型的基础组件上架、安装和卸载；②支持基础组件类型和版本管理；③查看节点之间的关系拓扑图，并查看组件服务信息及其资源占用情况</w:t>
            </w:r>
          </w:p>
          <w:p w14:paraId="08124F48" w14:textId="77777777"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szCs w:val="21"/>
              </w:rPr>
              <w:t>10、</w:t>
            </w:r>
            <w:proofErr w:type="gramStart"/>
            <w:r w:rsidRPr="00F02F30">
              <w:rPr>
                <w:rFonts w:ascii="宋体" w:eastAsia="宋体" w:hAnsi="宋体"/>
                <w:szCs w:val="21"/>
              </w:rPr>
              <w:t>演示算力操作系统</w:t>
            </w:r>
            <w:proofErr w:type="gramEnd"/>
            <w:r w:rsidRPr="00F02F30">
              <w:rPr>
                <w:rFonts w:ascii="宋体" w:eastAsia="宋体" w:hAnsi="宋体"/>
                <w:szCs w:val="21"/>
              </w:rPr>
              <w:t>监控运维能力：①支持</w:t>
            </w:r>
            <w:proofErr w:type="gramStart"/>
            <w:r w:rsidRPr="00F02F30">
              <w:rPr>
                <w:rFonts w:ascii="宋体" w:eastAsia="宋体" w:hAnsi="宋体"/>
                <w:szCs w:val="21"/>
              </w:rPr>
              <w:t>按算力</w:t>
            </w:r>
            <w:proofErr w:type="gramEnd"/>
            <w:r w:rsidRPr="00F02F30">
              <w:rPr>
                <w:rFonts w:ascii="宋体" w:eastAsia="宋体" w:hAnsi="宋体"/>
                <w:szCs w:val="21"/>
              </w:rPr>
              <w:t>节点平均负载、磁盘IO使用率、收/发包丢包率、收/发包错误率、网络带宽使用率等维度对操作系统进行自动巡检并导出pdf巡检报告；</w:t>
            </w:r>
          </w:p>
          <w:p w14:paraId="21CD4659" w14:textId="417832CE" w:rsidR="00F02F30" w:rsidRPr="00F02F30" w:rsidRDefault="00F02F30" w:rsidP="00F02F30">
            <w:pPr>
              <w:adjustRightInd w:val="0"/>
              <w:snapToGrid w:val="0"/>
              <w:spacing w:line="288" w:lineRule="auto"/>
              <w:rPr>
                <w:rFonts w:ascii="宋体" w:eastAsia="宋体" w:hAnsi="宋体"/>
                <w:szCs w:val="21"/>
              </w:rPr>
            </w:pPr>
            <w:r w:rsidRPr="00F02F30">
              <w:rPr>
                <w:rFonts w:ascii="宋体" w:eastAsia="宋体" w:hAnsi="宋体" w:hint="eastAsia"/>
                <w:szCs w:val="21"/>
              </w:rPr>
              <w:t>②支持基于异常指标的系统自动化运维巡检策略配置，包括</w:t>
            </w:r>
            <w:r w:rsidRPr="00F02F30">
              <w:rPr>
                <w:rFonts w:ascii="宋体" w:eastAsia="宋体" w:hAnsi="宋体"/>
                <w:szCs w:val="21"/>
              </w:rPr>
              <w:t>NTP时间异常、僵尸进程、多种类型服务状态异常等；③支持针对操作系统核心组件配置监控运维巡检策略，监控巡查组件的资源使用率、Fsync 延迟、提交延时和接口请求延时等；</w:t>
            </w:r>
          </w:p>
          <w:p w14:paraId="5318FE1F" w14:textId="77777777" w:rsidR="00C7030B" w:rsidRPr="00F02F30" w:rsidRDefault="00C7030B" w:rsidP="00C7030B">
            <w:pPr>
              <w:adjustRightInd w:val="0"/>
              <w:snapToGrid w:val="0"/>
              <w:spacing w:line="288" w:lineRule="auto"/>
              <w:rPr>
                <w:rFonts w:ascii="宋体" w:eastAsia="宋体" w:hAnsi="宋体"/>
                <w:b/>
                <w:bCs/>
                <w:szCs w:val="21"/>
              </w:rPr>
            </w:pPr>
            <w:r w:rsidRPr="00F02F30">
              <w:rPr>
                <w:rFonts w:ascii="宋体" w:eastAsia="宋体" w:hAnsi="宋体" w:hint="eastAsia"/>
                <w:b/>
                <w:bCs/>
                <w:szCs w:val="21"/>
              </w:rPr>
              <w:t>说明：此</w:t>
            </w:r>
            <w:r w:rsidRPr="00F02F30">
              <w:rPr>
                <w:rFonts w:ascii="宋体" w:eastAsia="宋体" w:hAnsi="宋体"/>
                <w:b/>
                <w:bCs/>
                <w:szCs w:val="21"/>
              </w:rPr>
              <w:t>10</w:t>
            </w:r>
            <w:r w:rsidRPr="00F02F30">
              <w:rPr>
                <w:rFonts w:ascii="宋体" w:eastAsia="宋体" w:hAnsi="宋体" w:hint="eastAsia"/>
                <w:b/>
                <w:bCs/>
                <w:szCs w:val="21"/>
                <w:lang w:eastAsia="zh-Hans"/>
              </w:rPr>
              <w:t>大</w:t>
            </w:r>
            <w:r w:rsidRPr="00F02F30">
              <w:rPr>
                <w:rFonts w:ascii="宋体" w:eastAsia="宋体" w:hAnsi="宋体" w:hint="eastAsia"/>
                <w:b/>
                <w:bCs/>
                <w:szCs w:val="21"/>
              </w:rPr>
              <w:t>项演示内容，</w:t>
            </w:r>
            <w:proofErr w:type="gramStart"/>
            <w:r w:rsidRPr="00F02F30">
              <w:rPr>
                <w:rFonts w:ascii="宋体" w:eastAsia="宋体" w:hAnsi="宋体" w:hint="eastAsia"/>
                <w:b/>
                <w:bCs/>
                <w:szCs w:val="21"/>
              </w:rPr>
              <w:t>每满足</w:t>
            </w:r>
            <w:proofErr w:type="gramEnd"/>
            <w:r w:rsidRPr="00F02F30">
              <w:rPr>
                <w:rFonts w:ascii="宋体" w:eastAsia="宋体" w:hAnsi="宋体"/>
                <w:b/>
                <w:bCs/>
                <w:szCs w:val="21"/>
              </w:rPr>
              <w:t>1</w:t>
            </w:r>
            <w:r w:rsidRPr="00F02F30">
              <w:rPr>
                <w:rFonts w:ascii="宋体" w:eastAsia="宋体" w:hAnsi="宋体" w:hint="eastAsia"/>
                <w:b/>
                <w:bCs/>
                <w:szCs w:val="21"/>
              </w:rPr>
              <w:t>项演示内容的得</w:t>
            </w:r>
            <w:r w:rsidRPr="00F02F30">
              <w:rPr>
                <w:rFonts w:ascii="宋体" w:eastAsia="宋体" w:hAnsi="宋体"/>
                <w:b/>
                <w:bCs/>
                <w:szCs w:val="21"/>
              </w:rPr>
              <w:t>1.5</w:t>
            </w:r>
            <w:r w:rsidRPr="00F02F30">
              <w:rPr>
                <w:rFonts w:ascii="宋体" w:eastAsia="宋体" w:hAnsi="宋体" w:hint="eastAsia"/>
                <w:b/>
                <w:bCs/>
                <w:szCs w:val="21"/>
              </w:rPr>
              <w:t>分，未提供演示内容或者演示内容未完全满足的不得分。</w:t>
            </w:r>
          </w:p>
        </w:tc>
        <w:tc>
          <w:tcPr>
            <w:tcW w:w="385" w:type="pct"/>
            <w:vAlign w:val="center"/>
          </w:tcPr>
          <w:p w14:paraId="00D9CC99" w14:textId="77777777" w:rsidR="00C7030B" w:rsidRDefault="00C7030B" w:rsidP="00C7030B">
            <w:pPr>
              <w:snapToGrid w:val="0"/>
              <w:spacing w:line="288" w:lineRule="auto"/>
              <w:jc w:val="center"/>
              <w:rPr>
                <w:rFonts w:ascii="宋体" w:eastAsia="宋体" w:hAnsi="宋体"/>
                <w:szCs w:val="21"/>
              </w:rPr>
            </w:pPr>
            <w:r>
              <w:rPr>
                <w:rFonts w:ascii="宋体" w:eastAsia="宋体" w:hAnsi="宋体"/>
                <w:szCs w:val="21"/>
              </w:rPr>
              <w:lastRenderedPageBreak/>
              <w:t>15</w:t>
            </w:r>
          </w:p>
        </w:tc>
        <w:tc>
          <w:tcPr>
            <w:tcW w:w="983" w:type="pct"/>
            <w:vAlign w:val="center"/>
          </w:tcPr>
          <w:p w14:paraId="3E8ABB2F" w14:textId="77777777" w:rsidR="00C7030B" w:rsidRDefault="00C7030B" w:rsidP="00C7030B">
            <w:pPr>
              <w:snapToGrid w:val="0"/>
              <w:spacing w:line="288" w:lineRule="auto"/>
              <w:jc w:val="center"/>
              <w:rPr>
                <w:rFonts w:ascii="宋体" w:eastAsia="宋体" w:hAnsi="宋体"/>
                <w:szCs w:val="21"/>
              </w:rPr>
            </w:pPr>
          </w:p>
        </w:tc>
      </w:tr>
      <w:tr w:rsidR="00C7030B" w14:paraId="29379C1D" w14:textId="77777777">
        <w:trPr>
          <w:trHeight w:val="567"/>
        </w:trPr>
        <w:tc>
          <w:tcPr>
            <w:tcW w:w="5000" w:type="pct"/>
            <w:gridSpan w:val="4"/>
            <w:vAlign w:val="center"/>
          </w:tcPr>
          <w:p w14:paraId="72A7C4D9" w14:textId="77777777" w:rsidR="00C7030B" w:rsidRDefault="00C7030B" w:rsidP="00C7030B">
            <w:pPr>
              <w:snapToGrid w:val="0"/>
              <w:spacing w:line="288" w:lineRule="auto"/>
              <w:rPr>
                <w:rFonts w:ascii="宋体" w:eastAsia="宋体" w:hAnsi="宋体"/>
                <w:b/>
                <w:bCs/>
                <w:szCs w:val="21"/>
              </w:rPr>
            </w:pPr>
            <w:r>
              <w:rPr>
                <w:rFonts w:ascii="宋体" w:eastAsia="宋体" w:hAnsi="宋体" w:hint="eastAsia"/>
                <w:b/>
                <w:bCs/>
                <w:szCs w:val="21"/>
              </w:rPr>
              <w:t>价格分（3</w:t>
            </w:r>
            <w:r>
              <w:rPr>
                <w:rFonts w:ascii="宋体" w:eastAsia="宋体" w:hAnsi="宋体"/>
                <w:b/>
                <w:bCs/>
                <w:szCs w:val="21"/>
              </w:rPr>
              <w:t>0</w:t>
            </w:r>
            <w:r>
              <w:rPr>
                <w:rFonts w:ascii="宋体" w:eastAsia="宋体" w:hAnsi="宋体" w:hint="eastAsia"/>
                <w:b/>
                <w:bCs/>
                <w:szCs w:val="21"/>
              </w:rPr>
              <w:t>分）</w:t>
            </w:r>
          </w:p>
        </w:tc>
      </w:tr>
      <w:tr w:rsidR="00C7030B" w14:paraId="308E25FB" w14:textId="77777777" w:rsidTr="00C7030B">
        <w:trPr>
          <w:trHeight w:val="567"/>
        </w:trPr>
        <w:tc>
          <w:tcPr>
            <w:tcW w:w="384" w:type="pct"/>
            <w:vAlign w:val="center"/>
          </w:tcPr>
          <w:p w14:paraId="556CD1EF" w14:textId="738C8E6C" w:rsidR="00C7030B" w:rsidRDefault="00C7030B" w:rsidP="00C7030B">
            <w:pPr>
              <w:snapToGrid w:val="0"/>
              <w:spacing w:line="288" w:lineRule="auto"/>
              <w:jc w:val="center"/>
              <w:rPr>
                <w:rFonts w:ascii="宋体" w:eastAsia="宋体" w:hAnsi="宋体"/>
                <w:szCs w:val="21"/>
              </w:rPr>
            </w:pPr>
            <w:r>
              <w:rPr>
                <w:rFonts w:ascii="宋体" w:eastAsia="宋体" w:hAnsi="宋体"/>
                <w:szCs w:val="21"/>
              </w:rPr>
              <w:t>1</w:t>
            </w:r>
            <w:r w:rsidR="008F48EE">
              <w:rPr>
                <w:rFonts w:ascii="宋体" w:eastAsia="宋体" w:hAnsi="宋体"/>
                <w:szCs w:val="21"/>
              </w:rPr>
              <w:t>2</w:t>
            </w:r>
          </w:p>
        </w:tc>
        <w:tc>
          <w:tcPr>
            <w:tcW w:w="3248" w:type="pct"/>
            <w:vAlign w:val="center"/>
          </w:tcPr>
          <w:p w14:paraId="4ABEB004" w14:textId="77777777" w:rsidR="00C7030B" w:rsidRDefault="00C7030B" w:rsidP="00C7030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=（评标基准价/投标报价）*30］的计算公式计算。</w:t>
            </w:r>
          </w:p>
          <w:p w14:paraId="10735C67" w14:textId="77777777" w:rsidR="00C7030B" w:rsidRDefault="00C7030B" w:rsidP="00C7030B">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p w14:paraId="34AC91D1" w14:textId="77777777" w:rsidR="00C7030B" w:rsidRDefault="00C7030B" w:rsidP="00C7030B">
            <w:pPr>
              <w:snapToGrid w:val="0"/>
              <w:spacing w:line="288" w:lineRule="auto"/>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385" w:type="pct"/>
            <w:vAlign w:val="center"/>
          </w:tcPr>
          <w:p w14:paraId="5B62D3D1" w14:textId="77777777" w:rsidR="00C7030B" w:rsidRDefault="00C7030B" w:rsidP="00C7030B">
            <w:pPr>
              <w:snapToGrid w:val="0"/>
              <w:spacing w:line="288" w:lineRule="auto"/>
              <w:jc w:val="center"/>
              <w:rPr>
                <w:rFonts w:ascii="宋体" w:eastAsia="宋体" w:hAnsi="宋体"/>
                <w:szCs w:val="21"/>
              </w:rPr>
            </w:pPr>
            <w:r>
              <w:rPr>
                <w:rFonts w:ascii="宋体" w:eastAsia="宋体" w:hAnsi="宋体" w:hint="eastAsia"/>
                <w:szCs w:val="21"/>
              </w:rPr>
              <w:t>3</w:t>
            </w:r>
            <w:r>
              <w:rPr>
                <w:rFonts w:ascii="宋体" w:eastAsia="宋体" w:hAnsi="宋体"/>
                <w:szCs w:val="21"/>
              </w:rPr>
              <w:t>0</w:t>
            </w:r>
          </w:p>
        </w:tc>
        <w:tc>
          <w:tcPr>
            <w:tcW w:w="983" w:type="pct"/>
            <w:vAlign w:val="center"/>
          </w:tcPr>
          <w:p w14:paraId="7964F168" w14:textId="77777777" w:rsidR="00C7030B" w:rsidRDefault="00C7030B" w:rsidP="00C7030B">
            <w:pPr>
              <w:snapToGrid w:val="0"/>
              <w:spacing w:line="288" w:lineRule="auto"/>
              <w:jc w:val="center"/>
              <w:rPr>
                <w:rFonts w:ascii="宋体" w:eastAsia="宋体" w:hAnsi="宋体"/>
                <w:szCs w:val="21"/>
              </w:rPr>
            </w:pPr>
          </w:p>
        </w:tc>
      </w:tr>
    </w:tbl>
    <w:p w14:paraId="6166519B" w14:textId="77777777" w:rsidR="00965600" w:rsidRPr="00E16E98" w:rsidRDefault="00965600" w:rsidP="00965600">
      <w:pPr>
        <w:snapToGrid w:val="0"/>
        <w:spacing w:line="288" w:lineRule="auto"/>
        <w:ind w:firstLineChars="202" w:firstLine="426"/>
        <w:rPr>
          <w:rFonts w:ascii="宋体" w:eastAsia="宋体" w:hAnsi="宋体" w:cs="Arial"/>
          <w:b/>
          <w:bCs/>
          <w:szCs w:val="21"/>
          <w:shd w:val="clear" w:color="auto" w:fill="FFFFFF"/>
        </w:rPr>
      </w:pPr>
      <w:r w:rsidRPr="00E16E98">
        <w:rPr>
          <w:rFonts w:ascii="宋体" w:eastAsia="宋体" w:hAnsi="宋体" w:cs="Arial" w:hint="eastAsia"/>
          <w:b/>
          <w:bCs/>
          <w:szCs w:val="21"/>
          <w:shd w:val="clear" w:color="auto" w:fill="FFFFFF"/>
        </w:rPr>
        <w:t>说明：本项目专门面向中小企业采购，不再执行价格评审优惠的扶持政策。</w:t>
      </w:r>
    </w:p>
    <w:p w14:paraId="26497C3B" w14:textId="77777777" w:rsidR="00A65C9D" w:rsidRDefault="00A65C9D" w:rsidP="00965600">
      <w:pPr>
        <w:snapToGrid w:val="0"/>
        <w:spacing w:line="288" w:lineRule="auto"/>
        <w:rPr>
          <w:rFonts w:ascii="宋体" w:eastAsia="宋体" w:hAnsi="宋体" w:cs="Arial"/>
          <w:szCs w:val="21"/>
          <w:shd w:val="clear" w:color="auto" w:fill="FFFFFF"/>
        </w:rPr>
      </w:pPr>
    </w:p>
    <w:p w14:paraId="6C2FBC85" w14:textId="77777777" w:rsidR="00A65C9D" w:rsidRDefault="00A51314">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7E603964" w14:textId="77777777" w:rsidR="00A65C9D" w:rsidRDefault="00A51314">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4C86B3ED" w14:textId="77777777" w:rsidR="00A65C9D" w:rsidRDefault="00A51314">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66B17C03" w14:textId="77777777" w:rsidR="00A65C9D" w:rsidRDefault="00A51314">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41EF7507" w14:textId="77777777" w:rsidR="00A65C9D" w:rsidRDefault="00A51314">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1A6963A3" w14:textId="77777777" w:rsidR="00A65C9D" w:rsidRPr="00965600" w:rsidRDefault="00A51314">
      <w:pPr>
        <w:snapToGrid w:val="0"/>
        <w:spacing w:line="288" w:lineRule="auto"/>
        <w:ind w:firstLineChars="202" w:firstLine="426"/>
        <w:rPr>
          <w:rFonts w:ascii="宋体" w:eastAsia="宋体" w:hAnsi="宋体" w:cs="仿宋_GB2312"/>
          <w:b/>
          <w:szCs w:val="21"/>
        </w:rPr>
      </w:pPr>
      <w:r w:rsidRPr="00965600">
        <w:rPr>
          <w:rFonts w:ascii="宋体" w:eastAsia="宋体" w:hAnsi="宋体" w:cs="仿宋_GB2312" w:hint="eastAsia"/>
          <w:b/>
          <w:szCs w:val="21"/>
        </w:rPr>
        <w:t>三、评标程序</w:t>
      </w:r>
    </w:p>
    <w:p w14:paraId="582032BD" w14:textId="77777777" w:rsidR="00A65C9D" w:rsidRPr="00965600" w:rsidRDefault="00A51314">
      <w:pPr>
        <w:snapToGrid w:val="0"/>
        <w:spacing w:line="288" w:lineRule="auto"/>
        <w:ind w:firstLineChars="202" w:firstLine="426"/>
        <w:rPr>
          <w:rFonts w:ascii="宋体" w:eastAsia="宋体" w:hAnsi="宋体" w:cs="Arial"/>
          <w:kern w:val="0"/>
          <w:szCs w:val="21"/>
        </w:rPr>
      </w:pPr>
      <w:r w:rsidRPr="00965600">
        <w:rPr>
          <w:rFonts w:ascii="宋体" w:eastAsia="宋体" w:hAnsi="宋体" w:cs="Arial"/>
          <w:b/>
          <w:kern w:val="0"/>
          <w:szCs w:val="21"/>
        </w:rPr>
        <w:t>3.1符合性审查。</w:t>
      </w:r>
      <w:r w:rsidRPr="00965600">
        <w:rPr>
          <w:rFonts w:ascii="宋体" w:eastAsia="宋体" w:hAnsi="宋体" w:cs="Arial"/>
          <w:kern w:val="0"/>
          <w:szCs w:val="21"/>
        </w:rPr>
        <w:t>评标委员会应当对符合资格的投标人的投标文件进行符合性审查，以确定其是否满足招标文件的实质性要求。</w:t>
      </w:r>
      <w:r w:rsidRPr="00965600">
        <w:rPr>
          <w:rFonts w:ascii="宋体" w:eastAsia="宋体" w:hAnsi="宋体" w:cs="Arial" w:hint="eastAsia"/>
          <w:kern w:val="0"/>
          <w:szCs w:val="21"/>
        </w:rPr>
        <w:t>不</w:t>
      </w:r>
      <w:r w:rsidRPr="00965600">
        <w:rPr>
          <w:rFonts w:ascii="宋体" w:eastAsia="宋体" w:hAnsi="宋体" w:cs="Arial"/>
          <w:kern w:val="0"/>
          <w:szCs w:val="21"/>
        </w:rPr>
        <w:t>满足招标文件的实质性要求</w:t>
      </w:r>
      <w:r w:rsidRPr="00965600">
        <w:rPr>
          <w:rFonts w:ascii="宋体" w:eastAsia="宋体" w:hAnsi="宋体" w:cs="Arial" w:hint="eastAsia"/>
          <w:kern w:val="0"/>
          <w:szCs w:val="21"/>
        </w:rPr>
        <w:t>的，投标无效。</w:t>
      </w:r>
    </w:p>
    <w:p w14:paraId="66476449" w14:textId="77777777" w:rsidR="00A65C9D" w:rsidRPr="00965600" w:rsidRDefault="00A51314">
      <w:pPr>
        <w:snapToGrid w:val="0"/>
        <w:spacing w:line="288" w:lineRule="auto"/>
        <w:ind w:firstLineChars="202" w:firstLine="426"/>
        <w:rPr>
          <w:rFonts w:ascii="宋体" w:eastAsia="宋体" w:hAnsi="宋体" w:cs="Arial"/>
          <w:kern w:val="0"/>
          <w:szCs w:val="21"/>
        </w:rPr>
      </w:pPr>
      <w:r w:rsidRPr="00965600">
        <w:rPr>
          <w:rFonts w:ascii="宋体" w:eastAsia="宋体" w:hAnsi="宋体" w:cs="Arial"/>
          <w:b/>
          <w:kern w:val="0"/>
          <w:szCs w:val="21"/>
        </w:rPr>
        <w:t xml:space="preserve">3.2 </w:t>
      </w:r>
      <w:r w:rsidRPr="00965600">
        <w:rPr>
          <w:rFonts w:ascii="宋体" w:eastAsia="宋体" w:hAnsi="宋体" w:cs="Arial" w:hint="eastAsia"/>
          <w:b/>
          <w:kern w:val="0"/>
          <w:szCs w:val="21"/>
        </w:rPr>
        <w:t>比较与评价。</w:t>
      </w:r>
      <w:r w:rsidRPr="00965600">
        <w:rPr>
          <w:rFonts w:ascii="宋体" w:eastAsia="宋体" w:hAnsi="宋体" w:cs="Arial"/>
          <w:kern w:val="0"/>
          <w:szCs w:val="21"/>
        </w:rPr>
        <w:t>评标委员会应当按照招标文件中规定的评标方法和标准，对符合性审查合格的投标文件进行商务和技术评估，综合比较与评价。</w:t>
      </w:r>
    </w:p>
    <w:p w14:paraId="5BDF2660" w14:textId="77777777" w:rsidR="00A65C9D" w:rsidRPr="00965600" w:rsidRDefault="00A51314">
      <w:pPr>
        <w:snapToGrid w:val="0"/>
        <w:spacing w:line="288" w:lineRule="auto"/>
        <w:ind w:firstLineChars="202" w:firstLine="426"/>
        <w:rPr>
          <w:rFonts w:ascii="宋体" w:eastAsia="宋体" w:hAnsi="宋体" w:cs="Arial"/>
          <w:kern w:val="0"/>
          <w:szCs w:val="21"/>
        </w:rPr>
      </w:pPr>
      <w:r w:rsidRPr="00965600">
        <w:rPr>
          <w:rFonts w:ascii="宋体" w:eastAsia="宋体" w:hAnsi="宋体" w:cs="Arial"/>
          <w:b/>
          <w:kern w:val="0"/>
          <w:szCs w:val="21"/>
        </w:rPr>
        <w:t>3.3汇总商务技术得分。</w:t>
      </w:r>
      <w:r w:rsidRPr="00965600">
        <w:rPr>
          <w:rFonts w:ascii="宋体" w:eastAsia="宋体" w:hAnsi="宋体" w:cs="Arial" w:hint="eastAsia"/>
          <w:kern w:val="0"/>
          <w:szCs w:val="21"/>
        </w:rPr>
        <w:t>评标委员会各成员应当独立对每个投标人的商务和技术文件进行评价，并汇总商务技术得分情况。</w:t>
      </w:r>
    </w:p>
    <w:p w14:paraId="1AD01342" w14:textId="77777777" w:rsidR="00A65C9D" w:rsidRPr="00965600" w:rsidRDefault="00A51314">
      <w:pPr>
        <w:snapToGrid w:val="0"/>
        <w:spacing w:line="288" w:lineRule="auto"/>
        <w:ind w:firstLineChars="202" w:firstLine="426"/>
        <w:rPr>
          <w:rFonts w:ascii="宋体" w:eastAsia="宋体" w:hAnsi="宋体" w:cs="Arial"/>
          <w:b/>
          <w:kern w:val="0"/>
          <w:szCs w:val="21"/>
        </w:rPr>
      </w:pPr>
      <w:r w:rsidRPr="00965600">
        <w:rPr>
          <w:rFonts w:ascii="宋体" w:eastAsia="宋体" w:hAnsi="宋体" w:cs="Arial"/>
          <w:b/>
          <w:kern w:val="0"/>
          <w:szCs w:val="21"/>
        </w:rPr>
        <w:t>3.4报价评审。</w:t>
      </w:r>
    </w:p>
    <w:p w14:paraId="3B7F9169" w14:textId="77777777" w:rsidR="00A65C9D" w:rsidRPr="00965600" w:rsidRDefault="00A51314">
      <w:pPr>
        <w:snapToGrid w:val="0"/>
        <w:spacing w:line="288" w:lineRule="auto"/>
        <w:ind w:firstLineChars="202" w:firstLine="426"/>
        <w:rPr>
          <w:rFonts w:ascii="宋体" w:eastAsia="宋体" w:hAnsi="宋体" w:cs="Arial"/>
          <w:b/>
          <w:kern w:val="0"/>
          <w:szCs w:val="21"/>
        </w:rPr>
      </w:pPr>
      <w:r w:rsidRPr="00965600">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27FA3918" w14:textId="77777777" w:rsidR="00A65C9D" w:rsidRPr="00965600" w:rsidRDefault="00A51314">
      <w:pPr>
        <w:pStyle w:val="2b"/>
        <w:snapToGrid w:val="0"/>
        <w:spacing w:before="0" w:line="288" w:lineRule="auto"/>
        <w:ind w:firstLineChars="202" w:firstLine="424"/>
        <w:rPr>
          <w:rFonts w:ascii="宋体" w:hAnsi="宋体" w:cs="Arial"/>
          <w:kern w:val="0"/>
          <w:sz w:val="21"/>
          <w:szCs w:val="21"/>
        </w:rPr>
      </w:pPr>
      <w:r w:rsidRPr="00965600">
        <w:rPr>
          <w:rFonts w:ascii="宋体" w:hAnsi="宋体" w:cs="Arial"/>
          <w:kern w:val="0"/>
          <w:sz w:val="21"/>
          <w:szCs w:val="21"/>
        </w:rPr>
        <w:t>3.4.1投标文件报价出现前后不一致的，按照下列规定修正：</w:t>
      </w:r>
    </w:p>
    <w:p w14:paraId="456D204A"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3.4.1.1投标文件中开标一览表(报价表)内容与投标文件中相应内容不一致的，以开标一览表(报价表)为准;</w:t>
      </w:r>
    </w:p>
    <w:p w14:paraId="067C972B"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3.4.1.2大写金额和小写金额不一致的，以大写金额为准;</w:t>
      </w:r>
    </w:p>
    <w:p w14:paraId="74C00FC1"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3.4.1.3单价金额小数点或者百分比有明显错位的，以开标一览表的总价为准，并修改单价;</w:t>
      </w:r>
    </w:p>
    <w:p w14:paraId="072955BB"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3.4.1.4总价金额与按单价汇总金额不一致的，以单价金额计算结果为准。</w:t>
      </w:r>
    </w:p>
    <w:p w14:paraId="57CA88BA"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3.4.1.5同时出现两种以上不一致的，按照3.4.1</w:t>
      </w:r>
      <w:r w:rsidRPr="00965600">
        <w:rPr>
          <w:rFonts w:ascii="宋体" w:hAnsi="宋体" w:cs="仿宋" w:hint="eastAsia"/>
          <w:kern w:val="0"/>
          <w:sz w:val="21"/>
          <w:szCs w:val="21"/>
        </w:rPr>
        <w:t>规定的顺序修正。修正后的报价按照财政部第</w:t>
      </w:r>
      <w:r w:rsidRPr="00965600">
        <w:rPr>
          <w:rFonts w:ascii="宋体" w:hAnsi="宋体" w:cs="仿宋"/>
          <w:kern w:val="0"/>
          <w:sz w:val="21"/>
          <w:szCs w:val="21"/>
        </w:rPr>
        <w:t xml:space="preserve">87号令 </w:t>
      </w:r>
      <w:r w:rsidRPr="00965600">
        <w:rPr>
          <w:rFonts w:ascii="宋体" w:hAnsi="宋体" w:cs="仿宋" w:hint="eastAsia"/>
          <w:kern w:val="0"/>
          <w:sz w:val="21"/>
          <w:szCs w:val="21"/>
        </w:rPr>
        <w:t>《政府采购货物和服务招标投标管理办法》第五十一条第二款的规定经投标人确认后产生约束力。</w:t>
      </w:r>
    </w:p>
    <w:p w14:paraId="0FEC1E57" w14:textId="77777777" w:rsidR="00A65C9D" w:rsidRPr="00965600" w:rsidRDefault="00A51314">
      <w:pPr>
        <w:snapToGrid w:val="0"/>
        <w:spacing w:line="288" w:lineRule="auto"/>
        <w:ind w:firstLineChars="202" w:firstLine="424"/>
        <w:jc w:val="left"/>
        <w:rPr>
          <w:rFonts w:ascii="宋体" w:eastAsia="宋体" w:hAnsi="宋体" w:cs="仿宋"/>
          <w:kern w:val="0"/>
          <w:szCs w:val="21"/>
        </w:rPr>
      </w:pPr>
      <w:r w:rsidRPr="00965600">
        <w:rPr>
          <w:rFonts w:ascii="宋体" w:eastAsia="宋体" w:hAnsi="宋体" w:cs="仿宋"/>
          <w:kern w:val="0"/>
          <w:szCs w:val="21"/>
        </w:rPr>
        <w:t>3.4.2</w:t>
      </w:r>
      <w:r w:rsidRPr="00965600">
        <w:rPr>
          <w:rFonts w:ascii="宋体" w:eastAsia="宋体" w:hAnsi="宋体" w:cs="仿宋" w:hint="eastAsia"/>
          <w:kern w:val="0"/>
          <w:szCs w:val="21"/>
        </w:rPr>
        <w:t>投标文件出现不是唯一的、有选择性投标报价的，投标无效。</w:t>
      </w:r>
    </w:p>
    <w:p w14:paraId="7054B01E" w14:textId="77777777" w:rsidR="00A65C9D" w:rsidRPr="00965600" w:rsidRDefault="00A51314">
      <w:pPr>
        <w:snapToGrid w:val="0"/>
        <w:spacing w:line="288" w:lineRule="auto"/>
        <w:ind w:firstLineChars="202" w:firstLine="424"/>
        <w:jc w:val="left"/>
        <w:rPr>
          <w:rFonts w:ascii="宋体" w:eastAsia="宋体" w:hAnsi="宋体" w:cs="仿宋"/>
          <w:kern w:val="0"/>
          <w:szCs w:val="21"/>
        </w:rPr>
      </w:pPr>
      <w:r w:rsidRPr="00965600">
        <w:rPr>
          <w:rFonts w:ascii="宋体" w:eastAsia="宋体" w:hAnsi="宋体" w:cs="仿宋"/>
          <w:kern w:val="0"/>
          <w:szCs w:val="21"/>
        </w:rPr>
        <w:t>3.4.3</w:t>
      </w:r>
      <w:r w:rsidRPr="00965600">
        <w:rPr>
          <w:rFonts w:ascii="宋体" w:eastAsia="宋体" w:hAnsi="宋体" w:cs="仿宋" w:hint="eastAsia"/>
          <w:kern w:val="0"/>
          <w:szCs w:val="21"/>
        </w:rPr>
        <w:t>投标报价超过招标文件中规定的预算金额或者最高限价的，投标无效。</w:t>
      </w:r>
    </w:p>
    <w:p w14:paraId="7BF557CB" w14:textId="77777777"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3.4.4</w:t>
      </w:r>
      <w:r w:rsidRPr="00965600">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965600">
        <w:rPr>
          <w:rFonts w:ascii="宋体" w:hAnsi="宋体" w:cs="仿宋"/>
          <w:kern w:val="0"/>
          <w:sz w:val="21"/>
          <w:szCs w:val="21"/>
        </w:rPr>
        <w:t>;投标人不能证明其报价合理性的，评标委员会应当将其作为无效投标处理。</w:t>
      </w:r>
    </w:p>
    <w:p w14:paraId="0E361257" w14:textId="44C31D5A" w:rsidR="00A65C9D" w:rsidRPr="00965600" w:rsidRDefault="00A51314">
      <w:pPr>
        <w:pStyle w:val="2b"/>
        <w:snapToGrid w:val="0"/>
        <w:spacing w:before="0" w:line="288" w:lineRule="auto"/>
        <w:ind w:firstLineChars="202" w:firstLine="424"/>
        <w:rPr>
          <w:rFonts w:ascii="宋体" w:hAnsi="宋体" w:cs="仿宋"/>
          <w:kern w:val="0"/>
          <w:sz w:val="21"/>
          <w:szCs w:val="21"/>
        </w:rPr>
      </w:pPr>
      <w:r w:rsidRPr="00965600">
        <w:rPr>
          <w:rFonts w:ascii="宋体" w:hAnsi="宋体" w:cs="仿宋"/>
          <w:kern w:val="0"/>
          <w:sz w:val="21"/>
          <w:szCs w:val="21"/>
        </w:rPr>
        <w:t>3.4.5</w:t>
      </w:r>
      <w:r w:rsidR="00965600" w:rsidRPr="00D2282E">
        <w:rPr>
          <w:rFonts w:ascii="宋体" w:hAnsi="宋体" w:cs="仿宋" w:hint="eastAsia"/>
          <w:b/>
          <w:bCs/>
          <w:kern w:val="0"/>
          <w:sz w:val="21"/>
          <w:szCs w:val="21"/>
        </w:rPr>
        <w:t>根据《政府采购促进中小企业发展管理办法》（财库〔</w:t>
      </w:r>
      <w:r w:rsidR="00965600" w:rsidRPr="00D2282E">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965600" w:rsidRPr="00D2282E">
        <w:rPr>
          <w:rFonts w:ascii="宋体" w:hAnsi="宋体" w:cs="仿宋"/>
          <w:b/>
          <w:bCs/>
          <w:kern w:val="0"/>
          <w:sz w:val="21"/>
          <w:szCs w:val="21"/>
        </w:rPr>
        <w:t>杭财采监</w:t>
      </w:r>
      <w:proofErr w:type="gramEnd"/>
      <w:r w:rsidR="00965600" w:rsidRPr="00D2282E">
        <w:rPr>
          <w:rFonts w:ascii="宋体" w:hAnsi="宋体" w:cs="仿宋"/>
          <w:b/>
          <w:bCs/>
          <w:kern w:val="0"/>
          <w:sz w:val="21"/>
          <w:szCs w:val="21"/>
        </w:rPr>
        <w:t>〔2022〕7号）的规定，</w:t>
      </w:r>
      <w:r w:rsidRPr="00965600">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965600">
        <w:rPr>
          <w:rFonts w:ascii="宋体" w:hAnsi="宋体" w:cs="仿宋"/>
          <w:kern w:val="0"/>
          <w:sz w:val="21"/>
          <w:szCs w:val="21"/>
        </w:rPr>
        <w:t>20%的扣除，用扣除后的价格参与评审。接受大中型企业与小</w:t>
      </w:r>
      <w:proofErr w:type="gramStart"/>
      <w:r w:rsidRPr="00965600">
        <w:rPr>
          <w:rFonts w:ascii="宋体" w:hAnsi="宋体" w:cs="仿宋" w:hint="eastAsia"/>
          <w:kern w:val="0"/>
          <w:sz w:val="21"/>
          <w:szCs w:val="21"/>
        </w:rPr>
        <w:t>微企业</w:t>
      </w:r>
      <w:proofErr w:type="gramEnd"/>
      <w:r w:rsidRPr="00965600">
        <w:rPr>
          <w:rFonts w:ascii="宋体" w:hAnsi="宋体" w:cs="仿宋" w:hint="eastAsia"/>
          <w:kern w:val="0"/>
          <w:sz w:val="21"/>
          <w:szCs w:val="21"/>
        </w:rPr>
        <w:t>组成联合体或者允许大中型企业向一家或者多家小</w:t>
      </w:r>
      <w:proofErr w:type="gramStart"/>
      <w:r w:rsidRPr="00965600">
        <w:rPr>
          <w:rFonts w:ascii="宋体" w:hAnsi="宋体" w:cs="仿宋" w:hint="eastAsia"/>
          <w:kern w:val="0"/>
          <w:sz w:val="21"/>
          <w:szCs w:val="21"/>
        </w:rPr>
        <w:t>微企业</w:t>
      </w:r>
      <w:proofErr w:type="gramEnd"/>
      <w:r w:rsidRPr="00965600">
        <w:rPr>
          <w:rFonts w:ascii="宋体" w:hAnsi="宋体" w:cs="仿宋" w:hint="eastAsia"/>
          <w:kern w:val="0"/>
          <w:sz w:val="21"/>
          <w:szCs w:val="21"/>
        </w:rPr>
        <w:t>分包的政府采购货物或服务项目，对于联合协议或者分包意向协议约定小</w:t>
      </w:r>
      <w:proofErr w:type="gramStart"/>
      <w:r w:rsidRPr="00965600">
        <w:rPr>
          <w:rFonts w:ascii="宋体" w:hAnsi="宋体" w:cs="仿宋" w:hint="eastAsia"/>
          <w:kern w:val="0"/>
          <w:sz w:val="21"/>
          <w:szCs w:val="21"/>
        </w:rPr>
        <w:t>微企业</w:t>
      </w:r>
      <w:proofErr w:type="gramEnd"/>
      <w:r w:rsidRPr="00965600">
        <w:rPr>
          <w:rFonts w:ascii="宋体" w:hAnsi="宋体" w:cs="仿宋" w:hint="eastAsia"/>
          <w:kern w:val="0"/>
          <w:sz w:val="21"/>
          <w:szCs w:val="21"/>
        </w:rPr>
        <w:t>的合同份额占到合同总金额</w:t>
      </w:r>
      <w:r w:rsidRPr="00965600">
        <w:rPr>
          <w:rFonts w:ascii="宋体" w:hAnsi="宋体" w:cs="仿宋"/>
          <w:kern w:val="0"/>
          <w:sz w:val="21"/>
          <w:szCs w:val="21"/>
        </w:rPr>
        <w:t>30%以上的，对联合体或者大中型企业的报价给予6 % 的扣除，用扣除后的价格参加评审。组成联合体或者接受分包的小</w:t>
      </w:r>
      <w:proofErr w:type="gramStart"/>
      <w:r w:rsidRPr="00965600">
        <w:rPr>
          <w:rFonts w:ascii="宋体" w:hAnsi="宋体" w:cs="仿宋" w:hint="eastAsia"/>
          <w:kern w:val="0"/>
          <w:sz w:val="21"/>
          <w:szCs w:val="21"/>
        </w:rPr>
        <w:t>微企业</w:t>
      </w:r>
      <w:proofErr w:type="gramEnd"/>
      <w:r w:rsidRPr="00965600">
        <w:rPr>
          <w:rFonts w:ascii="宋体" w:hAnsi="宋体" w:cs="仿宋" w:hint="eastAsia"/>
          <w:kern w:val="0"/>
          <w:sz w:val="21"/>
          <w:szCs w:val="21"/>
        </w:rPr>
        <w:t>与联合体内其他企业、分包企业之间存在直接控股、管理关系的，不享受价格扣除优惠政策。</w:t>
      </w:r>
    </w:p>
    <w:p w14:paraId="4B6A565E" w14:textId="77777777" w:rsidR="00A65C9D" w:rsidRPr="00965600" w:rsidRDefault="00A51314">
      <w:pPr>
        <w:snapToGrid w:val="0"/>
        <w:spacing w:line="288" w:lineRule="auto"/>
        <w:ind w:firstLineChars="202" w:firstLine="426"/>
        <w:rPr>
          <w:rFonts w:ascii="宋体" w:eastAsia="宋体" w:hAnsi="宋体" w:cs="Arial"/>
          <w:kern w:val="0"/>
          <w:szCs w:val="21"/>
        </w:rPr>
      </w:pPr>
      <w:r w:rsidRPr="00965600">
        <w:rPr>
          <w:rFonts w:ascii="宋体" w:eastAsia="宋体" w:hAnsi="宋体" w:cs="Arial"/>
          <w:b/>
          <w:kern w:val="0"/>
          <w:szCs w:val="21"/>
        </w:rPr>
        <w:t>3.5</w:t>
      </w:r>
      <w:r w:rsidRPr="00965600">
        <w:rPr>
          <w:rFonts w:ascii="宋体" w:eastAsia="宋体" w:hAnsi="宋体" w:cs="Arial" w:hint="eastAsia"/>
          <w:b/>
          <w:kern w:val="0"/>
          <w:szCs w:val="21"/>
        </w:rPr>
        <w:t>排序与推荐。</w:t>
      </w:r>
      <w:r w:rsidRPr="00965600">
        <w:rPr>
          <w:rFonts w:ascii="宋体" w:eastAsia="宋体" w:hAnsi="宋体" w:cs="Arial"/>
          <w:kern w:val="0"/>
          <w:szCs w:val="21"/>
        </w:rPr>
        <w:t>采用综合评分法的，评标结</w:t>
      </w:r>
      <w:r>
        <w:rPr>
          <w:rFonts w:ascii="宋体" w:eastAsia="宋体" w:hAnsi="宋体" w:cs="Arial"/>
          <w:kern w:val="0"/>
          <w:szCs w:val="21"/>
        </w:rPr>
        <w:t>果按评审后得分由高到低顺序排列。得分相同的，按投标报价由低到高顺序排列。得分且投标</w:t>
      </w:r>
      <w:r w:rsidRPr="00965600">
        <w:rPr>
          <w:rFonts w:ascii="宋体" w:eastAsia="宋体" w:hAnsi="宋体" w:cs="Arial"/>
          <w:kern w:val="0"/>
          <w:szCs w:val="21"/>
        </w:rPr>
        <w:t>报价相同的并列。投标文件满足招标文件全部实质性要求，</w:t>
      </w:r>
      <w:proofErr w:type="gramStart"/>
      <w:r w:rsidRPr="00965600">
        <w:rPr>
          <w:rFonts w:ascii="宋体" w:eastAsia="宋体" w:hAnsi="宋体" w:cs="Arial"/>
          <w:kern w:val="0"/>
          <w:szCs w:val="21"/>
        </w:rPr>
        <w:t>且按照</w:t>
      </w:r>
      <w:proofErr w:type="gramEnd"/>
      <w:r w:rsidRPr="00965600">
        <w:rPr>
          <w:rFonts w:ascii="宋体" w:eastAsia="宋体" w:hAnsi="宋体" w:cs="Arial"/>
          <w:kern w:val="0"/>
          <w:szCs w:val="21"/>
        </w:rPr>
        <w:t>评审因素的量化指标评审得分最高的投标人为排名第一的中标候选人</w:t>
      </w:r>
      <w:r w:rsidRPr="00965600">
        <w:rPr>
          <w:rFonts w:ascii="宋体" w:eastAsia="宋体" w:hAnsi="宋体" w:cs="Arial" w:hint="eastAsia"/>
          <w:kern w:val="0"/>
          <w:szCs w:val="21"/>
        </w:rPr>
        <w:t>。</w:t>
      </w:r>
    </w:p>
    <w:p w14:paraId="498027EB" w14:textId="77777777" w:rsidR="00A65C9D" w:rsidRPr="00965600" w:rsidRDefault="00A51314">
      <w:pPr>
        <w:snapToGrid w:val="0"/>
        <w:spacing w:line="288" w:lineRule="auto"/>
        <w:ind w:firstLineChars="202" w:firstLine="424"/>
        <w:rPr>
          <w:rFonts w:ascii="宋体" w:eastAsia="宋体" w:hAnsi="宋体" w:cs="Arial"/>
          <w:b/>
          <w:kern w:val="0"/>
          <w:szCs w:val="21"/>
        </w:rPr>
      </w:pPr>
      <w:r w:rsidRPr="00965600">
        <w:rPr>
          <w:rFonts w:ascii="宋体" w:eastAsia="宋体" w:hAnsi="宋体" w:cs="Arial" w:hint="eastAsia"/>
          <w:kern w:val="0"/>
          <w:szCs w:val="21"/>
        </w:rPr>
        <w:t>多家投标人提供相同品牌产品（单一产品采购项目中的该产品或者非单一产品采购项目的核心产品）</w:t>
      </w:r>
      <w:r w:rsidRPr="00965600">
        <w:rPr>
          <w:rFonts w:ascii="宋体" w:eastAsia="宋体" w:hAnsi="宋体" w:cs="Arial" w:hint="eastAsia"/>
          <w:kern w:val="0"/>
          <w:szCs w:val="21"/>
        </w:rPr>
        <w:lastRenderedPageBreak/>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883F0E" w14:textId="77777777" w:rsidR="00A65C9D" w:rsidRPr="00965600" w:rsidRDefault="00A51314">
      <w:pPr>
        <w:snapToGrid w:val="0"/>
        <w:spacing w:line="288" w:lineRule="auto"/>
        <w:ind w:firstLineChars="202" w:firstLine="426"/>
        <w:rPr>
          <w:rFonts w:ascii="宋体" w:eastAsia="宋体" w:hAnsi="宋体" w:cs="Arial"/>
          <w:kern w:val="0"/>
          <w:szCs w:val="21"/>
        </w:rPr>
      </w:pPr>
      <w:r w:rsidRPr="00965600">
        <w:rPr>
          <w:rFonts w:ascii="宋体" w:eastAsia="宋体" w:hAnsi="宋体" w:cs="Arial"/>
          <w:b/>
          <w:kern w:val="0"/>
          <w:szCs w:val="21"/>
        </w:rPr>
        <w:t>3.6编写评标报告。</w:t>
      </w:r>
      <w:r w:rsidRPr="00965600">
        <w:rPr>
          <w:rFonts w:ascii="宋体" w:eastAsia="宋体" w:hAnsi="宋体" w:cs="Arial"/>
          <w:kern w:val="0"/>
          <w:szCs w:val="21"/>
        </w:rPr>
        <w:t>评标委员会根据全体评标成员签字的原始评标记录和评标结果编写评标报告。</w:t>
      </w:r>
      <w:r w:rsidRPr="00965600">
        <w:rPr>
          <w:rFonts w:ascii="宋体" w:eastAsia="宋体" w:hAnsi="宋体" w:cs="Arial" w:hint="eastAsia"/>
          <w:kern w:val="0"/>
          <w:szCs w:val="21"/>
        </w:rPr>
        <w:t>评标委员会成员对需要共同认定的事项存在争议的，应当按照少数服从多数的原则</w:t>
      </w:r>
      <w:proofErr w:type="gramStart"/>
      <w:r w:rsidRPr="00965600">
        <w:rPr>
          <w:rFonts w:ascii="宋体" w:eastAsia="宋体" w:hAnsi="宋体" w:cs="Arial" w:hint="eastAsia"/>
          <w:kern w:val="0"/>
          <w:szCs w:val="21"/>
        </w:rPr>
        <w:t>作出</w:t>
      </w:r>
      <w:proofErr w:type="gramEnd"/>
      <w:r w:rsidRPr="00965600">
        <w:rPr>
          <w:rFonts w:ascii="宋体" w:eastAsia="宋体" w:hAnsi="宋体" w:cs="Arial" w:hint="eastAsia"/>
          <w:kern w:val="0"/>
          <w:szCs w:val="21"/>
        </w:rPr>
        <w:t>结论。持不同意见的评标委员会成员应当在评标报告上签署不同意见及理由，否则视为同意评标报告。</w:t>
      </w:r>
    </w:p>
    <w:p w14:paraId="09E7F061" w14:textId="77777777" w:rsidR="00A65C9D" w:rsidRPr="00965600" w:rsidRDefault="00A51314">
      <w:pPr>
        <w:widowControl/>
        <w:shd w:val="clear" w:color="auto" w:fill="FFFFFF"/>
        <w:snapToGrid w:val="0"/>
        <w:spacing w:line="288" w:lineRule="auto"/>
        <w:ind w:firstLineChars="202" w:firstLine="426"/>
        <w:jc w:val="left"/>
        <w:rPr>
          <w:rFonts w:ascii="宋体" w:eastAsia="宋体" w:hAnsi="宋体" w:cs="仿宋_GB2312"/>
          <w:b/>
          <w:szCs w:val="21"/>
        </w:rPr>
      </w:pPr>
      <w:r w:rsidRPr="00965600">
        <w:rPr>
          <w:rFonts w:ascii="宋体" w:eastAsia="宋体" w:hAnsi="宋体" w:cs="仿宋_GB2312" w:hint="eastAsia"/>
          <w:b/>
          <w:szCs w:val="21"/>
        </w:rPr>
        <w:t>四、评标中的其他事项</w:t>
      </w:r>
    </w:p>
    <w:p w14:paraId="21FD691F" w14:textId="77777777" w:rsidR="00A65C9D" w:rsidRDefault="00A51314">
      <w:pPr>
        <w:pStyle w:val="2b"/>
        <w:snapToGrid w:val="0"/>
        <w:spacing w:before="0" w:line="288" w:lineRule="auto"/>
        <w:ind w:firstLineChars="202" w:firstLine="426"/>
        <w:rPr>
          <w:rFonts w:ascii="宋体" w:hAnsi="宋体" w:cs="Arial"/>
          <w:kern w:val="0"/>
          <w:sz w:val="21"/>
          <w:szCs w:val="21"/>
        </w:rPr>
      </w:pPr>
      <w:r w:rsidRPr="00965600">
        <w:rPr>
          <w:rFonts w:ascii="宋体" w:hAnsi="宋体" w:cs="Arial"/>
          <w:b/>
          <w:kern w:val="0"/>
          <w:sz w:val="21"/>
          <w:szCs w:val="21"/>
        </w:rPr>
        <w:t>4.1</w:t>
      </w:r>
      <w:r w:rsidRPr="00965600">
        <w:rPr>
          <w:rFonts w:ascii="宋体" w:hAnsi="宋体" w:cs="Arial" w:hint="eastAsia"/>
          <w:b/>
          <w:kern w:val="0"/>
          <w:sz w:val="21"/>
          <w:szCs w:val="21"/>
        </w:rPr>
        <w:t>投标人澄清、说明或者补正。</w:t>
      </w:r>
      <w:r w:rsidRPr="00965600">
        <w:rPr>
          <w:rFonts w:ascii="宋体" w:hAnsi="宋体" w:cs="Arial" w:hint="eastAsia"/>
          <w:kern w:val="0"/>
          <w:sz w:val="21"/>
          <w:szCs w:val="21"/>
        </w:rPr>
        <w:t>对于投</w:t>
      </w:r>
      <w:r>
        <w:rPr>
          <w:rFonts w:ascii="宋体" w:hAnsi="宋体" w:cs="Arial" w:hint="eastAsia"/>
          <w:kern w:val="0"/>
          <w:sz w:val="21"/>
          <w:szCs w:val="21"/>
        </w:rPr>
        <w:t>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B6805D" w14:textId="77777777" w:rsidR="00A65C9D" w:rsidRDefault="00A51314">
      <w:pPr>
        <w:pStyle w:val="af2"/>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216728CF"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0D954972"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4.2.2投标文件未按照招标文件要求签署、盖章的；</w:t>
      </w:r>
    </w:p>
    <w:p w14:paraId="332F4F64"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965600">
        <w:rPr>
          <w:rFonts w:ascii="宋体" w:eastAsia="宋体" w:hAnsi="宋体" w:cs="Arial" w:hint="eastAsia"/>
          <w:kern w:val="0"/>
          <w:szCs w:val="21"/>
        </w:rPr>
        <w:t>的；</w:t>
      </w:r>
    </w:p>
    <w:p w14:paraId="390572EA"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4.2.4投标文件含有采购人不能接受的附加条件的；</w:t>
      </w:r>
    </w:p>
    <w:p w14:paraId="21164EB4"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4.1投标文件中承诺的投标有效期少于招标文件中载明的投标有效期的；</w:t>
      </w:r>
    </w:p>
    <w:p w14:paraId="6FD6251B" w14:textId="77777777" w:rsidR="00A65C9D" w:rsidRDefault="00A51314">
      <w:pPr>
        <w:snapToGrid w:val="0"/>
        <w:spacing w:line="288" w:lineRule="auto"/>
        <w:ind w:firstLineChars="202" w:firstLine="424"/>
        <w:jc w:val="left"/>
        <w:rPr>
          <w:rFonts w:ascii="宋体" w:eastAsia="宋体" w:hAnsi="宋体" w:cs="Arial"/>
          <w:kern w:val="0"/>
          <w:szCs w:val="21"/>
        </w:rPr>
      </w:pPr>
      <w:r w:rsidRPr="00965600">
        <w:rPr>
          <w:rFonts w:ascii="宋体" w:eastAsia="宋体" w:hAnsi="宋体" w:cs="Arial"/>
          <w:kern w:val="0"/>
          <w:szCs w:val="21"/>
        </w:rPr>
        <w:t>4.2.6投标文件出现不是唯一的、有选择性投标报价的;</w:t>
      </w:r>
    </w:p>
    <w:p w14:paraId="055A7539" w14:textId="77777777" w:rsidR="00A65C9D"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4.2.7投标报价超过招标文件中规定的预算金额或者最高限价的;</w:t>
      </w:r>
    </w:p>
    <w:p w14:paraId="7A4FBB49" w14:textId="77777777" w:rsidR="00A65C9D"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FD0C678" w14:textId="77777777" w:rsidR="00A65C9D"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675AD99C" w14:textId="77777777" w:rsidR="00A65C9D"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235B24B8" w14:textId="77777777" w:rsidR="00A65C9D"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14:paraId="7A9C61A9" w14:textId="77777777" w:rsidR="00A65C9D" w:rsidRPr="00965600" w:rsidRDefault="00A51314">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4.2.12投标人仅提交备份投标文件，没</w:t>
      </w:r>
      <w:r w:rsidRPr="00965600">
        <w:rPr>
          <w:rFonts w:ascii="宋体" w:eastAsia="宋体" w:hAnsi="宋体" w:cs="Arial"/>
          <w:kern w:val="0"/>
          <w:szCs w:val="21"/>
        </w:rPr>
        <w:t>有在电子交易平台传输递交投标文件的，投标无效；</w:t>
      </w:r>
    </w:p>
    <w:p w14:paraId="5C5B80C9"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kern w:val="0"/>
          <w:szCs w:val="21"/>
        </w:rPr>
        <w:t xml:space="preserve">4.2.13 </w:t>
      </w:r>
      <w:r w:rsidRPr="00965600">
        <w:rPr>
          <w:rFonts w:ascii="宋体" w:eastAsia="宋体" w:hAnsi="宋体" w:cs="Arial" w:hint="eastAsia"/>
          <w:kern w:val="0"/>
          <w:szCs w:val="21"/>
        </w:rPr>
        <w:t>投标文件不满足招标文件的其它实质性要求的；</w:t>
      </w:r>
    </w:p>
    <w:p w14:paraId="3D688A8B" w14:textId="77777777" w:rsidR="00A65C9D" w:rsidRPr="00965600" w:rsidRDefault="00A51314">
      <w:pPr>
        <w:snapToGrid w:val="0"/>
        <w:spacing w:line="288" w:lineRule="auto"/>
        <w:ind w:firstLineChars="202" w:firstLine="424"/>
        <w:rPr>
          <w:rFonts w:ascii="宋体" w:eastAsia="宋体" w:hAnsi="宋体" w:cs="Times New Roman"/>
          <w:spacing w:val="-6"/>
          <w:szCs w:val="21"/>
        </w:rPr>
      </w:pPr>
      <w:r w:rsidRPr="00965600">
        <w:rPr>
          <w:rFonts w:ascii="宋体" w:eastAsia="宋体" w:hAnsi="宋体" w:cs="Arial" w:hint="eastAsia"/>
          <w:kern w:val="0"/>
          <w:szCs w:val="21"/>
        </w:rPr>
        <w:t>4</w:t>
      </w:r>
      <w:r w:rsidRPr="00965600">
        <w:rPr>
          <w:rFonts w:ascii="宋体" w:eastAsia="宋体" w:hAnsi="宋体" w:cs="Arial"/>
          <w:kern w:val="0"/>
          <w:szCs w:val="21"/>
        </w:rPr>
        <w:t>.2.14</w:t>
      </w:r>
      <w:r w:rsidRPr="00965600">
        <w:rPr>
          <w:rFonts w:ascii="宋体" w:eastAsia="宋体" w:hAnsi="宋体" w:cs="Times New Roman"/>
          <w:spacing w:val="-6"/>
          <w:szCs w:val="21"/>
        </w:rPr>
        <w:t>未按照招标文件标明的币种报价的</w:t>
      </w:r>
      <w:r w:rsidRPr="00965600">
        <w:rPr>
          <w:rFonts w:ascii="宋体" w:eastAsia="宋体" w:hAnsi="宋体" w:cs="Times New Roman" w:hint="eastAsia"/>
          <w:spacing w:val="-6"/>
          <w:szCs w:val="21"/>
        </w:rPr>
        <w:t>；</w:t>
      </w:r>
    </w:p>
    <w:p w14:paraId="6E97C312" w14:textId="77777777" w:rsidR="00A65C9D" w:rsidRPr="00965600" w:rsidRDefault="00A51314">
      <w:pPr>
        <w:snapToGrid w:val="0"/>
        <w:spacing w:line="288" w:lineRule="auto"/>
        <w:ind w:firstLineChars="202" w:firstLine="424"/>
        <w:rPr>
          <w:rFonts w:ascii="宋体" w:eastAsia="宋体" w:hAnsi="宋体" w:cs="Arial"/>
          <w:kern w:val="0"/>
          <w:szCs w:val="21"/>
        </w:rPr>
      </w:pPr>
      <w:r w:rsidRPr="00965600">
        <w:rPr>
          <w:rFonts w:ascii="宋体" w:eastAsia="宋体" w:hAnsi="宋体" w:cs="Arial" w:hint="eastAsia"/>
          <w:kern w:val="0"/>
          <w:szCs w:val="21"/>
        </w:rPr>
        <w:t>4</w:t>
      </w:r>
      <w:r w:rsidRPr="00965600">
        <w:rPr>
          <w:rFonts w:ascii="宋体" w:eastAsia="宋体" w:hAnsi="宋体" w:cs="Arial"/>
          <w:kern w:val="0"/>
          <w:szCs w:val="21"/>
        </w:rPr>
        <w:t>.2.15</w:t>
      </w:r>
      <w:r w:rsidRPr="00965600">
        <w:rPr>
          <w:rFonts w:ascii="宋体" w:eastAsia="宋体" w:hAnsi="宋体" w:cs="Times New Roman"/>
          <w:spacing w:val="-6"/>
          <w:szCs w:val="21"/>
        </w:rPr>
        <w:t>报价</w:t>
      </w:r>
      <w:r w:rsidRPr="00965600">
        <w:rPr>
          <w:rFonts w:ascii="宋体" w:eastAsia="宋体" w:hAnsi="宋体" w:cs="Times New Roman" w:hint="eastAsia"/>
          <w:spacing w:val="-6"/>
          <w:szCs w:val="21"/>
        </w:rPr>
        <w:t>内容有</w:t>
      </w:r>
      <w:r w:rsidRPr="00965600">
        <w:rPr>
          <w:rFonts w:ascii="宋体" w:eastAsia="宋体" w:hAnsi="宋体" w:cs="Times New Roman"/>
          <w:spacing w:val="-6"/>
          <w:szCs w:val="21"/>
        </w:rPr>
        <w:t>缺漏项</w:t>
      </w:r>
      <w:r w:rsidRPr="00965600">
        <w:rPr>
          <w:rFonts w:ascii="宋体" w:eastAsia="宋体" w:hAnsi="宋体" w:cs="Times New Roman" w:hint="eastAsia"/>
          <w:spacing w:val="-6"/>
          <w:szCs w:val="21"/>
        </w:rPr>
        <w:t>，或者</w:t>
      </w:r>
      <w:r w:rsidRPr="00965600">
        <w:rPr>
          <w:rFonts w:ascii="宋体" w:eastAsia="宋体" w:hAnsi="宋体" w:cs="Times New Roman"/>
          <w:spacing w:val="-6"/>
          <w:szCs w:val="21"/>
        </w:rPr>
        <w:t>与招标文件要求不一致的</w:t>
      </w:r>
      <w:r w:rsidRPr="00965600">
        <w:rPr>
          <w:rFonts w:ascii="宋体" w:eastAsia="宋体" w:hAnsi="宋体" w:cs="Times New Roman" w:hint="eastAsia"/>
          <w:spacing w:val="-6"/>
          <w:szCs w:val="21"/>
        </w:rPr>
        <w:t>；</w:t>
      </w:r>
    </w:p>
    <w:p w14:paraId="4F237BCE" w14:textId="77777777" w:rsidR="00A65C9D" w:rsidRPr="00965600" w:rsidRDefault="00A51314">
      <w:pPr>
        <w:pStyle w:val="af2"/>
        <w:snapToGrid w:val="0"/>
        <w:spacing w:line="288" w:lineRule="auto"/>
        <w:ind w:firstLineChars="202" w:firstLine="424"/>
        <w:rPr>
          <w:rFonts w:cs="Arial"/>
          <w:kern w:val="0"/>
          <w:sz w:val="21"/>
          <w:szCs w:val="21"/>
        </w:rPr>
      </w:pPr>
      <w:r w:rsidRPr="00965600">
        <w:rPr>
          <w:rFonts w:cs="Arial"/>
          <w:kern w:val="0"/>
          <w:sz w:val="21"/>
          <w:szCs w:val="21"/>
        </w:rPr>
        <w:t>4.2.16 明显不符合招标文件要求，或负偏离达到规定数目的，视为采购人不能接受的附加条件；</w:t>
      </w:r>
    </w:p>
    <w:p w14:paraId="1F5167D4" w14:textId="77777777" w:rsidR="00A65C9D" w:rsidRPr="00965600" w:rsidRDefault="00A51314">
      <w:pPr>
        <w:pStyle w:val="af2"/>
        <w:snapToGrid w:val="0"/>
        <w:spacing w:line="288" w:lineRule="auto"/>
        <w:ind w:firstLineChars="202" w:firstLine="424"/>
        <w:rPr>
          <w:rFonts w:cs="Arial"/>
          <w:kern w:val="0"/>
          <w:sz w:val="21"/>
          <w:szCs w:val="21"/>
        </w:rPr>
      </w:pPr>
      <w:r w:rsidRPr="00965600">
        <w:rPr>
          <w:rFonts w:cs="Arial"/>
          <w:kern w:val="0"/>
          <w:sz w:val="21"/>
          <w:szCs w:val="21"/>
        </w:rPr>
        <w:t>4.2.17法律、法规、规章（适用本市的）及省级以上规范性文件（适用本市的）规定的其他无效情形</w:t>
      </w:r>
      <w:r w:rsidRPr="00965600">
        <w:rPr>
          <w:rFonts w:cs="Arial"/>
          <w:kern w:val="0"/>
          <w:szCs w:val="21"/>
        </w:rPr>
        <w:t>。</w:t>
      </w:r>
    </w:p>
    <w:p w14:paraId="1108E944" w14:textId="77777777" w:rsidR="00A65C9D" w:rsidRPr="00965600" w:rsidRDefault="00A51314">
      <w:pPr>
        <w:pStyle w:val="af2"/>
        <w:snapToGrid w:val="0"/>
        <w:spacing w:line="288" w:lineRule="auto"/>
        <w:ind w:firstLineChars="202" w:firstLine="426"/>
        <w:rPr>
          <w:rFonts w:cs="仿宋_GB2312"/>
          <w:sz w:val="21"/>
          <w:szCs w:val="21"/>
        </w:rPr>
      </w:pPr>
      <w:r w:rsidRPr="00965600">
        <w:rPr>
          <w:rFonts w:cs="仿宋_GB2312"/>
          <w:b/>
          <w:sz w:val="21"/>
          <w:szCs w:val="21"/>
        </w:rPr>
        <w:t>5.废标。</w:t>
      </w:r>
      <w:r w:rsidRPr="00965600">
        <w:rPr>
          <w:rFonts w:cs="仿宋_GB2312" w:hint="eastAsia"/>
          <w:sz w:val="21"/>
          <w:szCs w:val="21"/>
        </w:rPr>
        <w:t>根据《中华人民共和国政府采购法》第三十六条之规定，在采购中，出现下列情形之一的，应予废标：</w:t>
      </w:r>
    </w:p>
    <w:p w14:paraId="1DE9807D" w14:textId="77777777" w:rsidR="00A65C9D" w:rsidRPr="00965600" w:rsidRDefault="00A51314">
      <w:pPr>
        <w:pStyle w:val="af2"/>
        <w:snapToGrid w:val="0"/>
        <w:spacing w:line="288" w:lineRule="auto"/>
        <w:ind w:firstLineChars="202" w:firstLine="424"/>
        <w:rPr>
          <w:rFonts w:cs="仿宋_GB2312"/>
          <w:sz w:val="21"/>
          <w:szCs w:val="21"/>
        </w:rPr>
      </w:pPr>
      <w:r w:rsidRPr="00965600">
        <w:rPr>
          <w:rFonts w:cs="仿宋_GB2312"/>
          <w:sz w:val="21"/>
          <w:szCs w:val="21"/>
        </w:rPr>
        <w:t>5.1符合专业条件的供应商或者对招标文件作实质响应的供应商不足3家的；</w:t>
      </w:r>
    </w:p>
    <w:p w14:paraId="21F30A63" w14:textId="77777777" w:rsidR="00A65C9D" w:rsidRPr="00965600" w:rsidRDefault="00A51314">
      <w:pPr>
        <w:pStyle w:val="af2"/>
        <w:snapToGrid w:val="0"/>
        <w:spacing w:line="288" w:lineRule="auto"/>
        <w:ind w:firstLineChars="202" w:firstLine="424"/>
        <w:rPr>
          <w:rFonts w:cs="仿宋_GB2312"/>
          <w:sz w:val="21"/>
          <w:szCs w:val="21"/>
        </w:rPr>
      </w:pPr>
      <w:r w:rsidRPr="00965600">
        <w:rPr>
          <w:rFonts w:cs="仿宋_GB2312"/>
          <w:sz w:val="21"/>
          <w:szCs w:val="21"/>
        </w:rPr>
        <w:t>5.2出现影响采购公正的违法、违规行为的；</w:t>
      </w:r>
    </w:p>
    <w:p w14:paraId="03E23CAE" w14:textId="77777777" w:rsidR="00A65C9D" w:rsidRPr="00965600" w:rsidRDefault="00A51314">
      <w:pPr>
        <w:pStyle w:val="af2"/>
        <w:snapToGrid w:val="0"/>
        <w:spacing w:line="288" w:lineRule="auto"/>
        <w:ind w:firstLineChars="202" w:firstLine="424"/>
        <w:rPr>
          <w:rFonts w:cs="仿宋_GB2312"/>
          <w:sz w:val="21"/>
          <w:szCs w:val="21"/>
        </w:rPr>
      </w:pPr>
      <w:r w:rsidRPr="00965600">
        <w:rPr>
          <w:rFonts w:cs="仿宋_GB2312"/>
          <w:sz w:val="21"/>
          <w:szCs w:val="21"/>
        </w:rPr>
        <w:t>5.3投标人的报价均超过了采购预算，采购人不能支付的；</w:t>
      </w:r>
    </w:p>
    <w:p w14:paraId="193E81FB" w14:textId="77777777" w:rsidR="00A65C9D" w:rsidRPr="00965600" w:rsidRDefault="00A51314">
      <w:pPr>
        <w:pStyle w:val="af2"/>
        <w:snapToGrid w:val="0"/>
        <w:spacing w:line="288" w:lineRule="auto"/>
        <w:ind w:firstLineChars="202" w:firstLine="424"/>
        <w:rPr>
          <w:rFonts w:cs="仿宋_GB2312"/>
          <w:sz w:val="21"/>
          <w:szCs w:val="21"/>
        </w:rPr>
      </w:pPr>
      <w:r w:rsidRPr="00965600">
        <w:rPr>
          <w:rFonts w:cs="仿宋_GB2312"/>
          <w:sz w:val="21"/>
          <w:szCs w:val="21"/>
        </w:rPr>
        <w:t>5.4因重大变故，采购任务取消的。</w:t>
      </w:r>
    </w:p>
    <w:p w14:paraId="0E0D3874" w14:textId="77777777" w:rsidR="00A65C9D" w:rsidRPr="00965600" w:rsidRDefault="00A51314">
      <w:pPr>
        <w:pStyle w:val="af2"/>
        <w:snapToGrid w:val="0"/>
        <w:spacing w:line="288" w:lineRule="auto"/>
        <w:ind w:firstLineChars="202" w:firstLine="424"/>
        <w:rPr>
          <w:rFonts w:cs="仿宋_GB2312"/>
          <w:sz w:val="21"/>
          <w:szCs w:val="21"/>
        </w:rPr>
      </w:pPr>
      <w:proofErr w:type="gramStart"/>
      <w:r w:rsidRPr="00965600">
        <w:rPr>
          <w:rFonts w:cs="仿宋_GB2312" w:hint="eastAsia"/>
          <w:sz w:val="21"/>
          <w:szCs w:val="21"/>
        </w:rPr>
        <w:t>废标后</w:t>
      </w:r>
      <w:proofErr w:type="gramEnd"/>
      <w:r w:rsidRPr="00965600">
        <w:rPr>
          <w:rFonts w:cs="仿宋_GB2312" w:hint="eastAsia"/>
          <w:sz w:val="21"/>
          <w:szCs w:val="21"/>
        </w:rPr>
        <w:t>，采购机构应当将</w:t>
      </w:r>
      <w:proofErr w:type="gramStart"/>
      <w:r w:rsidRPr="00965600">
        <w:rPr>
          <w:rFonts w:cs="仿宋_GB2312" w:hint="eastAsia"/>
          <w:sz w:val="21"/>
          <w:szCs w:val="21"/>
        </w:rPr>
        <w:t>废标理由</w:t>
      </w:r>
      <w:proofErr w:type="gramEnd"/>
      <w:r w:rsidRPr="00965600">
        <w:rPr>
          <w:rFonts w:cs="仿宋_GB2312" w:hint="eastAsia"/>
          <w:sz w:val="21"/>
          <w:szCs w:val="21"/>
        </w:rPr>
        <w:t>通知所有投标人。</w:t>
      </w:r>
    </w:p>
    <w:p w14:paraId="2C3B6B72" w14:textId="77777777" w:rsidR="00A65C9D" w:rsidRDefault="00A51314">
      <w:pPr>
        <w:pStyle w:val="af2"/>
        <w:snapToGrid w:val="0"/>
        <w:spacing w:line="288" w:lineRule="auto"/>
        <w:ind w:firstLineChars="202" w:firstLine="426"/>
        <w:rPr>
          <w:rFonts w:cs="仿宋_GB2312"/>
          <w:sz w:val="21"/>
          <w:szCs w:val="21"/>
        </w:rPr>
      </w:pPr>
      <w:r w:rsidRPr="00965600">
        <w:rPr>
          <w:rFonts w:cs="仿宋_GB2312"/>
          <w:b/>
          <w:sz w:val="21"/>
          <w:szCs w:val="21"/>
        </w:rPr>
        <w:t>6.修改招标文件，重新组织采购活动。</w:t>
      </w:r>
      <w:r w:rsidRPr="00965600">
        <w:rPr>
          <w:rFonts w:cs="仿宋_GB2312" w:hint="eastAsia"/>
          <w:sz w:val="21"/>
          <w:szCs w:val="21"/>
        </w:rPr>
        <w:t>评标委</w:t>
      </w:r>
      <w:r>
        <w:rPr>
          <w:rFonts w:cs="仿宋_GB2312" w:hint="eastAsia"/>
          <w:sz w:val="21"/>
          <w:szCs w:val="21"/>
        </w:rPr>
        <w:t>员会发现招标文件存在歧义、重大缺陷导致评标工作</w:t>
      </w:r>
      <w:r>
        <w:rPr>
          <w:rFonts w:cs="仿宋_GB2312" w:hint="eastAsia"/>
          <w:sz w:val="21"/>
          <w:szCs w:val="21"/>
        </w:rPr>
        <w:lastRenderedPageBreak/>
        <w:t>无法进行，或者招标文件内容违反国家有关强制性规定的，将停止评标工作，并与采购人、采购机构沟通并作书面记录。采购人、采购机构确认后，将修改招标文件，重新组织采购活动。</w:t>
      </w:r>
    </w:p>
    <w:p w14:paraId="7E95BBD1" w14:textId="77777777" w:rsidR="00A65C9D" w:rsidRDefault="00A51314">
      <w:pPr>
        <w:pStyle w:val="af2"/>
        <w:snapToGrid w:val="0"/>
        <w:spacing w:line="288" w:lineRule="auto"/>
        <w:ind w:firstLineChars="202" w:firstLine="426"/>
        <w:rPr>
          <w:rFonts w:cs="仿宋_GB2312"/>
          <w:sz w:val="21"/>
          <w:szCs w:val="21"/>
        </w:rPr>
      </w:pPr>
      <w:r>
        <w:rPr>
          <w:rFonts w:cs="Helvetica" w:hint="eastAsia"/>
          <w:b/>
          <w:kern w:val="0"/>
          <w:sz w:val="21"/>
          <w:szCs w:val="21"/>
        </w:rPr>
        <w:t>7.重新开展采购。</w:t>
      </w:r>
      <w:r>
        <w:rPr>
          <w:rFonts w:cs="仿宋_GB2312" w:hint="eastAsia"/>
          <w:sz w:val="21"/>
          <w:szCs w:val="21"/>
        </w:rPr>
        <w:t>有政府采购法第七十一条、第七十二条规定的违法行为之一，影响或者可能影响中标、成交结果的，依照下列规定处理：</w:t>
      </w:r>
    </w:p>
    <w:p w14:paraId="51534519" w14:textId="77777777" w:rsidR="00A65C9D" w:rsidRDefault="00A51314">
      <w:pPr>
        <w:pStyle w:val="af2"/>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028EB9CF" w14:textId="77777777" w:rsidR="00A65C9D" w:rsidRDefault="00A51314">
      <w:pPr>
        <w:pStyle w:val="af2"/>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87AF8FD" w14:textId="77777777" w:rsidR="00A65C9D" w:rsidRDefault="00A51314">
      <w:pPr>
        <w:pStyle w:val="af2"/>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60AEE3FE" w14:textId="77777777" w:rsidR="00A65C9D" w:rsidRDefault="00A51314">
      <w:pPr>
        <w:pStyle w:val="af2"/>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14:paraId="306D6F33" w14:textId="77777777" w:rsidR="00A65C9D" w:rsidRDefault="00A51314">
      <w:pPr>
        <w:pStyle w:val="af2"/>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经改正</w:t>
      </w:r>
      <w:proofErr w:type="gramEnd"/>
      <w:r>
        <w:rPr>
          <w:rFonts w:cs="仿宋_GB2312" w:hint="eastAsia"/>
          <w:sz w:val="21"/>
          <w:szCs w:val="21"/>
        </w:rPr>
        <w:t>后仍然影响或者可能影响中标、成交结果或者依法被认定为中标、成交无效的，依照</w:t>
      </w:r>
      <w:r>
        <w:rPr>
          <w:rFonts w:cs="仿宋_GB2312"/>
          <w:sz w:val="21"/>
          <w:szCs w:val="21"/>
        </w:rPr>
        <w:t>7.1-7.4规定处理。</w:t>
      </w:r>
      <w:bookmarkStart w:id="415" w:name="第五部分"/>
      <w:bookmarkStart w:id="416" w:name="_Toc86217003"/>
      <w:bookmarkEnd w:id="27"/>
    </w:p>
    <w:p w14:paraId="714FCEE4" w14:textId="77777777" w:rsidR="00A65C9D" w:rsidRDefault="00A51314">
      <w:pPr>
        <w:widowControl/>
        <w:jc w:val="left"/>
        <w:rPr>
          <w:rFonts w:ascii="宋体" w:eastAsia="宋体" w:hAnsi="宋体" w:cs="仿宋_GB2312"/>
          <w:b/>
          <w:szCs w:val="21"/>
        </w:rPr>
      </w:pPr>
      <w:r>
        <w:rPr>
          <w:rFonts w:ascii="宋体" w:eastAsia="宋体" w:hAnsi="宋体" w:cs="仿宋_GB2312"/>
          <w:b/>
          <w:szCs w:val="21"/>
        </w:rPr>
        <w:br w:type="page"/>
      </w:r>
    </w:p>
    <w:p w14:paraId="1DC0F917"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lastRenderedPageBreak/>
        <w:t>政府采购合同参考范本</w:t>
      </w:r>
    </w:p>
    <w:p w14:paraId="0F20AF5D"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73F44B9D" w14:textId="77777777" w:rsidR="00A65C9D" w:rsidRDefault="00A65C9D">
      <w:pPr>
        <w:pStyle w:val="1f5"/>
        <w:spacing w:after="0" w:line="288" w:lineRule="auto"/>
        <w:ind w:leftChars="0" w:left="0" w:firstLineChars="0" w:firstLine="0"/>
        <w:rPr>
          <w:rFonts w:ascii="宋体" w:hAnsi="宋体"/>
          <w:sz w:val="21"/>
        </w:rPr>
      </w:pPr>
    </w:p>
    <w:p w14:paraId="7E05B526" w14:textId="15E08371"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sidR="00965600">
        <w:rPr>
          <w:rFonts w:ascii="宋体" w:eastAsia="宋体" w:hAnsi="宋体" w:cs="仿宋_GB2312" w:hint="eastAsia"/>
          <w:szCs w:val="21"/>
        </w:rPr>
        <w:t xml:space="preserve"> </w:t>
      </w:r>
      <w:r w:rsidR="00965600">
        <w:rPr>
          <w:rFonts w:ascii="宋体" w:eastAsia="宋体" w:hAnsi="宋体" w:cs="仿宋_GB2312"/>
          <w:szCs w:val="21"/>
        </w:rPr>
        <w:t xml:space="preserve">   </w:t>
      </w:r>
    </w:p>
    <w:p w14:paraId="3C038165" w14:textId="4011B7F8"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BF3C6A">
        <w:rPr>
          <w:rFonts w:ascii="宋体" w:eastAsia="宋体" w:hAnsi="宋体" w:hint="eastAsia"/>
          <w:szCs w:val="21"/>
          <w:highlight w:val="yellow"/>
        </w:rPr>
        <w:t>QSZB-Z(H)-E22419(GK)</w:t>
      </w:r>
    </w:p>
    <w:p w14:paraId="6D87CCA4"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0DC29E53"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7E409B9B"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F9E9820"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523EBF31" w14:textId="77777777" w:rsidR="00A65C9D" w:rsidRDefault="00A65C9D">
      <w:pPr>
        <w:adjustRightInd w:val="0"/>
        <w:snapToGrid w:val="0"/>
        <w:spacing w:line="288" w:lineRule="auto"/>
        <w:rPr>
          <w:rFonts w:ascii="宋体" w:eastAsia="宋体" w:hAnsi="宋体" w:cs="Times New Roman"/>
          <w:spacing w:val="-6"/>
          <w:szCs w:val="21"/>
        </w:rPr>
      </w:pPr>
    </w:p>
    <w:p w14:paraId="4C39A426" w14:textId="6C2C6BD7" w:rsidR="00A65C9D" w:rsidRDefault="00A51314">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sidR="00965600">
        <w:rPr>
          <w:rFonts w:ascii="宋体" w:eastAsia="宋体" w:hAnsi="宋体" w:cs="宋体" w:hint="eastAsia"/>
          <w:spacing w:val="-6"/>
          <w:szCs w:val="21"/>
          <w:u w:val="single"/>
        </w:rPr>
        <w:t xml:space="preserve"> </w:t>
      </w:r>
      <w:r w:rsidR="00965600">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BF3C6A">
        <w:rPr>
          <w:rFonts w:ascii="宋体" w:eastAsia="宋体" w:hAnsi="宋体" w:cs="宋体" w:hint="eastAsia"/>
          <w:spacing w:val="-6"/>
          <w:szCs w:val="21"/>
          <w:u w:val="single"/>
        </w:rPr>
        <w:t>QSZB-Z(H)-E22419(GK)</w:t>
      </w:r>
      <w:r>
        <w:rPr>
          <w:rFonts w:ascii="宋体" w:eastAsia="宋体" w:hAnsi="宋体" w:cs="宋体" w:hint="eastAsia"/>
          <w:spacing w:val="-6"/>
          <w:szCs w:val="21"/>
        </w:rPr>
        <w:t>的中标人。根据《中华人民共和国民法典》规定，签署本合同。</w:t>
      </w:r>
    </w:p>
    <w:p w14:paraId="5A5B2E7A" w14:textId="77777777" w:rsidR="00A65C9D" w:rsidRDefault="00A65C9D">
      <w:pPr>
        <w:adjustRightInd w:val="0"/>
        <w:snapToGrid w:val="0"/>
        <w:spacing w:line="288" w:lineRule="auto"/>
        <w:rPr>
          <w:rFonts w:ascii="宋体" w:eastAsia="宋体" w:hAnsi="宋体" w:cs="宋体"/>
          <w:b/>
          <w:spacing w:val="-6"/>
          <w:szCs w:val="21"/>
        </w:rPr>
      </w:pPr>
    </w:p>
    <w:p w14:paraId="7712F501" w14:textId="77777777" w:rsidR="00A65C9D" w:rsidRDefault="00A51314">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65C9D" w14:paraId="769EF6BA" w14:textId="77777777">
        <w:trPr>
          <w:trHeight w:val="397"/>
        </w:trPr>
        <w:tc>
          <w:tcPr>
            <w:tcW w:w="689" w:type="dxa"/>
            <w:vAlign w:val="center"/>
          </w:tcPr>
          <w:p w14:paraId="2D4E1CC7"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28B2CA0C"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6DFDFA56"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43799620"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2A811E38"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367126F5"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2DF04BF6"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A65C9D" w14:paraId="50CC5C7F" w14:textId="77777777">
        <w:trPr>
          <w:trHeight w:val="397"/>
        </w:trPr>
        <w:tc>
          <w:tcPr>
            <w:tcW w:w="689" w:type="dxa"/>
            <w:vAlign w:val="center"/>
          </w:tcPr>
          <w:p w14:paraId="4B6C4005"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12E0E2CD"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86983ED"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2F6F070"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672F49F"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31F3BDE"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048B820"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r>
      <w:tr w:rsidR="00A65C9D" w14:paraId="73826D6B" w14:textId="77777777">
        <w:trPr>
          <w:trHeight w:val="397"/>
        </w:trPr>
        <w:tc>
          <w:tcPr>
            <w:tcW w:w="689" w:type="dxa"/>
            <w:vAlign w:val="center"/>
          </w:tcPr>
          <w:p w14:paraId="4B0548CE" w14:textId="77777777" w:rsidR="00A65C9D" w:rsidRDefault="00A51314">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24C6EA6B"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E1BCDB4"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BAF737F"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4EE8169"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CE794C7"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B4364E4" w14:textId="77777777" w:rsidR="00A65C9D" w:rsidRDefault="00A65C9D">
            <w:pPr>
              <w:adjustRightInd w:val="0"/>
              <w:snapToGrid w:val="0"/>
              <w:spacing w:line="288" w:lineRule="auto"/>
              <w:ind w:firstLineChars="200" w:firstLine="396"/>
              <w:jc w:val="center"/>
              <w:rPr>
                <w:rFonts w:ascii="宋体" w:eastAsia="宋体" w:hAnsi="宋体" w:cs="宋体"/>
                <w:spacing w:val="-6"/>
                <w:szCs w:val="21"/>
              </w:rPr>
            </w:pPr>
          </w:p>
        </w:tc>
      </w:tr>
      <w:tr w:rsidR="00A65C9D" w14:paraId="1367FDED" w14:textId="77777777">
        <w:trPr>
          <w:trHeight w:val="397"/>
        </w:trPr>
        <w:tc>
          <w:tcPr>
            <w:tcW w:w="9519" w:type="dxa"/>
            <w:gridSpan w:val="7"/>
            <w:vAlign w:val="center"/>
          </w:tcPr>
          <w:p w14:paraId="6DACA5F8" w14:textId="77777777" w:rsidR="00A65C9D" w:rsidRDefault="00A51314">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A65C9D" w14:paraId="67D0B360" w14:textId="77777777">
        <w:trPr>
          <w:trHeight w:val="397"/>
        </w:trPr>
        <w:tc>
          <w:tcPr>
            <w:tcW w:w="9519" w:type="dxa"/>
            <w:gridSpan w:val="7"/>
            <w:vAlign w:val="center"/>
          </w:tcPr>
          <w:p w14:paraId="1785370E" w14:textId="77777777" w:rsidR="00A65C9D" w:rsidRDefault="00A65C9D">
            <w:pPr>
              <w:adjustRightInd w:val="0"/>
              <w:snapToGrid w:val="0"/>
              <w:spacing w:line="288" w:lineRule="auto"/>
              <w:jc w:val="left"/>
              <w:rPr>
                <w:rFonts w:ascii="宋体" w:eastAsia="宋体" w:hAnsi="宋体" w:cs="宋体"/>
                <w:spacing w:val="-6"/>
                <w:szCs w:val="21"/>
                <w:lang w:val="zh-CN"/>
              </w:rPr>
            </w:pPr>
          </w:p>
          <w:p w14:paraId="6C9DD246" w14:textId="77777777" w:rsidR="00A65C9D" w:rsidRDefault="00A51314">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7D98BE7D" w14:textId="77777777" w:rsidR="00A65C9D" w:rsidRDefault="00A51314">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4C7E4E5A" w14:textId="77777777" w:rsidR="00A65C9D" w:rsidRDefault="00A65C9D">
      <w:pPr>
        <w:adjustRightInd w:val="0"/>
        <w:snapToGrid w:val="0"/>
        <w:spacing w:line="288" w:lineRule="auto"/>
        <w:ind w:firstLineChars="200" w:firstLine="396"/>
        <w:rPr>
          <w:rFonts w:ascii="宋体" w:eastAsia="宋体" w:hAnsi="宋体" w:cs="宋体"/>
          <w:spacing w:val="-6"/>
          <w:szCs w:val="21"/>
        </w:rPr>
      </w:pPr>
    </w:p>
    <w:p w14:paraId="2490C2CA"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608D8F08" w14:textId="77777777" w:rsidR="00A65C9D" w:rsidRDefault="00A65C9D">
      <w:pPr>
        <w:adjustRightInd w:val="0"/>
        <w:snapToGrid w:val="0"/>
        <w:spacing w:line="288" w:lineRule="auto"/>
        <w:ind w:firstLineChars="200" w:firstLine="396"/>
        <w:rPr>
          <w:rFonts w:ascii="宋体" w:eastAsia="宋体" w:hAnsi="宋体" w:cs="宋体"/>
          <w:spacing w:val="-6"/>
          <w:kern w:val="0"/>
          <w:szCs w:val="21"/>
        </w:rPr>
      </w:pPr>
    </w:p>
    <w:p w14:paraId="31B502F8"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083FAE80" w14:textId="77777777" w:rsidR="00A65C9D" w:rsidRDefault="00A51314">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0E162624" w14:textId="77777777" w:rsidR="00A65C9D" w:rsidRDefault="00A51314">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2C1EB0E" w14:textId="77777777" w:rsidR="00A65C9D" w:rsidRDefault="00A51314">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64631F7F"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49BC39CF"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55028F8B"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5E499D10"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491B5949"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393D23A1" w14:textId="77777777" w:rsidR="00A65C9D" w:rsidRDefault="00A51314">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798CB6B8"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w:t>
      </w:r>
      <w:r w:rsidRPr="00965600">
        <w:rPr>
          <w:rFonts w:ascii="宋体" w:eastAsia="宋体" w:hAnsi="宋体" w:cs="Times New Roman" w:hint="eastAsia"/>
          <w:spacing w:val="-6"/>
          <w:szCs w:val="21"/>
          <w:u w:val="single"/>
        </w:rPr>
        <w:t>时以内；</w:t>
      </w:r>
    </w:p>
    <w:p w14:paraId="264AABE1"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u w:val="single"/>
        </w:rPr>
      </w:pPr>
      <w:r w:rsidRPr="00965600">
        <w:rPr>
          <w:rFonts w:ascii="宋体" w:eastAsia="宋体" w:hAnsi="宋体" w:cs="Times New Roman" w:hint="eastAsia"/>
          <w:spacing w:val="-6"/>
          <w:szCs w:val="21"/>
          <w:u w:val="single"/>
        </w:rPr>
        <w:t>若需上门维修，则在：    小时内到达现场并进行维修；</w:t>
      </w:r>
    </w:p>
    <w:p w14:paraId="19B0941B"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6.培训：</w:t>
      </w:r>
      <w:r w:rsidRPr="00965600">
        <w:rPr>
          <w:rFonts w:ascii="宋体" w:eastAsia="宋体" w:hAnsi="宋体" w:cs="Times New Roman" w:hint="eastAsia"/>
          <w:spacing w:val="-6"/>
          <w:szCs w:val="21"/>
          <w:u w:val="single"/>
        </w:rPr>
        <w:t xml:space="preserve"> </w:t>
      </w:r>
      <w:r w:rsidRPr="00965600">
        <w:rPr>
          <w:rFonts w:ascii="宋体" w:eastAsia="宋体" w:hAnsi="宋体" w:cs="Times New Roman"/>
          <w:spacing w:val="-6"/>
          <w:szCs w:val="21"/>
          <w:u w:val="single"/>
        </w:rPr>
        <w:t xml:space="preserve">                        </w:t>
      </w:r>
      <w:r w:rsidRPr="00965600">
        <w:rPr>
          <w:rFonts w:ascii="宋体" w:eastAsia="宋体" w:hAnsi="宋体" w:cs="Times New Roman" w:hint="eastAsia"/>
          <w:spacing w:val="-6"/>
          <w:szCs w:val="21"/>
        </w:rPr>
        <w:t>；</w:t>
      </w:r>
    </w:p>
    <w:p w14:paraId="262EA095" w14:textId="77777777" w:rsidR="00A65C9D" w:rsidRPr="00965600" w:rsidRDefault="00A51314">
      <w:pPr>
        <w:adjustRightInd w:val="0"/>
        <w:snapToGrid w:val="0"/>
        <w:spacing w:line="288" w:lineRule="auto"/>
        <w:rPr>
          <w:rFonts w:ascii="宋体" w:eastAsia="宋体" w:hAnsi="宋体" w:cs="Times New Roman"/>
          <w:b/>
          <w:spacing w:val="-6"/>
          <w:szCs w:val="21"/>
        </w:rPr>
      </w:pPr>
      <w:r w:rsidRPr="00965600">
        <w:rPr>
          <w:rFonts w:ascii="宋体" w:eastAsia="宋体" w:hAnsi="宋体" w:cs="Times New Roman" w:hint="eastAsia"/>
          <w:b/>
          <w:spacing w:val="-6"/>
          <w:szCs w:val="21"/>
        </w:rPr>
        <w:t>第五条：其他技术、服务要求</w:t>
      </w:r>
    </w:p>
    <w:p w14:paraId="65D3469F"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75494170"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2.技术支持：</w:t>
      </w:r>
    </w:p>
    <w:p w14:paraId="1660534F"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乙方应及时免费提供合同货物</w:t>
      </w:r>
      <w:r w:rsidRPr="00965600">
        <w:rPr>
          <w:rFonts w:ascii="宋体" w:eastAsia="宋体" w:hAnsi="宋体" w:cs="Times New Roman" w:hint="eastAsia"/>
          <w:spacing w:val="-6"/>
          <w:szCs w:val="21"/>
        </w:rPr>
        <w:t>软件的升级，免费提供合同货物新功能和应用的资料。</w:t>
      </w:r>
    </w:p>
    <w:p w14:paraId="0868CDA7"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3.安装调试</w:t>
      </w:r>
    </w:p>
    <w:p w14:paraId="37A62BE0"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3.1安装地点：甲方指定地点；</w:t>
      </w:r>
    </w:p>
    <w:p w14:paraId="7CEE10A8"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5401E688"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67F5BFA7"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3.4安装标准：符合我国国家有关技术规范要求和技术标准，所有的软件和硬件必须保证同时安装到位；</w:t>
      </w:r>
    </w:p>
    <w:p w14:paraId="59C6581C"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3.5乙方免费提供合同货物的安装服务；</w:t>
      </w:r>
    </w:p>
    <w:p w14:paraId="292F2056"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3.6乙方在投标文件中应提供安装调试计划、对安装场地和环境的要求。</w:t>
      </w:r>
    </w:p>
    <w:p w14:paraId="0FF847E1"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4.乙方应提供质保期满后主要零部件报价单、质保期满后维护费、软件升级及其相关服务内容；</w:t>
      </w:r>
    </w:p>
    <w:p w14:paraId="42EA44E6" w14:textId="77777777" w:rsidR="00A65C9D" w:rsidRPr="00965600"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5.供货时提供有关的全套技术文件。</w:t>
      </w:r>
    </w:p>
    <w:p w14:paraId="3062144E"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sidRPr="00965600">
        <w:rPr>
          <w:rFonts w:ascii="宋体" w:eastAsia="宋体" w:hAnsi="宋体" w:cs="Times New Roman" w:hint="eastAsia"/>
          <w:spacing w:val="-6"/>
          <w:szCs w:val="21"/>
        </w:rPr>
        <w:t>6</w:t>
      </w:r>
      <w:r w:rsidRPr="00965600">
        <w:rPr>
          <w:rFonts w:ascii="宋体" w:eastAsia="宋体" w:hAnsi="宋体" w:cs="Times New Roman"/>
          <w:spacing w:val="-6"/>
          <w:szCs w:val="21"/>
        </w:rPr>
        <w:t>.</w:t>
      </w:r>
      <w:r w:rsidRPr="00965600">
        <w:rPr>
          <w:rFonts w:ascii="宋体" w:eastAsia="宋体" w:hAnsi="宋体" w:cs="Times New Roman" w:hint="eastAsia"/>
          <w:spacing w:val="-6"/>
          <w:szCs w:val="21"/>
        </w:rPr>
        <w:t>乙方应保证所提供的货物或其中</w:t>
      </w:r>
      <w:r>
        <w:rPr>
          <w:rFonts w:ascii="宋体" w:eastAsia="宋体" w:hAnsi="宋体" w:cs="Times New Roman" w:hint="eastAsia"/>
          <w:spacing w:val="-6"/>
          <w:szCs w:val="21"/>
        </w:rPr>
        <w:t>任何一部分均不会侵犯第三方的知识产权。</w:t>
      </w:r>
    </w:p>
    <w:p w14:paraId="4A543563"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1B9102B7"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2521EFFD"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220077A8"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06FB2B19"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6CB100FF"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5D802933"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8B97F64"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1F58EE74"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31C0AACA"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4764C845"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0063E473"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133FBA0A"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0ED0D632" w14:textId="77777777" w:rsidR="00A65C9D" w:rsidRDefault="00A51314">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7CB605B9"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6E067A21"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09883402"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93FF97B"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652CBD6"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216296A7"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E3A4A33"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7D3D75F1"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39E2A293" w14:textId="77777777" w:rsidR="00A65C9D" w:rsidRDefault="00A51314">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4683BD57" w14:textId="77777777" w:rsidR="00A65C9D" w:rsidRDefault="00A51314">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47038793" w14:textId="77777777" w:rsidR="00A65C9D" w:rsidRDefault="00A51314">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6D74EB7D"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397B197D"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428DACA6" w14:textId="77777777" w:rsidR="00A65C9D" w:rsidRDefault="00A51314">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502526C8" w14:textId="77777777" w:rsidR="00A65C9D" w:rsidRDefault="00A51314">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65C9D" w14:paraId="3196F8C2" w14:textId="77777777">
        <w:trPr>
          <w:trHeight w:val="397"/>
        </w:trPr>
        <w:tc>
          <w:tcPr>
            <w:tcW w:w="4678" w:type="dxa"/>
            <w:vAlign w:val="center"/>
          </w:tcPr>
          <w:p w14:paraId="3C4DB5A0"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0C3D9558"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A65C9D" w14:paraId="069A0525" w14:textId="77777777">
        <w:trPr>
          <w:trHeight w:val="397"/>
        </w:trPr>
        <w:tc>
          <w:tcPr>
            <w:tcW w:w="4678" w:type="dxa"/>
            <w:vAlign w:val="center"/>
          </w:tcPr>
          <w:p w14:paraId="07D1EF44"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1BD4AD71"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490E8232"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4CA59034"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A65C9D" w14:paraId="0ACAB7A9" w14:textId="77777777">
        <w:trPr>
          <w:trHeight w:val="397"/>
        </w:trPr>
        <w:tc>
          <w:tcPr>
            <w:tcW w:w="4678" w:type="dxa"/>
            <w:vAlign w:val="center"/>
          </w:tcPr>
          <w:p w14:paraId="5DC3FF48"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432558C1"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A65C9D" w14:paraId="5B9B4055" w14:textId="77777777">
        <w:trPr>
          <w:trHeight w:val="397"/>
        </w:trPr>
        <w:tc>
          <w:tcPr>
            <w:tcW w:w="4678" w:type="dxa"/>
            <w:vAlign w:val="center"/>
          </w:tcPr>
          <w:p w14:paraId="1DF4962E"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4B3216A3"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A65C9D" w14:paraId="30EAC840" w14:textId="77777777">
        <w:trPr>
          <w:trHeight w:val="397"/>
        </w:trPr>
        <w:tc>
          <w:tcPr>
            <w:tcW w:w="4678" w:type="dxa"/>
            <w:vAlign w:val="center"/>
          </w:tcPr>
          <w:p w14:paraId="6DFFE3E7" w14:textId="77777777" w:rsidR="00A65C9D" w:rsidRDefault="00A51314">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CD70BC2"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A65C9D" w14:paraId="0ADB7D4B" w14:textId="77777777">
        <w:trPr>
          <w:trHeight w:val="397"/>
        </w:trPr>
        <w:tc>
          <w:tcPr>
            <w:tcW w:w="4678" w:type="dxa"/>
            <w:vAlign w:val="center"/>
          </w:tcPr>
          <w:p w14:paraId="3A11109F" w14:textId="77777777" w:rsidR="00A65C9D" w:rsidRDefault="00A51314">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3BB787A4" w14:textId="77777777" w:rsidR="00A65C9D" w:rsidRDefault="00A51314">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A65C9D" w14:paraId="1D1B8ADF" w14:textId="77777777">
        <w:trPr>
          <w:trHeight w:val="397"/>
        </w:trPr>
        <w:tc>
          <w:tcPr>
            <w:tcW w:w="4678" w:type="dxa"/>
            <w:vAlign w:val="center"/>
          </w:tcPr>
          <w:p w14:paraId="21624A24"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52C2FAC7"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A65C9D" w14:paraId="7CAA00FA" w14:textId="77777777">
        <w:trPr>
          <w:gridAfter w:val="1"/>
          <w:wAfter w:w="4678" w:type="dxa"/>
          <w:trHeight w:val="397"/>
        </w:trPr>
        <w:tc>
          <w:tcPr>
            <w:tcW w:w="4678" w:type="dxa"/>
            <w:vAlign w:val="center"/>
          </w:tcPr>
          <w:p w14:paraId="44AB5A0A"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A65C9D" w14:paraId="717AE051" w14:textId="77777777">
        <w:trPr>
          <w:gridAfter w:val="1"/>
          <w:wAfter w:w="4678" w:type="dxa"/>
          <w:trHeight w:val="397"/>
        </w:trPr>
        <w:tc>
          <w:tcPr>
            <w:tcW w:w="4678" w:type="dxa"/>
            <w:vAlign w:val="center"/>
          </w:tcPr>
          <w:p w14:paraId="20F484BD" w14:textId="77777777" w:rsidR="00A65C9D" w:rsidRDefault="00A51314">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5F94FB55" w14:textId="77777777" w:rsidR="00A65C9D" w:rsidRDefault="00A51314">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A65C9D" w14:paraId="1B1F799B" w14:textId="77777777">
        <w:trPr>
          <w:gridAfter w:val="1"/>
          <w:wAfter w:w="4678" w:type="dxa"/>
          <w:trHeight w:val="397"/>
        </w:trPr>
        <w:tc>
          <w:tcPr>
            <w:tcW w:w="4678" w:type="dxa"/>
            <w:vAlign w:val="center"/>
          </w:tcPr>
          <w:p w14:paraId="11FC679C" w14:textId="77777777" w:rsidR="00A65C9D" w:rsidRDefault="00A51314">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A65C9D" w14:paraId="1D6DD3CE" w14:textId="77777777">
        <w:trPr>
          <w:gridAfter w:val="1"/>
          <w:wAfter w:w="4678" w:type="dxa"/>
          <w:trHeight w:val="397"/>
        </w:trPr>
        <w:tc>
          <w:tcPr>
            <w:tcW w:w="4678" w:type="dxa"/>
            <w:vAlign w:val="center"/>
          </w:tcPr>
          <w:p w14:paraId="2188F00C" w14:textId="77777777" w:rsidR="00A65C9D" w:rsidRDefault="00A51314">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p>
        </w:tc>
      </w:tr>
      <w:tr w:rsidR="00A65C9D" w14:paraId="0E75256B" w14:textId="77777777">
        <w:trPr>
          <w:gridAfter w:val="1"/>
          <w:wAfter w:w="4678" w:type="dxa"/>
          <w:trHeight w:val="397"/>
        </w:trPr>
        <w:tc>
          <w:tcPr>
            <w:tcW w:w="4678" w:type="dxa"/>
            <w:vAlign w:val="center"/>
          </w:tcPr>
          <w:p w14:paraId="19633857" w14:textId="77777777" w:rsidR="00A65C9D" w:rsidRDefault="00A51314">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3F293C1C" w14:textId="77777777" w:rsidR="00A65C9D" w:rsidRDefault="00A51314">
      <w:pPr>
        <w:widowControl/>
        <w:jc w:val="left"/>
        <w:rPr>
          <w:rFonts w:ascii="宋体" w:eastAsia="宋体" w:hAnsi="宋体" w:cs="仿宋_GB2312"/>
          <w:b/>
          <w:szCs w:val="21"/>
        </w:rPr>
      </w:pPr>
      <w:r>
        <w:rPr>
          <w:rFonts w:ascii="宋体" w:eastAsia="宋体" w:hAnsi="宋体" w:cs="仿宋_GB2312"/>
          <w:b/>
          <w:szCs w:val="21"/>
        </w:rPr>
        <w:br w:type="page"/>
      </w:r>
    </w:p>
    <w:p w14:paraId="2BF3C787" w14:textId="77777777" w:rsidR="00A65C9D" w:rsidRDefault="00A51314">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415"/>
      <w:r>
        <w:rPr>
          <w:rFonts w:ascii="宋体" w:eastAsia="宋体" w:hAnsi="宋体" w:cs="仿宋_GB2312"/>
          <w:b/>
          <w:szCs w:val="21"/>
        </w:rPr>
        <w:t xml:space="preserve"> </w:t>
      </w:r>
      <w:bookmarkEnd w:id="416"/>
      <w:r>
        <w:rPr>
          <w:rFonts w:ascii="宋体" w:eastAsia="宋体" w:hAnsi="宋体" w:cs="仿宋_GB2312" w:hint="eastAsia"/>
          <w:b/>
          <w:szCs w:val="21"/>
        </w:rPr>
        <w:t>应提交的有关格式范例</w:t>
      </w:r>
    </w:p>
    <w:p w14:paraId="423A5937" w14:textId="77777777" w:rsidR="00A65C9D" w:rsidRDefault="00A65C9D">
      <w:pPr>
        <w:snapToGrid w:val="0"/>
        <w:spacing w:line="288" w:lineRule="auto"/>
        <w:rPr>
          <w:rFonts w:ascii="宋体" w:eastAsia="宋体" w:hAnsi="宋体" w:cs="仿宋_GB2312"/>
          <w:b/>
          <w:kern w:val="0"/>
          <w:szCs w:val="21"/>
        </w:rPr>
      </w:pPr>
    </w:p>
    <w:p w14:paraId="537D5E48" w14:textId="77777777" w:rsidR="00A65C9D" w:rsidRDefault="00A51314">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0B96DF0E" w14:textId="77777777" w:rsidR="00A65C9D" w:rsidRDefault="00A51314">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5F7C8F8" w14:textId="77777777" w:rsidR="00A65C9D" w:rsidRDefault="00A65C9D">
      <w:pPr>
        <w:snapToGrid w:val="0"/>
        <w:spacing w:line="288" w:lineRule="auto"/>
        <w:rPr>
          <w:rFonts w:ascii="宋体" w:eastAsia="宋体" w:hAnsi="宋体" w:cs="仿宋_GB2312"/>
          <w:b/>
          <w:kern w:val="0"/>
          <w:szCs w:val="21"/>
        </w:rPr>
      </w:pPr>
    </w:p>
    <w:p w14:paraId="7DE5A45D"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DDF6E8E"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FA137A5"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6E08ABC" w14:textId="77777777" w:rsidR="00A65C9D" w:rsidRDefault="00A51314">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highlight w:val="cyan"/>
        </w:rPr>
        <w:t>▲联合体投标的，联合体各方均应提供资格文件（</w:t>
      </w:r>
      <w:r>
        <w:rPr>
          <w:rFonts w:ascii="宋体" w:eastAsia="宋体" w:hAnsi="宋体" w:cs="宋体"/>
          <w:b/>
          <w:spacing w:val="-6"/>
          <w:szCs w:val="21"/>
          <w:highlight w:val="cyan"/>
        </w:rPr>
        <w:t>1）、（2）</w:t>
      </w:r>
      <w:r>
        <w:rPr>
          <w:rFonts w:ascii="宋体" w:eastAsia="宋体" w:hAnsi="宋体" w:cs="宋体" w:hint="eastAsia"/>
          <w:b/>
          <w:spacing w:val="-6"/>
          <w:szCs w:val="21"/>
          <w:highlight w:val="cyan"/>
        </w:rPr>
        <w:t>材料</w:t>
      </w:r>
      <w:r>
        <w:rPr>
          <w:rFonts w:ascii="宋体" w:eastAsia="宋体" w:hAnsi="宋体" w:cs="宋体"/>
          <w:b/>
          <w:spacing w:val="-6"/>
          <w:szCs w:val="21"/>
          <w:highlight w:val="cyan"/>
        </w:rPr>
        <w:t>。</w:t>
      </w:r>
    </w:p>
    <w:p w14:paraId="7F37274F" w14:textId="77777777" w:rsidR="00A65C9D" w:rsidRDefault="00A65C9D">
      <w:pPr>
        <w:snapToGrid w:val="0"/>
        <w:spacing w:line="288" w:lineRule="auto"/>
        <w:rPr>
          <w:rFonts w:ascii="宋体" w:eastAsia="宋体" w:hAnsi="宋体" w:cs="仿宋_GB2312"/>
          <w:szCs w:val="21"/>
        </w:rPr>
      </w:pPr>
    </w:p>
    <w:p w14:paraId="01EBF9D0"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54DB5AA2"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7E30C9EC"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30BF681C" w14:textId="484F7F8A"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】政府采购活动，郑重承诺：</w:t>
      </w:r>
    </w:p>
    <w:p w14:paraId="3A09B9F0"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222EF5C5"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7E974846"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0CBCB119"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3DE2D5BD"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422E7C57"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0C64F6CA"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185C6D6A"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2CDE40AB"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6563ACB2"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3BE51AEE"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5F46F660" w14:textId="77777777" w:rsidR="00A65C9D" w:rsidRDefault="00A65C9D">
      <w:pPr>
        <w:snapToGrid w:val="0"/>
        <w:spacing w:line="288" w:lineRule="auto"/>
        <w:ind w:firstLineChars="202" w:firstLine="424"/>
        <w:rPr>
          <w:rFonts w:ascii="宋体" w:eastAsia="宋体" w:hAnsi="宋体" w:cs="仿宋_GB2312"/>
          <w:kern w:val="0"/>
          <w:szCs w:val="21"/>
          <w:lang w:val="zh-CN"/>
        </w:rPr>
      </w:pPr>
    </w:p>
    <w:p w14:paraId="40669984"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3B1C3239"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43BF834F"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51D35EF"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6CAAC932"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6EF565EB" w14:textId="77777777" w:rsidR="00A65C9D" w:rsidRDefault="00A51314">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5753D1CB" w14:textId="77777777" w:rsidR="00A65C9D" w:rsidRDefault="00A65C9D">
      <w:pPr>
        <w:widowControl/>
        <w:snapToGrid w:val="0"/>
        <w:spacing w:line="288" w:lineRule="auto"/>
        <w:ind w:firstLineChars="202" w:firstLine="424"/>
        <w:jc w:val="left"/>
        <w:rPr>
          <w:rFonts w:ascii="宋体" w:eastAsia="宋体" w:hAnsi="宋体"/>
          <w:szCs w:val="21"/>
        </w:rPr>
      </w:pPr>
    </w:p>
    <w:p w14:paraId="45A44877" w14:textId="77777777" w:rsidR="00A65C9D" w:rsidRDefault="00A51314">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w:t>
      </w:r>
      <w:proofErr w:type="gramStart"/>
      <w:r>
        <w:rPr>
          <w:rFonts w:ascii="宋体" w:eastAsia="宋体" w:hAnsi="宋体" w:cs="仿宋_GB2312" w:hint="eastAsia"/>
          <w:szCs w:val="21"/>
        </w:rPr>
        <w:t>式参加</w:t>
      </w:r>
      <w:proofErr w:type="gramEnd"/>
      <w:r>
        <w:rPr>
          <w:rFonts w:ascii="宋体" w:eastAsia="宋体" w:hAnsi="宋体" w:cs="仿宋_GB2312" w:hint="eastAsia"/>
          <w:szCs w:val="21"/>
        </w:rPr>
        <w:t>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A7CD067" w14:textId="77777777" w:rsidR="00A65C9D" w:rsidRDefault="00A65C9D">
      <w:pPr>
        <w:snapToGrid w:val="0"/>
        <w:spacing w:line="288" w:lineRule="auto"/>
        <w:ind w:firstLineChars="202" w:firstLine="426"/>
        <w:rPr>
          <w:rFonts w:ascii="宋体" w:eastAsia="宋体" w:hAnsi="宋体" w:cs="仿宋_GB2312"/>
          <w:b/>
          <w:kern w:val="0"/>
          <w:szCs w:val="21"/>
          <w:lang w:val="zh-CN"/>
        </w:rPr>
      </w:pPr>
    </w:p>
    <w:p w14:paraId="3153CAB9" w14:textId="77777777" w:rsidR="00A65C9D" w:rsidRDefault="00A51314">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7694E3BC" w14:textId="2705763D"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48F19CE8"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781D42A0"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591E5DE"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192C454D"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526B51AB"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7A28FDE3"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11A0D578"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622A1490"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0363CC75"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26A74673" w14:textId="77777777" w:rsidR="00A65C9D" w:rsidRDefault="00A65C9D">
      <w:pPr>
        <w:snapToGrid w:val="0"/>
        <w:spacing w:line="288" w:lineRule="auto"/>
        <w:ind w:firstLineChars="202" w:firstLine="424"/>
        <w:rPr>
          <w:rFonts w:ascii="宋体" w:eastAsia="宋体" w:hAnsi="宋体" w:cs="仿宋_GB2312"/>
          <w:kern w:val="0"/>
          <w:szCs w:val="21"/>
          <w:lang w:val="zh-CN"/>
        </w:rPr>
      </w:pPr>
    </w:p>
    <w:p w14:paraId="7A46681D"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7A152588"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84DBC22"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79372337"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534EDE07" w14:textId="77777777" w:rsidR="00A65C9D" w:rsidRDefault="00A65C9D">
      <w:pPr>
        <w:snapToGrid w:val="0"/>
        <w:spacing w:line="288" w:lineRule="auto"/>
        <w:ind w:firstLineChars="202" w:firstLine="424"/>
        <w:rPr>
          <w:rFonts w:ascii="宋体" w:eastAsia="宋体" w:hAnsi="宋体" w:cs="仿宋_GB2312"/>
          <w:szCs w:val="21"/>
        </w:rPr>
      </w:pPr>
    </w:p>
    <w:p w14:paraId="13A8A5DC" w14:textId="77777777" w:rsidR="00A65C9D" w:rsidRDefault="00A51314">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47EFB14D"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171C2A5" w14:textId="77777777" w:rsidR="00A65C9D" w:rsidRDefault="00A51314">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14450E75" w14:textId="77777777" w:rsidR="00A65C9D" w:rsidRDefault="00A51314">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3848622A" w14:textId="658E3E13"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4BEABFEC"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07D19256"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0DE7994E"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8F0F153"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1E66A22B"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62681B1E"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4EE54363"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C56FF9C"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4098EAEC"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579451D"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585D3A28"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0B8CFB75"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3A9772B3"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5F180389"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374C75B0" w14:textId="77777777" w:rsidR="00A65C9D" w:rsidRDefault="00A65C9D">
      <w:pPr>
        <w:snapToGrid w:val="0"/>
        <w:spacing w:line="288" w:lineRule="auto"/>
        <w:rPr>
          <w:rFonts w:ascii="宋体" w:eastAsia="宋体" w:hAnsi="宋体"/>
          <w:szCs w:val="21"/>
        </w:rPr>
      </w:pPr>
    </w:p>
    <w:p w14:paraId="0B4BAF64"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7194499F" w14:textId="77777777" w:rsidR="00A65C9D" w:rsidRDefault="00A65C9D">
      <w:pPr>
        <w:snapToGrid w:val="0"/>
        <w:spacing w:line="288" w:lineRule="auto"/>
        <w:rPr>
          <w:rFonts w:ascii="宋体" w:eastAsia="宋体" w:hAnsi="宋体" w:cs="仿宋_GB2312"/>
          <w:kern w:val="0"/>
          <w:szCs w:val="21"/>
          <w:lang w:val="zh-CN"/>
        </w:rPr>
      </w:pPr>
    </w:p>
    <w:p w14:paraId="60D93EBD"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0948BABF"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4630DBF2" w14:textId="77777777" w:rsidR="00A65C9D" w:rsidRDefault="00A51314">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5B72B358"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5A572E67" w14:textId="77777777" w:rsidR="00A65C9D" w:rsidRDefault="00A65C9D">
      <w:pPr>
        <w:widowControl/>
        <w:snapToGrid w:val="0"/>
        <w:spacing w:line="288" w:lineRule="auto"/>
        <w:rPr>
          <w:rFonts w:ascii="宋体" w:eastAsia="宋体" w:hAnsi="宋体" w:cs="仿宋_GB2312"/>
          <w:b/>
          <w:kern w:val="0"/>
          <w:szCs w:val="21"/>
        </w:rPr>
      </w:pPr>
    </w:p>
    <w:p w14:paraId="5D9C13C9" w14:textId="5ECFB2F4" w:rsidR="00965600"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r w:rsidR="00965600">
        <w:rPr>
          <w:rFonts w:ascii="宋体" w:eastAsia="宋体" w:hAnsi="宋体" w:cs="仿宋_GB2312"/>
          <w:b/>
          <w:kern w:val="0"/>
          <w:szCs w:val="21"/>
        </w:rPr>
        <w:lastRenderedPageBreak/>
        <w:br w:type="page"/>
      </w:r>
    </w:p>
    <w:p w14:paraId="6B1438C5" w14:textId="77777777" w:rsidR="00965600" w:rsidRPr="00B70AB2" w:rsidRDefault="00965600" w:rsidP="00965600">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附件</w:t>
      </w:r>
      <w:r w:rsidRPr="00B70AB2">
        <w:rPr>
          <w:rFonts w:ascii="宋体" w:eastAsia="宋体" w:hAnsi="宋体" w:cs="宋体"/>
          <w:b/>
          <w:spacing w:val="-6"/>
          <w:szCs w:val="21"/>
        </w:rPr>
        <w:t>5</w:t>
      </w:r>
      <w:r w:rsidRPr="00B70AB2">
        <w:rPr>
          <w:rFonts w:ascii="宋体" w:eastAsia="宋体" w:hAnsi="宋体" w:cs="宋体" w:hint="eastAsia"/>
          <w:b/>
          <w:spacing w:val="-6"/>
          <w:szCs w:val="21"/>
        </w:rPr>
        <w:t>：中小企业声明函</w:t>
      </w:r>
    </w:p>
    <w:p w14:paraId="01D2D59B" w14:textId="77777777" w:rsidR="00965600" w:rsidRPr="00554A2A" w:rsidRDefault="00965600" w:rsidP="00965600">
      <w:pPr>
        <w:snapToGrid w:val="0"/>
        <w:spacing w:line="288" w:lineRule="auto"/>
        <w:rPr>
          <w:rFonts w:ascii="宋体" w:eastAsia="宋体" w:hAnsi="宋体" w:cs="仿宋_GB2312"/>
          <w:szCs w:val="21"/>
          <w:u w:val="single"/>
        </w:rPr>
      </w:pPr>
    </w:p>
    <w:p w14:paraId="10594E7D" w14:textId="77777777" w:rsidR="00965600" w:rsidRPr="00554A2A" w:rsidRDefault="00965600" w:rsidP="00965600">
      <w:pPr>
        <w:snapToGrid w:val="0"/>
        <w:spacing w:line="288" w:lineRule="auto"/>
        <w:jc w:val="center"/>
        <w:rPr>
          <w:rFonts w:ascii="宋体" w:eastAsia="宋体" w:hAnsi="宋体"/>
          <w:b/>
          <w:szCs w:val="21"/>
        </w:rPr>
      </w:pPr>
      <w:r w:rsidRPr="00554A2A">
        <w:rPr>
          <w:rFonts w:ascii="宋体" w:eastAsia="宋体" w:hAnsi="宋体" w:hint="eastAsia"/>
          <w:b/>
          <w:szCs w:val="21"/>
        </w:rPr>
        <w:t>中小企业声明函（货物）</w:t>
      </w:r>
    </w:p>
    <w:p w14:paraId="4D24C736" w14:textId="77777777"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本公司（联合体）郑重声明，根据《政府采购促进中小企业发展管理办法》（财库</w:t>
      </w:r>
      <w:r w:rsidRPr="00554A2A">
        <w:rPr>
          <w:rFonts w:ascii="宋体" w:eastAsia="宋体" w:hAnsi="宋体" w:cs="宋体" w:hint="eastAsia"/>
          <w:szCs w:val="21"/>
        </w:rPr>
        <w:t>﹝</w:t>
      </w:r>
      <w:r w:rsidRPr="00554A2A">
        <w:rPr>
          <w:rFonts w:ascii="宋体" w:eastAsia="宋体" w:hAnsi="宋体"/>
          <w:szCs w:val="21"/>
        </w:rPr>
        <w:t>2020</w:t>
      </w:r>
      <w:r w:rsidRPr="00554A2A">
        <w:rPr>
          <w:rFonts w:ascii="宋体" w:eastAsia="宋体" w:hAnsi="宋体" w:cs="宋体" w:hint="eastAsia"/>
          <w:szCs w:val="21"/>
        </w:rPr>
        <w:t>﹞</w:t>
      </w:r>
      <w:r w:rsidRPr="00554A2A">
        <w:rPr>
          <w:rFonts w:ascii="宋体" w:eastAsia="宋体" w:hAnsi="宋体"/>
          <w:szCs w:val="21"/>
        </w:rPr>
        <w:t xml:space="preserve">46 </w:t>
      </w:r>
      <w:r w:rsidRPr="00554A2A">
        <w:rPr>
          <w:rFonts w:ascii="宋体" w:eastAsia="宋体" w:hAnsi="宋体" w:hint="eastAsia"/>
          <w:szCs w:val="21"/>
        </w:rPr>
        <w:t>号）的规定，本公司（联合体）参加</w:t>
      </w:r>
      <w:r w:rsidRPr="00554A2A">
        <w:rPr>
          <w:rFonts w:ascii="宋体" w:eastAsia="宋体" w:hAnsi="宋体"/>
          <w:szCs w:val="21"/>
        </w:rPr>
        <w:t xml:space="preserve"> </w:t>
      </w:r>
      <w:r w:rsidRPr="00554A2A">
        <w:rPr>
          <w:rFonts w:ascii="宋体" w:eastAsia="宋体" w:hAnsi="宋体" w:hint="eastAsia"/>
          <w:szCs w:val="21"/>
        </w:rPr>
        <w:t>（单位名称）</w:t>
      </w:r>
      <w:r w:rsidRPr="00554A2A">
        <w:rPr>
          <w:rFonts w:ascii="宋体" w:eastAsia="宋体" w:hAnsi="宋体"/>
          <w:szCs w:val="21"/>
        </w:rPr>
        <w:t xml:space="preserve"> </w:t>
      </w:r>
      <w:r w:rsidRPr="00554A2A">
        <w:rPr>
          <w:rFonts w:ascii="宋体" w:eastAsia="宋体" w:hAnsi="宋体" w:hint="eastAsia"/>
          <w:szCs w:val="21"/>
        </w:rPr>
        <w:t>的</w:t>
      </w:r>
      <w:r w:rsidRPr="00554A2A">
        <w:rPr>
          <w:rFonts w:ascii="宋体" w:eastAsia="宋体" w:hAnsi="宋体"/>
          <w:szCs w:val="21"/>
        </w:rPr>
        <w:t xml:space="preserve"> </w:t>
      </w:r>
      <w:r w:rsidRPr="00554A2A">
        <w:rPr>
          <w:rFonts w:ascii="宋体" w:eastAsia="宋体" w:hAnsi="宋体" w:hint="eastAsia"/>
          <w:szCs w:val="21"/>
        </w:rPr>
        <w:t>（项目名称）</w:t>
      </w:r>
      <w:r w:rsidRPr="00554A2A">
        <w:rPr>
          <w:rFonts w:ascii="宋体" w:eastAsia="宋体" w:hAnsi="宋体"/>
          <w:szCs w:val="21"/>
        </w:rPr>
        <w:t xml:space="preserve"> </w:t>
      </w:r>
      <w:r w:rsidRPr="00554A2A">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6FB3D22" w14:textId="337904AD"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szCs w:val="21"/>
        </w:rPr>
        <w:t xml:space="preserve">1. </w:t>
      </w:r>
      <w:r w:rsidRPr="00554A2A">
        <w:rPr>
          <w:rFonts w:ascii="宋体" w:eastAsia="宋体" w:hAnsi="宋体" w:hint="eastAsia"/>
          <w:szCs w:val="21"/>
          <w:u w:val="single"/>
        </w:rPr>
        <w:t>（标的名称）</w:t>
      </w:r>
      <w:r w:rsidRPr="00554A2A">
        <w:rPr>
          <w:rFonts w:ascii="宋体" w:eastAsia="宋体" w:hAnsi="宋体"/>
          <w:szCs w:val="21"/>
        </w:rPr>
        <w:t xml:space="preserve"> ，属于 </w:t>
      </w:r>
      <w:r w:rsidRPr="00965600">
        <w:rPr>
          <w:rFonts w:ascii="宋体" w:eastAsia="宋体" w:hAnsi="宋体" w:hint="eastAsia"/>
          <w:szCs w:val="21"/>
          <w:u w:val="single"/>
        </w:rPr>
        <w:t>软件和信息技术服务业</w:t>
      </w:r>
      <w:r w:rsidRPr="00554A2A">
        <w:rPr>
          <w:rFonts w:ascii="宋体" w:eastAsia="宋体" w:hAnsi="宋体" w:hint="eastAsia"/>
          <w:szCs w:val="21"/>
        </w:rPr>
        <w:t>行业</w:t>
      </w:r>
      <w:r w:rsidRPr="00554A2A">
        <w:rPr>
          <w:rFonts w:ascii="宋体" w:eastAsia="宋体" w:hAnsi="宋体"/>
          <w:szCs w:val="21"/>
        </w:rPr>
        <w:t xml:space="preserve"> </w:t>
      </w:r>
      <w:r w:rsidRPr="00554A2A">
        <w:rPr>
          <w:rFonts w:ascii="宋体" w:eastAsia="宋体" w:hAnsi="宋体" w:hint="eastAsia"/>
          <w:szCs w:val="21"/>
        </w:rPr>
        <w:t>；制造商为</w:t>
      </w:r>
      <w:r w:rsidRPr="00554A2A">
        <w:rPr>
          <w:rFonts w:ascii="宋体" w:eastAsia="宋体" w:hAnsi="宋体"/>
          <w:szCs w:val="21"/>
          <w:u w:val="single"/>
        </w:rPr>
        <w:t xml:space="preserve"> （企业名称）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w:t>
      </w:r>
      <w:r w:rsidRPr="00554A2A">
        <w:rPr>
          <w:rFonts w:ascii="宋体" w:eastAsia="宋体" w:hAnsi="宋体"/>
          <w:szCs w:val="21"/>
        </w:rPr>
        <w:t xml:space="preserve"> ；</w:t>
      </w:r>
    </w:p>
    <w:p w14:paraId="3F650503" w14:textId="0673541A"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szCs w:val="21"/>
        </w:rPr>
        <w:t xml:space="preserve">2. </w:t>
      </w:r>
      <w:r w:rsidRPr="00554A2A">
        <w:rPr>
          <w:rFonts w:ascii="宋体" w:eastAsia="宋体" w:hAnsi="宋体" w:hint="eastAsia"/>
          <w:szCs w:val="21"/>
          <w:u w:val="single"/>
        </w:rPr>
        <w:t>（标的名称）</w:t>
      </w:r>
      <w:r w:rsidRPr="00554A2A">
        <w:rPr>
          <w:rFonts w:ascii="宋体" w:eastAsia="宋体" w:hAnsi="宋体"/>
          <w:szCs w:val="21"/>
        </w:rPr>
        <w:t xml:space="preserve"> ，属于 </w:t>
      </w:r>
      <w:r w:rsidRPr="00965600">
        <w:rPr>
          <w:rFonts w:ascii="宋体" w:eastAsia="宋体" w:hAnsi="宋体" w:hint="eastAsia"/>
          <w:szCs w:val="21"/>
          <w:u w:val="single"/>
        </w:rPr>
        <w:t>软件和信息技术服务业</w:t>
      </w:r>
      <w:r w:rsidRPr="00554A2A">
        <w:rPr>
          <w:rFonts w:ascii="宋体" w:eastAsia="宋体" w:hAnsi="宋体" w:hint="eastAsia"/>
          <w:szCs w:val="21"/>
        </w:rPr>
        <w:t>行业</w:t>
      </w:r>
      <w:r w:rsidRPr="00554A2A">
        <w:rPr>
          <w:rFonts w:ascii="宋体" w:eastAsia="宋体" w:hAnsi="宋体"/>
          <w:szCs w:val="21"/>
        </w:rPr>
        <w:t xml:space="preserve"> </w:t>
      </w:r>
      <w:r w:rsidRPr="00554A2A">
        <w:rPr>
          <w:rFonts w:ascii="宋体" w:eastAsia="宋体" w:hAnsi="宋体" w:hint="eastAsia"/>
          <w:szCs w:val="21"/>
        </w:rPr>
        <w:t>；制造商为</w:t>
      </w:r>
      <w:r w:rsidRPr="00554A2A">
        <w:rPr>
          <w:rFonts w:ascii="宋体" w:eastAsia="宋体" w:hAnsi="宋体"/>
          <w:szCs w:val="21"/>
          <w:u w:val="single"/>
        </w:rPr>
        <w:t xml:space="preserve"> （企业名称）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w:t>
      </w:r>
      <w:r w:rsidRPr="00554A2A">
        <w:rPr>
          <w:rFonts w:ascii="宋体" w:eastAsia="宋体" w:hAnsi="宋体"/>
          <w:szCs w:val="21"/>
        </w:rPr>
        <w:t xml:space="preserve"> ；</w:t>
      </w:r>
    </w:p>
    <w:p w14:paraId="217E1EC1" w14:textId="77777777"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w:t>
      </w:r>
    </w:p>
    <w:p w14:paraId="7E6EA3B5" w14:textId="77777777"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以上企业，不属于大企业的分支机构，不存在控股股东为大企业的情形，也不存在与大企业的负责人为同一人的情形。</w:t>
      </w:r>
    </w:p>
    <w:p w14:paraId="758B4F89" w14:textId="77777777" w:rsidR="00965600" w:rsidRPr="00554A2A" w:rsidRDefault="00965600" w:rsidP="00965600">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本企业对上述声明内容的真实性负责。如有虚假，将依法承担相应责任。</w:t>
      </w:r>
    </w:p>
    <w:p w14:paraId="7C77337A" w14:textId="77777777" w:rsidR="00965600" w:rsidRPr="00554A2A" w:rsidRDefault="00965600" w:rsidP="00965600">
      <w:pPr>
        <w:snapToGrid w:val="0"/>
        <w:spacing w:line="288" w:lineRule="auto"/>
        <w:ind w:firstLineChars="202" w:firstLine="424"/>
        <w:rPr>
          <w:rFonts w:ascii="宋体" w:eastAsia="宋体" w:hAnsi="宋体" w:cs="仿宋_GB2312"/>
          <w:kern w:val="0"/>
          <w:szCs w:val="21"/>
          <w:lang w:val="zh-CN"/>
        </w:rPr>
      </w:pPr>
    </w:p>
    <w:p w14:paraId="03FEC124" w14:textId="77777777" w:rsidR="00965600" w:rsidRPr="00554A2A" w:rsidRDefault="00965600" w:rsidP="00965600">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投标人名称</w:t>
      </w:r>
      <w:r w:rsidRPr="00554A2A">
        <w:rPr>
          <w:rFonts w:ascii="宋体" w:eastAsia="宋体" w:hAnsi="宋体" w:cs="仿宋_GB2312"/>
          <w:kern w:val="0"/>
          <w:szCs w:val="21"/>
          <w:lang w:val="zh-CN"/>
        </w:rPr>
        <w:t>(电子签名)：</w:t>
      </w:r>
    </w:p>
    <w:p w14:paraId="5F443241" w14:textId="77777777" w:rsidR="00965600" w:rsidRPr="00554A2A" w:rsidRDefault="00965600" w:rsidP="00965600">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rPr>
        <w:t xml:space="preserve">  年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w:t>
      </w:r>
    </w:p>
    <w:p w14:paraId="5648DFF2" w14:textId="77777777" w:rsidR="00965600" w:rsidRDefault="00965600" w:rsidP="00965600">
      <w:pPr>
        <w:snapToGrid w:val="0"/>
        <w:spacing w:line="288" w:lineRule="auto"/>
        <w:ind w:firstLineChars="202" w:firstLine="424"/>
        <w:jc w:val="left"/>
        <w:rPr>
          <w:rFonts w:ascii="宋体" w:eastAsia="宋体" w:hAnsi="宋体"/>
          <w:szCs w:val="21"/>
        </w:rPr>
      </w:pPr>
    </w:p>
    <w:p w14:paraId="44C43C2D" w14:textId="77777777" w:rsidR="00965600" w:rsidRPr="00514230" w:rsidRDefault="00965600" w:rsidP="00965600">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注：</w:t>
      </w:r>
    </w:p>
    <w:p w14:paraId="37456E74" w14:textId="77777777" w:rsidR="00965600" w:rsidRPr="00514230" w:rsidRDefault="00965600" w:rsidP="00965600">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1</w:t>
      </w:r>
      <w:r w:rsidRPr="00514230">
        <w:rPr>
          <w:rFonts w:ascii="宋体" w:eastAsia="宋体" w:hAnsi="宋体" w:cs="Times New Roman"/>
          <w:szCs w:val="21"/>
        </w:rPr>
        <w:t>.</w:t>
      </w:r>
      <w:r w:rsidRPr="00514230">
        <w:rPr>
          <w:rFonts w:ascii="宋体" w:eastAsia="宋体" w:hAnsi="宋体" w:cs="Times New Roman" w:hint="eastAsia"/>
          <w:szCs w:val="21"/>
        </w:rPr>
        <w:t>中小企业参加政府采购活动，应当出具财库〔2020〕46号文件规定的《中小企业声明函》，否则不得享受相关中小企业扶持政策。</w:t>
      </w:r>
    </w:p>
    <w:p w14:paraId="7DAB2563" w14:textId="77777777" w:rsidR="00965600" w:rsidRPr="00965600" w:rsidRDefault="00965600" w:rsidP="00965600">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2</w:t>
      </w:r>
      <w:r w:rsidRPr="00514230">
        <w:rPr>
          <w:rFonts w:ascii="宋体" w:eastAsia="宋体" w:hAnsi="宋体" w:cs="Times New Roman"/>
          <w:szCs w:val="21"/>
        </w:rPr>
        <w:t>.</w:t>
      </w:r>
      <w:r w:rsidRPr="00514230">
        <w:rPr>
          <w:rFonts w:ascii="宋体" w:eastAsia="宋体" w:hAnsi="宋体" w:cs="Times New Roman" w:hint="eastAsia"/>
          <w:szCs w:val="21"/>
        </w:rPr>
        <w:t>从业人员、营业收入、资产总额填报上一年度数</w:t>
      </w:r>
      <w:r w:rsidRPr="00965600">
        <w:rPr>
          <w:rFonts w:ascii="宋体" w:eastAsia="宋体" w:hAnsi="宋体" w:cs="Times New Roman" w:hint="eastAsia"/>
          <w:szCs w:val="21"/>
        </w:rPr>
        <w:t>据，无上</w:t>
      </w:r>
      <w:proofErr w:type="gramStart"/>
      <w:r w:rsidRPr="00965600">
        <w:rPr>
          <w:rFonts w:ascii="宋体" w:eastAsia="宋体" w:hAnsi="宋体" w:cs="Times New Roman" w:hint="eastAsia"/>
          <w:szCs w:val="21"/>
        </w:rPr>
        <w:t>一</w:t>
      </w:r>
      <w:proofErr w:type="gramEnd"/>
      <w:r w:rsidRPr="00965600">
        <w:rPr>
          <w:rFonts w:ascii="宋体" w:eastAsia="宋体" w:hAnsi="宋体" w:cs="Times New Roman" w:hint="eastAsia"/>
          <w:szCs w:val="21"/>
        </w:rPr>
        <w:t>年度数据的新成立企业可不填报。</w:t>
      </w:r>
    </w:p>
    <w:p w14:paraId="29C65195" w14:textId="77777777" w:rsidR="00965600" w:rsidRPr="00965600" w:rsidRDefault="00965600" w:rsidP="00965600">
      <w:pPr>
        <w:adjustRightInd w:val="0"/>
        <w:snapToGrid w:val="0"/>
        <w:spacing w:line="288" w:lineRule="auto"/>
        <w:ind w:firstLineChars="236" w:firstLine="496"/>
        <w:rPr>
          <w:rFonts w:ascii="宋体" w:eastAsia="宋体" w:hAnsi="宋体" w:cs="Times New Roman"/>
          <w:szCs w:val="21"/>
        </w:rPr>
      </w:pPr>
      <w:r w:rsidRPr="00965600">
        <w:rPr>
          <w:rFonts w:ascii="宋体" w:eastAsia="宋体" w:hAnsi="宋体" w:cs="Times New Roman"/>
          <w:szCs w:val="21"/>
        </w:rPr>
        <w:t>3.</w:t>
      </w:r>
      <w:r w:rsidRPr="00965600">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965600">
        <w:rPr>
          <w:rFonts w:ascii="宋体" w:eastAsia="宋体" w:hAnsi="宋体" w:cs="Times New Roman" w:hint="eastAsia"/>
        </w:rPr>
        <w:t>不享受中小企业扶持政策。</w:t>
      </w:r>
      <w:r w:rsidRPr="00965600">
        <w:rPr>
          <w:rFonts w:ascii="宋体" w:eastAsia="宋体" w:hAnsi="宋体" w:cs="宋体"/>
          <w:szCs w:val="21"/>
        </w:rPr>
        <w:t>如项目包含“多件”标的物的，需按标的物项数逐项填写。</w:t>
      </w:r>
    </w:p>
    <w:p w14:paraId="38349C78" w14:textId="77777777" w:rsidR="00965600" w:rsidRPr="00965600" w:rsidRDefault="00965600" w:rsidP="00965600">
      <w:pPr>
        <w:adjustRightInd w:val="0"/>
        <w:snapToGrid w:val="0"/>
        <w:spacing w:line="288" w:lineRule="auto"/>
        <w:ind w:firstLineChars="236" w:firstLine="496"/>
        <w:rPr>
          <w:rFonts w:ascii="宋体" w:eastAsia="宋体" w:hAnsi="宋体" w:cs="Times New Roman"/>
          <w:szCs w:val="21"/>
        </w:rPr>
      </w:pPr>
      <w:r w:rsidRPr="0096560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5636B2E" w14:textId="77777777" w:rsidR="00965600" w:rsidRDefault="00965600" w:rsidP="00965600">
      <w:pPr>
        <w:snapToGrid w:val="0"/>
        <w:spacing w:line="288" w:lineRule="auto"/>
        <w:ind w:firstLineChars="202" w:firstLine="424"/>
        <w:jc w:val="left"/>
        <w:rPr>
          <w:rFonts w:ascii="宋体" w:eastAsia="宋体" w:hAnsi="宋体"/>
          <w:szCs w:val="21"/>
        </w:rPr>
      </w:pPr>
      <w:r w:rsidRPr="00965600">
        <w:rPr>
          <w:rFonts w:ascii="宋体" w:eastAsia="宋体" w:hAnsi="宋体" w:cs="Times New Roman" w:hint="eastAsia"/>
          <w:szCs w:val="21"/>
        </w:rPr>
        <w:t>5.本项目仅以《中小企业声明函》作为评判投标人是否属于</w:t>
      </w:r>
      <w:r w:rsidRPr="00514230">
        <w:rPr>
          <w:rFonts w:ascii="宋体" w:eastAsia="宋体" w:hAnsi="宋体" w:cs="Times New Roman" w:hint="eastAsia"/>
          <w:szCs w:val="21"/>
        </w:rPr>
        <w:t>中小企业的唯一依据。</w:t>
      </w:r>
    </w:p>
    <w:p w14:paraId="62139767" w14:textId="77777777" w:rsidR="00965600" w:rsidRPr="00D4547C" w:rsidRDefault="00965600" w:rsidP="00965600">
      <w:pPr>
        <w:snapToGrid w:val="0"/>
        <w:spacing w:line="288" w:lineRule="auto"/>
        <w:ind w:firstLineChars="202" w:firstLine="424"/>
        <w:jc w:val="left"/>
        <w:rPr>
          <w:rFonts w:ascii="宋体" w:eastAsia="宋体" w:hAnsi="宋体"/>
          <w:szCs w:val="21"/>
        </w:rPr>
      </w:pPr>
    </w:p>
    <w:p w14:paraId="24A44680" w14:textId="77777777" w:rsidR="00965600" w:rsidRPr="00554A2A" w:rsidRDefault="00965600" w:rsidP="00965600">
      <w:pPr>
        <w:snapToGrid w:val="0"/>
        <w:spacing w:line="288" w:lineRule="auto"/>
        <w:ind w:firstLineChars="202" w:firstLine="424"/>
        <w:jc w:val="left"/>
        <w:rPr>
          <w:rFonts w:ascii="宋体" w:eastAsia="宋体" w:hAnsi="宋体"/>
          <w:szCs w:val="21"/>
        </w:rPr>
      </w:pPr>
    </w:p>
    <w:p w14:paraId="4D316E8C" w14:textId="77777777" w:rsidR="00965600" w:rsidRPr="00554A2A" w:rsidRDefault="00965600" w:rsidP="00965600">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从业人员、营业收入、资产总额填报上一年度数据，无上</w:t>
      </w:r>
      <w:proofErr w:type="gramStart"/>
      <w:r w:rsidRPr="00554A2A">
        <w:rPr>
          <w:rFonts w:ascii="宋体" w:eastAsia="宋体" w:hAnsi="宋体" w:hint="eastAsia"/>
          <w:szCs w:val="21"/>
        </w:rPr>
        <w:t>一</w:t>
      </w:r>
      <w:proofErr w:type="gramEnd"/>
      <w:r w:rsidRPr="00554A2A">
        <w:rPr>
          <w:rFonts w:ascii="宋体" w:eastAsia="宋体" w:hAnsi="宋体" w:hint="eastAsia"/>
          <w:szCs w:val="21"/>
        </w:rPr>
        <w:t>年度数据的新成立企业可不填报。</w:t>
      </w:r>
    </w:p>
    <w:p w14:paraId="7C6AC6B9" w14:textId="77777777" w:rsidR="00965600" w:rsidRPr="00554A2A" w:rsidRDefault="00965600" w:rsidP="00965600">
      <w:pPr>
        <w:snapToGrid w:val="0"/>
        <w:spacing w:line="288" w:lineRule="auto"/>
        <w:ind w:right="420" w:firstLineChars="202" w:firstLine="424"/>
        <w:rPr>
          <w:rFonts w:ascii="宋体" w:eastAsia="宋体" w:hAnsi="宋体" w:cs="仿宋_GB2312"/>
          <w:szCs w:val="21"/>
        </w:rPr>
      </w:pPr>
      <w:r w:rsidRPr="00554A2A">
        <w:rPr>
          <w:rFonts w:ascii="宋体" w:eastAsia="宋体" w:hAnsi="宋体" w:cs="仿宋_GB2312" w:hint="eastAsia"/>
          <w:szCs w:val="21"/>
        </w:rPr>
        <w:t>注：符合《关于促进残疾人就业政府采购政策的通知》（财库〔</w:t>
      </w:r>
      <w:r w:rsidRPr="00554A2A">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56AD8E" w14:textId="77777777" w:rsidR="00965600" w:rsidRPr="00554A2A" w:rsidRDefault="00965600" w:rsidP="00965600">
      <w:pPr>
        <w:snapToGrid w:val="0"/>
        <w:spacing w:line="288" w:lineRule="auto"/>
        <w:rPr>
          <w:rFonts w:ascii="宋体" w:eastAsia="宋体" w:hAnsi="宋体" w:cs="仿宋_GB2312"/>
          <w:b/>
          <w:szCs w:val="21"/>
        </w:rPr>
      </w:pPr>
    </w:p>
    <w:p w14:paraId="434CEE49" w14:textId="77777777" w:rsidR="00965600" w:rsidRPr="00554A2A" w:rsidRDefault="00965600" w:rsidP="00965600">
      <w:pPr>
        <w:widowControl/>
        <w:jc w:val="left"/>
        <w:rPr>
          <w:rFonts w:ascii="宋体" w:eastAsia="宋体" w:hAnsi="宋体" w:cs="仿宋_GB2312"/>
          <w:b/>
          <w:szCs w:val="21"/>
        </w:rPr>
      </w:pPr>
      <w:r w:rsidRPr="00554A2A">
        <w:rPr>
          <w:rFonts w:ascii="宋体" w:eastAsia="宋体" w:hAnsi="宋体" w:cs="仿宋_GB2312"/>
          <w:b/>
          <w:szCs w:val="21"/>
        </w:rPr>
        <w:br w:type="page"/>
      </w:r>
    </w:p>
    <w:p w14:paraId="61112DBB" w14:textId="77777777" w:rsidR="00A65C9D" w:rsidRPr="00965600" w:rsidRDefault="00A65C9D">
      <w:pPr>
        <w:widowControl/>
        <w:jc w:val="left"/>
        <w:rPr>
          <w:rFonts w:ascii="宋体" w:eastAsia="宋体" w:hAnsi="宋体" w:cs="仿宋_GB2312"/>
          <w:b/>
          <w:kern w:val="0"/>
          <w:szCs w:val="21"/>
        </w:rPr>
      </w:pPr>
    </w:p>
    <w:p w14:paraId="47AFF537"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t>三、本项目的特定资格要求</w:t>
      </w:r>
    </w:p>
    <w:p w14:paraId="445F07BC" w14:textId="77777777" w:rsidR="00A65C9D" w:rsidRDefault="00A51314">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0CB89F73" w14:textId="77777777" w:rsidR="00A65C9D" w:rsidRDefault="00A65C9D">
      <w:pPr>
        <w:snapToGrid w:val="0"/>
        <w:spacing w:line="288" w:lineRule="auto"/>
        <w:rPr>
          <w:rFonts w:ascii="宋体" w:eastAsia="宋体" w:hAnsi="宋体" w:cs="仿宋_GB2312"/>
          <w:b/>
          <w:kern w:val="0"/>
          <w:szCs w:val="21"/>
        </w:rPr>
      </w:pPr>
    </w:p>
    <w:p w14:paraId="21C9C4B0"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48B5978" w14:textId="77777777" w:rsidR="00A65C9D" w:rsidRDefault="00A51314">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00F44004" w14:textId="77777777" w:rsidR="00A65C9D" w:rsidRDefault="00A65C9D">
      <w:pPr>
        <w:snapToGrid w:val="0"/>
        <w:spacing w:line="288" w:lineRule="auto"/>
        <w:jc w:val="center"/>
        <w:rPr>
          <w:rFonts w:ascii="宋体" w:eastAsia="宋体" w:hAnsi="宋体" w:cs="仿宋_GB2312"/>
          <w:b/>
          <w:kern w:val="0"/>
          <w:szCs w:val="21"/>
        </w:rPr>
      </w:pPr>
    </w:p>
    <w:p w14:paraId="354890C0" w14:textId="77777777" w:rsidR="00A65C9D" w:rsidRDefault="00A51314">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BE5F18A"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F700DAA"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8C922B4"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7451541"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04D2B7E"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B8A422F"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219F4DF"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8D3C2CA"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EE48691"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00B3194" w14:textId="77777777" w:rsidR="00A65C9D" w:rsidRDefault="00A65C9D">
      <w:pPr>
        <w:snapToGrid w:val="0"/>
        <w:spacing w:line="288" w:lineRule="auto"/>
        <w:rPr>
          <w:rFonts w:ascii="宋体" w:eastAsia="宋体" w:hAnsi="宋体" w:cs="仿宋_GB2312"/>
          <w:szCs w:val="21"/>
        </w:rPr>
      </w:pPr>
    </w:p>
    <w:p w14:paraId="2879F0DB"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919BF39"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1BC9DA5B"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29CA9712" w14:textId="4986829F"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】招标的有关活动，并对此项目进行投标。为此：</w:t>
      </w:r>
    </w:p>
    <w:p w14:paraId="5C12685A"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493A243B"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568CB59D"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6F201B21"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3DBDABB0"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30704B97"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5F10B2B9" w14:textId="77777777" w:rsidR="00A65C9D" w:rsidRDefault="00A51314">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1EA55F5E"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49484BCD"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7590C937"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4E8449B3"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440C48A5"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264BBC02"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427858F1"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1DF8E294" w14:textId="77777777" w:rsidR="00A65C9D" w:rsidRDefault="00A51314">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7019171D" w14:textId="77777777" w:rsidR="00A65C9D" w:rsidRDefault="00A51314">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0D989B17"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32827608"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51F6DEFB"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06D5275E"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3A53EF01"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4104D97F"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7218B8B2"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39728385"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792C4CB8"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33883305"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0B1A0A2E" w14:textId="77777777" w:rsidR="00A65C9D" w:rsidRDefault="00A65C9D">
      <w:pPr>
        <w:snapToGrid w:val="0"/>
        <w:spacing w:line="288" w:lineRule="auto"/>
        <w:ind w:firstLineChars="202" w:firstLine="424"/>
        <w:rPr>
          <w:rFonts w:ascii="宋体" w:eastAsia="宋体" w:hAnsi="宋体" w:cs="仿宋_GB2312"/>
          <w:szCs w:val="21"/>
        </w:rPr>
      </w:pPr>
    </w:p>
    <w:p w14:paraId="01054581"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42482195" w14:textId="77777777" w:rsidR="00A65C9D" w:rsidRDefault="00A51314">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643D220D" w14:textId="77777777" w:rsidR="00A65C9D" w:rsidRDefault="00A51314">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1850389F"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5898F4D1" w14:textId="77777777" w:rsidR="00A65C9D" w:rsidRDefault="00A65C9D">
      <w:pPr>
        <w:snapToGrid w:val="0"/>
        <w:spacing w:line="288" w:lineRule="auto"/>
        <w:rPr>
          <w:rFonts w:ascii="宋体" w:eastAsia="宋体" w:hAnsi="宋体" w:cs="仿宋_GB2312"/>
          <w:szCs w:val="21"/>
        </w:rPr>
      </w:pPr>
    </w:p>
    <w:p w14:paraId="7EF4D395" w14:textId="77777777" w:rsidR="00A65C9D" w:rsidRDefault="00A51314">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1165FD48" w14:textId="77777777" w:rsidR="00A65C9D" w:rsidRDefault="00A51314">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0B27A44" w14:textId="71BA7998"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2A0944A4"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409B1B6C"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1977E1E4"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2721B1A2"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52A86A78" w14:textId="77777777" w:rsidR="00A65C9D" w:rsidRDefault="00A65C9D">
      <w:pPr>
        <w:snapToGrid w:val="0"/>
        <w:spacing w:line="288" w:lineRule="auto"/>
        <w:ind w:firstLineChars="202" w:firstLine="424"/>
        <w:rPr>
          <w:rFonts w:ascii="宋体" w:eastAsia="宋体" w:hAnsi="宋体" w:cs="仿宋_GB2312"/>
          <w:szCs w:val="21"/>
        </w:rPr>
      </w:pPr>
    </w:p>
    <w:p w14:paraId="22095689" w14:textId="77777777" w:rsidR="00A65C9D" w:rsidRDefault="00A51314">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5B49908C"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303B2F57" w14:textId="03A0D5C8"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6993E655"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69F840E4" w14:textId="77777777" w:rsidR="00A65C9D" w:rsidRDefault="00A51314">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73DE47E3" w14:textId="77777777" w:rsidR="00A65C9D" w:rsidRDefault="00A65C9D">
      <w:pPr>
        <w:snapToGrid w:val="0"/>
        <w:spacing w:line="288" w:lineRule="auto"/>
        <w:ind w:firstLineChars="202" w:firstLine="424"/>
        <w:rPr>
          <w:rFonts w:ascii="宋体" w:eastAsia="宋体" w:hAnsi="宋体"/>
          <w:szCs w:val="21"/>
        </w:rPr>
      </w:pPr>
    </w:p>
    <w:p w14:paraId="3178C03C"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0737F83"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69EF8387"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2495C210" w14:textId="77777777" w:rsidR="00A65C9D" w:rsidRDefault="00A51314">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042B3F6" w14:textId="77777777" w:rsidR="00A65C9D" w:rsidRDefault="00A65C9D">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39FE972B" w14:textId="77777777" w:rsidR="00A65C9D" w:rsidRDefault="00A51314">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76FA2C4D" w14:textId="77777777" w:rsidR="00A65C9D" w:rsidRDefault="00A51314">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76828473" w14:textId="77777777" w:rsidR="00A65C9D" w:rsidRDefault="00A51314">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A65C9D" w14:paraId="06CBADB1" w14:textId="77777777">
        <w:trPr>
          <w:trHeight w:val="2974"/>
          <w:jc w:val="center"/>
        </w:trPr>
        <w:tc>
          <w:tcPr>
            <w:tcW w:w="9147" w:type="dxa"/>
          </w:tcPr>
          <w:p w14:paraId="082020FF" w14:textId="77777777" w:rsidR="00A65C9D" w:rsidRDefault="00A51314">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539E9BCB" w14:textId="77777777" w:rsidR="00A65C9D" w:rsidRDefault="00A65C9D">
            <w:pPr>
              <w:pStyle w:val="00"/>
              <w:adjustRightInd w:val="0"/>
              <w:snapToGrid w:val="0"/>
              <w:spacing w:line="288" w:lineRule="auto"/>
              <w:rPr>
                <w:rFonts w:eastAsia="宋体" w:hAnsi="宋体"/>
                <w:bCs/>
              </w:rPr>
            </w:pPr>
          </w:p>
        </w:tc>
      </w:tr>
    </w:tbl>
    <w:p w14:paraId="4ED304D7" w14:textId="77777777" w:rsidR="00A65C9D" w:rsidRDefault="00A65C9D">
      <w:pPr>
        <w:snapToGrid w:val="0"/>
        <w:spacing w:line="288" w:lineRule="auto"/>
        <w:rPr>
          <w:rFonts w:ascii="宋体" w:eastAsia="宋体" w:hAnsi="宋体" w:cs="仿宋_GB2312"/>
          <w:kern w:val="0"/>
          <w:szCs w:val="21"/>
          <w:lang w:val="zh-CN"/>
        </w:rPr>
      </w:pPr>
    </w:p>
    <w:p w14:paraId="106D8606"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4BB4675" w14:textId="77777777" w:rsidR="00A65C9D" w:rsidRDefault="00A51314">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F8ACBC6"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AB83987"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0883DEA4" w14:textId="77777777" w:rsidR="00A65C9D" w:rsidRDefault="00A51314">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4600F0F3" w14:textId="4D9D65D0"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D287D09"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551852F"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36F176B"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77E23850" w14:textId="77777777" w:rsidR="00A65C9D" w:rsidRDefault="00A51314">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3C974A1A"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130296CC"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655FD14C"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27ED2B80"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50AA8DA3"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3A0892A3"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75EE4AAF"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51B402C0"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01DA5E3D"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15DFF83"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7E2004A7" w14:textId="77777777" w:rsidR="00A65C9D" w:rsidRDefault="00A51314">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2D5F7720" w14:textId="0153C6B9"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图计算中心操作系统【招标编号：</w:t>
      </w:r>
      <w:r w:rsidR="00BF3C6A">
        <w:rPr>
          <w:rFonts w:ascii="宋体" w:eastAsia="宋体" w:hAnsi="宋体" w:hint="eastAsia"/>
          <w:szCs w:val="21"/>
        </w:rPr>
        <w:t>QSZB-Z(H)-E22419(GK)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4269D53A"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7125DA4C"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543499B5"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0F99797"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02391F60" w14:textId="77777777" w:rsidR="00A65C9D" w:rsidRDefault="00A51314">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64755D19"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05816867"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508EFA41"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18236A5B"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21B3D743"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0B55F3A5"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7B70AD4C"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2CB52AD5"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3D38E859"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4B36764C" w14:textId="77777777" w:rsidR="00A65C9D" w:rsidRDefault="00A51314">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036524E5"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A450C27"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25F01F64"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07F11666"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6F4FD14"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F9DC0AE"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A65C9D" w14:paraId="37B413D7" w14:textId="77777777">
        <w:trPr>
          <w:trHeight w:val="882"/>
        </w:trPr>
        <w:tc>
          <w:tcPr>
            <w:tcW w:w="646" w:type="dxa"/>
            <w:vAlign w:val="center"/>
          </w:tcPr>
          <w:p w14:paraId="21F5B9F1" w14:textId="77777777" w:rsidR="00A65C9D" w:rsidRDefault="00A51314">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6AEB0726" w14:textId="77777777" w:rsidR="00A65C9D" w:rsidRDefault="00A51314">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557E2A46" w14:textId="77777777" w:rsidR="00A65C9D" w:rsidRDefault="00A51314">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6428A7CE" w14:textId="77777777" w:rsidR="00A65C9D" w:rsidRDefault="00A51314">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06BA64A7" w14:textId="77777777" w:rsidR="00A65C9D" w:rsidRDefault="00A51314">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A65C9D" w14:paraId="474B6578" w14:textId="77777777">
        <w:trPr>
          <w:trHeight w:val="860"/>
        </w:trPr>
        <w:tc>
          <w:tcPr>
            <w:tcW w:w="646" w:type="dxa"/>
            <w:vAlign w:val="center"/>
          </w:tcPr>
          <w:p w14:paraId="1269E94A" w14:textId="77777777" w:rsidR="00A65C9D" w:rsidRDefault="00A51314">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0427689E"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76E539BB" w14:textId="77777777" w:rsidR="00A65C9D" w:rsidRDefault="00A51314">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52E4ADF3"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29F2163A" w14:textId="77777777" w:rsidR="00A65C9D" w:rsidRDefault="00A51314">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A65C9D" w14:paraId="6526ADF0" w14:textId="77777777">
        <w:trPr>
          <w:trHeight w:val="860"/>
        </w:trPr>
        <w:tc>
          <w:tcPr>
            <w:tcW w:w="646" w:type="dxa"/>
            <w:vAlign w:val="center"/>
          </w:tcPr>
          <w:p w14:paraId="3280817D" w14:textId="77777777" w:rsidR="00A65C9D" w:rsidRDefault="00A51314">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06F46A89" w14:textId="77777777" w:rsidR="00A65C9D" w:rsidRDefault="00A51314">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69A7C03D" w14:textId="77777777" w:rsidR="00A65C9D" w:rsidRDefault="00A51314">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6386E662"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494131F7" w14:textId="77777777" w:rsidR="00A65C9D" w:rsidRDefault="00A51314">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A65C9D" w14:paraId="22A0D8F6" w14:textId="77777777">
        <w:trPr>
          <w:trHeight w:val="860"/>
        </w:trPr>
        <w:tc>
          <w:tcPr>
            <w:tcW w:w="646" w:type="dxa"/>
            <w:vAlign w:val="center"/>
          </w:tcPr>
          <w:p w14:paraId="17EBCEE5" w14:textId="77777777" w:rsidR="00A65C9D" w:rsidRDefault="00A51314">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4C6CE096" w14:textId="77777777" w:rsidR="00A65C9D" w:rsidRDefault="00A51314">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07F0B994" w14:textId="77777777" w:rsidR="00A65C9D" w:rsidRDefault="00A51314">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390C2980" w14:textId="77777777" w:rsidR="00A65C9D" w:rsidRDefault="00A51314">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A65C9D" w14:paraId="161E7C13" w14:textId="77777777">
        <w:trPr>
          <w:trHeight w:val="860"/>
        </w:trPr>
        <w:tc>
          <w:tcPr>
            <w:tcW w:w="646" w:type="dxa"/>
            <w:vAlign w:val="center"/>
          </w:tcPr>
          <w:p w14:paraId="0FB01775" w14:textId="77777777" w:rsidR="00A65C9D" w:rsidRDefault="00A51314">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71809EEB" w14:textId="77777777" w:rsidR="00A65C9D" w:rsidRDefault="00A51314">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6E5D9F25" w14:textId="77777777" w:rsidR="00A65C9D" w:rsidRDefault="00A51314">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18AF3F5C" w14:textId="77777777" w:rsidR="00A65C9D" w:rsidRDefault="00A51314">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2A8A9B9A"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2802D5A"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2A589756" w14:textId="77777777" w:rsidR="00A65C9D" w:rsidRDefault="00A51314">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23B27637" w14:textId="77777777" w:rsidR="00A65C9D" w:rsidRDefault="00A65C9D">
      <w:pPr>
        <w:snapToGrid w:val="0"/>
        <w:spacing w:line="288" w:lineRule="auto"/>
        <w:jc w:val="center"/>
        <w:rPr>
          <w:rFonts w:ascii="宋体" w:eastAsia="宋体" w:hAnsi="宋体" w:cs="仿宋_GB2312"/>
          <w:b/>
          <w:kern w:val="0"/>
          <w:szCs w:val="21"/>
        </w:rPr>
      </w:pPr>
    </w:p>
    <w:p w14:paraId="106DE9C2" w14:textId="77777777" w:rsidR="00A65C9D" w:rsidRDefault="00A65C9D">
      <w:pPr>
        <w:snapToGrid w:val="0"/>
        <w:spacing w:line="288" w:lineRule="auto"/>
        <w:jc w:val="center"/>
        <w:rPr>
          <w:rFonts w:ascii="宋体" w:eastAsia="宋体" w:hAnsi="宋体" w:cs="仿宋_GB2312"/>
          <w:b/>
          <w:kern w:val="0"/>
          <w:szCs w:val="21"/>
        </w:rPr>
      </w:pPr>
    </w:p>
    <w:p w14:paraId="63AD7FC8" w14:textId="77777777" w:rsidR="00A65C9D" w:rsidRDefault="00A65C9D">
      <w:pPr>
        <w:snapToGrid w:val="0"/>
        <w:spacing w:line="288" w:lineRule="auto"/>
        <w:jc w:val="center"/>
        <w:rPr>
          <w:rFonts w:ascii="宋体" w:eastAsia="宋体" w:hAnsi="宋体" w:cs="仿宋_GB2312"/>
          <w:b/>
          <w:kern w:val="0"/>
          <w:szCs w:val="21"/>
        </w:rPr>
      </w:pPr>
    </w:p>
    <w:p w14:paraId="120C005D"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176A80E"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5C9D" w14:paraId="11101258"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01A0ABB"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21AACA2"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45D90B4"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48518AA"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A65C9D" w14:paraId="7CE5D729" w14:textId="77777777">
        <w:trPr>
          <w:trHeight w:val="340"/>
          <w:jc w:val="center"/>
        </w:trPr>
        <w:tc>
          <w:tcPr>
            <w:tcW w:w="9628" w:type="dxa"/>
            <w:gridSpan w:val="4"/>
            <w:vAlign w:val="center"/>
          </w:tcPr>
          <w:p w14:paraId="309C729E" w14:textId="77777777" w:rsidR="00A65C9D" w:rsidRDefault="00A51314">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A65C9D" w14:paraId="6B76832E" w14:textId="77777777">
        <w:trPr>
          <w:trHeight w:val="340"/>
          <w:jc w:val="center"/>
        </w:trPr>
        <w:tc>
          <w:tcPr>
            <w:tcW w:w="676" w:type="dxa"/>
            <w:vAlign w:val="center"/>
          </w:tcPr>
          <w:p w14:paraId="187C2FD7"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F440CF7"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20B252F9"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7425DC04" w14:textId="77777777" w:rsidR="00A65C9D" w:rsidRDefault="00A65C9D">
            <w:pPr>
              <w:adjustRightInd w:val="0"/>
              <w:snapToGrid w:val="0"/>
              <w:spacing w:line="288" w:lineRule="auto"/>
              <w:rPr>
                <w:rFonts w:ascii="宋体" w:eastAsia="宋体" w:hAnsi="宋体" w:cs="宋体"/>
                <w:szCs w:val="21"/>
              </w:rPr>
            </w:pPr>
          </w:p>
        </w:tc>
      </w:tr>
      <w:tr w:rsidR="00A65C9D" w14:paraId="1FD2304F" w14:textId="77777777">
        <w:trPr>
          <w:trHeight w:val="340"/>
          <w:jc w:val="center"/>
        </w:trPr>
        <w:tc>
          <w:tcPr>
            <w:tcW w:w="676" w:type="dxa"/>
            <w:vAlign w:val="center"/>
          </w:tcPr>
          <w:p w14:paraId="3C93741F"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FDA9F33"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011A74D9"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6F014C1F" w14:textId="77777777" w:rsidR="00A65C9D" w:rsidRDefault="00A65C9D">
            <w:pPr>
              <w:adjustRightInd w:val="0"/>
              <w:snapToGrid w:val="0"/>
              <w:spacing w:line="288" w:lineRule="auto"/>
              <w:rPr>
                <w:rFonts w:ascii="宋体" w:eastAsia="宋体" w:hAnsi="宋体" w:cs="宋体"/>
                <w:szCs w:val="21"/>
              </w:rPr>
            </w:pPr>
          </w:p>
        </w:tc>
      </w:tr>
      <w:tr w:rsidR="00A65C9D" w14:paraId="2A3FA96D" w14:textId="77777777">
        <w:trPr>
          <w:trHeight w:val="340"/>
          <w:jc w:val="center"/>
        </w:trPr>
        <w:tc>
          <w:tcPr>
            <w:tcW w:w="676" w:type="dxa"/>
            <w:vAlign w:val="center"/>
          </w:tcPr>
          <w:p w14:paraId="5D940D0E"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3C5C16F"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249A6FA8"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53BA3993" w14:textId="77777777" w:rsidR="00A65C9D" w:rsidRDefault="00A65C9D">
            <w:pPr>
              <w:adjustRightInd w:val="0"/>
              <w:snapToGrid w:val="0"/>
              <w:spacing w:line="288" w:lineRule="auto"/>
              <w:rPr>
                <w:rFonts w:ascii="宋体" w:eastAsia="宋体" w:hAnsi="宋体" w:cs="宋体"/>
                <w:szCs w:val="21"/>
              </w:rPr>
            </w:pPr>
          </w:p>
        </w:tc>
      </w:tr>
      <w:tr w:rsidR="00A65C9D" w14:paraId="08592D91" w14:textId="77777777">
        <w:trPr>
          <w:trHeight w:val="340"/>
          <w:jc w:val="center"/>
        </w:trPr>
        <w:tc>
          <w:tcPr>
            <w:tcW w:w="9628" w:type="dxa"/>
            <w:gridSpan w:val="4"/>
            <w:vAlign w:val="center"/>
          </w:tcPr>
          <w:p w14:paraId="67537916" w14:textId="77777777" w:rsidR="00A65C9D" w:rsidRDefault="00A51314">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A65C9D" w14:paraId="0D318EE2" w14:textId="77777777">
        <w:trPr>
          <w:trHeight w:val="340"/>
          <w:jc w:val="center"/>
        </w:trPr>
        <w:tc>
          <w:tcPr>
            <w:tcW w:w="676" w:type="dxa"/>
            <w:vAlign w:val="center"/>
          </w:tcPr>
          <w:p w14:paraId="6035CEB8"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B4847C8" w14:textId="77777777" w:rsidR="00A65C9D" w:rsidRDefault="00A65C9D">
            <w:pPr>
              <w:adjustRightInd w:val="0"/>
              <w:snapToGrid w:val="0"/>
              <w:spacing w:line="288" w:lineRule="auto"/>
              <w:jc w:val="left"/>
              <w:rPr>
                <w:rFonts w:ascii="宋体" w:eastAsia="宋体" w:hAnsi="宋体" w:cs="宋体"/>
                <w:szCs w:val="21"/>
              </w:rPr>
            </w:pPr>
          </w:p>
        </w:tc>
        <w:tc>
          <w:tcPr>
            <w:tcW w:w="2574" w:type="dxa"/>
            <w:vAlign w:val="center"/>
          </w:tcPr>
          <w:p w14:paraId="6EF67C73" w14:textId="77777777" w:rsidR="00A65C9D" w:rsidRDefault="00A65C9D">
            <w:pPr>
              <w:adjustRightInd w:val="0"/>
              <w:snapToGrid w:val="0"/>
              <w:spacing w:line="288" w:lineRule="auto"/>
              <w:jc w:val="left"/>
              <w:rPr>
                <w:rFonts w:ascii="宋体" w:eastAsia="宋体" w:hAnsi="宋体" w:cs="宋体"/>
                <w:szCs w:val="21"/>
              </w:rPr>
            </w:pPr>
          </w:p>
        </w:tc>
        <w:tc>
          <w:tcPr>
            <w:tcW w:w="2124" w:type="dxa"/>
            <w:vAlign w:val="center"/>
          </w:tcPr>
          <w:p w14:paraId="01113BD8" w14:textId="77777777" w:rsidR="00A65C9D" w:rsidRDefault="00A65C9D">
            <w:pPr>
              <w:adjustRightInd w:val="0"/>
              <w:snapToGrid w:val="0"/>
              <w:spacing w:line="288" w:lineRule="auto"/>
              <w:jc w:val="left"/>
              <w:rPr>
                <w:rFonts w:ascii="宋体" w:eastAsia="宋体" w:hAnsi="宋体" w:cs="宋体"/>
                <w:szCs w:val="21"/>
              </w:rPr>
            </w:pPr>
          </w:p>
        </w:tc>
      </w:tr>
      <w:tr w:rsidR="00A65C9D" w14:paraId="110FF5B7" w14:textId="77777777">
        <w:trPr>
          <w:trHeight w:val="340"/>
          <w:jc w:val="center"/>
        </w:trPr>
        <w:tc>
          <w:tcPr>
            <w:tcW w:w="676" w:type="dxa"/>
            <w:vAlign w:val="center"/>
          </w:tcPr>
          <w:p w14:paraId="41433D88"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B9C700C" w14:textId="77777777" w:rsidR="00A65C9D" w:rsidRDefault="00A65C9D">
            <w:pPr>
              <w:adjustRightInd w:val="0"/>
              <w:snapToGrid w:val="0"/>
              <w:spacing w:line="288" w:lineRule="auto"/>
              <w:jc w:val="left"/>
              <w:rPr>
                <w:rFonts w:ascii="宋体" w:eastAsia="宋体" w:hAnsi="宋体" w:cs="宋体"/>
                <w:szCs w:val="21"/>
              </w:rPr>
            </w:pPr>
          </w:p>
        </w:tc>
        <w:tc>
          <w:tcPr>
            <w:tcW w:w="2574" w:type="dxa"/>
            <w:vAlign w:val="center"/>
          </w:tcPr>
          <w:p w14:paraId="4B83523A" w14:textId="77777777" w:rsidR="00A65C9D" w:rsidRDefault="00A65C9D">
            <w:pPr>
              <w:adjustRightInd w:val="0"/>
              <w:snapToGrid w:val="0"/>
              <w:spacing w:line="288" w:lineRule="auto"/>
              <w:jc w:val="left"/>
              <w:rPr>
                <w:rFonts w:ascii="宋体" w:eastAsia="宋体" w:hAnsi="宋体" w:cs="宋体"/>
                <w:szCs w:val="21"/>
              </w:rPr>
            </w:pPr>
          </w:p>
        </w:tc>
        <w:tc>
          <w:tcPr>
            <w:tcW w:w="2124" w:type="dxa"/>
            <w:vAlign w:val="center"/>
          </w:tcPr>
          <w:p w14:paraId="07F65B0F" w14:textId="77777777" w:rsidR="00A65C9D" w:rsidRDefault="00A65C9D">
            <w:pPr>
              <w:adjustRightInd w:val="0"/>
              <w:snapToGrid w:val="0"/>
              <w:spacing w:line="288" w:lineRule="auto"/>
              <w:jc w:val="left"/>
              <w:rPr>
                <w:rFonts w:ascii="宋体" w:eastAsia="宋体" w:hAnsi="宋体" w:cs="宋体"/>
                <w:szCs w:val="21"/>
              </w:rPr>
            </w:pPr>
          </w:p>
        </w:tc>
      </w:tr>
      <w:tr w:rsidR="00A65C9D" w14:paraId="4D912FAA" w14:textId="77777777">
        <w:trPr>
          <w:trHeight w:val="340"/>
          <w:jc w:val="center"/>
        </w:trPr>
        <w:tc>
          <w:tcPr>
            <w:tcW w:w="676" w:type="dxa"/>
            <w:vAlign w:val="center"/>
          </w:tcPr>
          <w:p w14:paraId="2C5227DA"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6CF9CC7" w14:textId="77777777" w:rsidR="00A65C9D" w:rsidRDefault="00A65C9D">
            <w:pPr>
              <w:adjustRightInd w:val="0"/>
              <w:snapToGrid w:val="0"/>
              <w:spacing w:line="288" w:lineRule="auto"/>
              <w:jc w:val="left"/>
              <w:rPr>
                <w:rFonts w:ascii="宋体" w:eastAsia="宋体" w:hAnsi="宋体" w:cs="宋体"/>
                <w:szCs w:val="21"/>
              </w:rPr>
            </w:pPr>
          </w:p>
        </w:tc>
        <w:tc>
          <w:tcPr>
            <w:tcW w:w="2574" w:type="dxa"/>
            <w:vAlign w:val="center"/>
          </w:tcPr>
          <w:p w14:paraId="45BE5C2E" w14:textId="77777777" w:rsidR="00A65C9D" w:rsidRDefault="00A65C9D">
            <w:pPr>
              <w:adjustRightInd w:val="0"/>
              <w:snapToGrid w:val="0"/>
              <w:spacing w:line="288" w:lineRule="auto"/>
              <w:jc w:val="left"/>
              <w:rPr>
                <w:rFonts w:ascii="宋体" w:eastAsia="宋体" w:hAnsi="宋体" w:cs="宋体"/>
                <w:szCs w:val="21"/>
              </w:rPr>
            </w:pPr>
          </w:p>
        </w:tc>
        <w:tc>
          <w:tcPr>
            <w:tcW w:w="2124" w:type="dxa"/>
            <w:vAlign w:val="center"/>
          </w:tcPr>
          <w:p w14:paraId="32E31B0A" w14:textId="77777777" w:rsidR="00A65C9D" w:rsidRDefault="00A65C9D">
            <w:pPr>
              <w:adjustRightInd w:val="0"/>
              <w:snapToGrid w:val="0"/>
              <w:spacing w:line="288" w:lineRule="auto"/>
              <w:jc w:val="left"/>
              <w:rPr>
                <w:rFonts w:ascii="宋体" w:eastAsia="宋体" w:hAnsi="宋体" w:cs="宋体"/>
                <w:szCs w:val="21"/>
              </w:rPr>
            </w:pPr>
          </w:p>
        </w:tc>
      </w:tr>
      <w:tr w:rsidR="00A65C9D" w14:paraId="515D5E61" w14:textId="77777777">
        <w:trPr>
          <w:trHeight w:val="340"/>
          <w:jc w:val="center"/>
        </w:trPr>
        <w:tc>
          <w:tcPr>
            <w:tcW w:w="9628" w:type="dxa"/>
            <w:gridSpan w:val="4"/>
            <w:vAlign w:val="center"/>
          </w:tcPr>
          <w:p w14:paraId="55DE6F36" w14:textId="77777777" w:rsidR="00A65C9D" w:rsidRDefault="00A51314">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A65C9D" w14:paraId="45BC6EB1" w14:textId="77777777">
        <w:trPr>
          <w:trHeight w:val="340"/>
          <w:jc w:val="center"/>
        </w:trPr>
        <w:tc>
          <w:tcPr>
            <w:tcW w:w="676" w:type="dxa"/>
            <w:vAlign w:val="center"/>
          </w:tcPr>
          <w:p w14:paraId="05FAA16F"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B0FCBE7"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280E600B"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4A875B0A" w14:textId="77777777" w:rsidR="00A65C9D" w:rsidRDefault="00A65C9D">
            <w:pPr>
              <w:adjustRightInd w:val="0"/>
              <w:snapToGrid w:val="0"/>
              <w:spacing w:line="288" w:lineRule="auto"/>
              <w:rPr>
                <w:rFonts w:ascii="宋体" w:eastAsia="宋体" w:hAnsi="宋体" w:cs="宋体"/>
                <w:szCs w:val="21"/>
              </w:rPr>
            </w:pPr>
          </w:p>
        </w:tc>
      </w:tr>
      <w:tr w:rsidR="00A65C9D" w14:paraId="7DE73A41" w14:textId="77777777">
        <w:trPr>
          <w:trHeight w:val="340"/>
          <w:jc w:val="center"/>
        </w:trPr>
        <w:tc>
          <w:tcPr>
            <w:tcW w:w="676" w:type="dxa"/>
            <w:vAlign w:val="center"/>
          </w:tcPr>
          <w:p w14:paraId="68EF50E5"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FFF3DCE"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3DF2CECB"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26F41C1D" w14:textId="77777777" w:rsidR="00A65C9D" w:rsidRDefault="00A65C9D">
            <w:pPr>
              <w:adjustRightInd w:val="0"/>
              <w:snapToGrid w:val="0"/>
              <w:spacing w:line="288" w:lineRule="auto"/>
              <w:rPr>
                <w:rFonts w:ascii="宋体" w:eastAsia="宋体" w:hAnsi="宋体" w:cs="宋体"/>
                <w:szCs w:val="21"/>
              </w:rPr>
            </w:pPr>
          </w:p>
        </w:tc>
      </w:tr>
      <w:tr w:rsidR="00A65C9D" w14:paraId="0A92DAFB" w14:textId="77777777">
        <w:trPr>
          <w:trHeight w:val="340"/>
          <w:jc w:val="center"/>
        </w:trPr>
        <w:tc>
          <w:tcPr>
            <w:tcW w:w="676" w:type="dxa"/>
            <w:vAlign w:val="center"/>
          </w:tcPr>
          <w:p w14:paraId="2AB2D8E2" w14:textId="77777777" w:rsidR="00A65C9D" w:rsidRDefault="00A51314">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A3726F3" w14:textId="77777777" w:rsidR="00A65C9D" w:rsidRDefault="00A65C9D">
            <w:pPr>
              <w:adjustRightInd w:val="0"/>
              <w:snapToGrid w:val="0"/>
              <w:spacing w:line="288" w:lineRule="auto"/>
              <w:rPr>
                <w:rFonts w:ascii="宋体" w:eastAsia="宋体" w:hAnsi="宋体" w:cs="宋体"/>
                <w:szCs w:val="21"/>
              </w:rPr>
            </w:pPr>
          </w:p>
        </w:tc>
        <w:tc>
          <w:tcPr>
            <w:tcW w:w="2574" w:type="dxa"/>
            <w:vAlign w:val="center"/>
          </w:tcPr>
          <w:p w14:paraId="20DE11BE" w14:textId="77777777" w:rsidR="00A65C9D" w:rsidRDefault="00A65C9D">
            <w:pPr>
              <w:adjustRightInd w:val="0"/>
              <w:snapToGrid w:val="0"/>
              <w:spacing w:line="288" w:lineRule="auto"/>
              <w:rPr>
                <w:rFonts w:ascii="宋体" w:eastAsia="宋体" w:hAnsi="宋体" w:cs="宋体"/>
                <w:szCs w:val="21"/>
              </w:rPr>
            </w:pPr>
          </w:p>
        </w:tc>
        <w:tc>
          <w:tcPr>
            <w:tcW w:w="2124" w:type="dxa"/>
            <w:vAlign w:val="center"/>
          </w:tcPr>
          <w:p w14:paraId="025B7B39" w14:textId="77777777" w:rsidR="00A65C9D" w:rsidRDefault="00A65C9D">
            <w:pPr>
              <w:adjustRightInd w:val="0"/>
              <w:snapToGrid w:val="0"/>
              <w:spacing w:line="288" w:lineRule="auto"/>
              <w:rPr>
                <w:rFonts w:ascii="宋体" w:eastAsia="宋体" w:hAnsi="宋体" w:cs="宋体"/>
                <w:szCs w:val="21"/>
              </w:rPr>
            </w:pPr>
          </w:p>
        </w:tc>
      </w:tr>
    </w:tbl>
    <w:p w14:paraId="3EE7752D" w14:textId="77777777" w:rsidR="00A65C9D" w:rsidRDefault="00A65C9D">
      <w:pPr>
        <w:snapToGrid w:val="0"/>
        <w:spacing w:line="288" w:lineRule="auto"/>
        <w:jc w:val="left"/>
        <w:rPr>
          <w:rFonts w:ascii="宋体" w:eastAsia="宋体" w:hAnsi="宋体" w:cs="仿宋_GB2312"/>
          <w:kern w:val="0"/>
          <w:szCs w:val="21"/>
        </w:rPr>
      </w:pPr>
    </w:p>
    <w:p w14:paraId="50870D57" w14:textId="77777777" w:rsidR="00A65C9D" w:rsidRDefault="00A51314">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68179087"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B1087A5"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7430C7C3" w14:textId="77777777" w:rsidR="00A65C9D" w:rsidRDefault="00A65C9D">
      <w:pPr>
        <w:snapToGrid w:val="0"/>
        <w:spacing w:line="288" w:lineRule="auto"/>
        <w:rPr>
          <w:rFonts w:ascii="宋体" w:eastAsia="宋体" w:hAnsi="宋体" w:cs="仿宋_GB2312"/>
          <w:szCs w:val="21"/>
        </w:rPr>
      </w:pPr>
    </w:p>
    <w:p w14:paraId="0E6C89BD" w14:textId="77777777" w:rsidR="00A65C9D" w:rsidRDefault="00A51314">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74ECE1E9" w14:textId="77777777" w:rsidR="00A65C9D" w:rsidRDefault="00A5131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3EA3A812" w14:textId="77777777" w:rsidR="00A65C9D" w:rsidRDefault="00A5131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2773A144" w14:textId="77777777" w:rsidR="00A65C9D" w:rsidRDefault="00A5131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19FE88AB" w14:textId="77777777" w:rsidR="00A65C9D" w:rsidRDefault="00A5131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54CDCF3A" w14:textId="77777777" w:rsidR="00A65C9D" w:rsidRDefault="00A5131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7693CC5E" w14:textId="77777777" w:rsidR="00A65C9D" w:rsidRDefault="00A51314">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1F142C5C" w14:textId="77777777" w:rsidR="00A65C9D" w:rsidRDefault="00A51314">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63F682C9" w14:textId="77777777" w:rsidR="00A65C9D" w:rsidRDefault="00A51314">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03045029" w14:textId="77777777" w:rsidR="00A65C9D" w:rsidRDefault="00A51314">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5783E107" w14:textId="77777777" w:rsidR="00A65C9D" w:rsidRDefault="00A51314">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795CA2DB" w14:textId="77777777" w:rsidR="00A65C9D" w:rsidRDefault="00A65C9D">
      <w:pPr>
        <w:autoSpaceDE w:val="0"/>
        <w:autoSpaceDN w:val="0"/>
        <w:snapToGrid w:val="0"/>
        <w:spacing w:line="288" w:lineRule="auto"/>
        <w:ind w:left="2"/>
        <w:jc w:val="left"/>
        <w:rPr>
          <w:rFonts w:ascii="宋体" w:eastAsia="宋体" w:hAnsi="宋体" w:cs="仿宋_GB2312"/>
          <w:kern w:val="0"/>
          <w:szCs w:val="21"/>
          <w:lang w:val="zh-CN"/>
        </w:rPr>
      </w:pPr>
    </w:p>
    <w:p w14:paraId="71E0B02E" w14:textId="77777777" w:rsidR="00A65C9D" w:rsidRDefault="00A65C9D">
      <w:pPr>
        <w:autoSpaceDE w:val="0"/>
        <w:autoSpaceDN w:val="0"/>
        <w:snapToGrid w:val="0"/>
        <w:spacing w:line="288" w:lineRule="auto"/>
        <w:ind w:left="2"/>
        <w:jc w:val="left"/>
        <w:rPr>
          <w:rFonts w:ascii="宋体" w:eastAsia="宋体" w:hAnsi="宋体" w:cs="仿宋_GB2312"/>
          <w:kern w:val="0"/>
          <w:szCs w:val="21"/>
          <w:lang w:val="zh-CN"/>
        </w:rPr>
      </w:pPr>
    </w:p>
    <w:p w14:paraId="53D3C208" w14:textId="77777777" w:rsidR="00A65C9D" w:rsidRDefault="00A65C9D">
      <w:pPr>
        <w:autoSpaceDE w:val="0"/>
        <w:autoSpaceDN w:val="0"/>
        <w:snapToGrid w:val="0"/>
        <w:spacing w:line="288" w:lineRule="auto"/>
        <w:ind w:left="2"/>
        <w:jc w:val="left"/>
        <w:rPr>
          <w:rFonts w:ascii="宋体" w:eastAsia="宋体" w:hAnsi="宋体" w:cs="仿宋_GB2312"/>
          <w:kern w:val="0"/>
          <w:szCs w:val="21"/>
          <w:lang w:val="zh-CN"/>
        </w:rPr>
      </w:pPr>
    </w:p>
    <w:p w14:paraId="7DC78757" w14:textId="77777777" w:rsidR="00A65C9D" w:rsidRDefault="00A51314">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6AA01E06" w14:textId="77777777" w:rsidR="00A65C9D" w:rsidRDefault="00A51314">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1BACAB1E" w14:textId="77777777" w:rsidR="00A65C9D" w:rsidRDefault="00A51314">
      <w:pPr>
        <w:widowControl/>
        <w:jc w:val="left"/>
        <w:rPr>
          <w:rFonts w:ascii="宋体" w:eastAsia="宋体" w:hAnsi="宋体" w:cs="仿宋_GB2312"/>
          <w:b/>
          <w:bCs/>
          <w:szCs w:val="21"/>
        </w:rPr>
      </w:pPr>
      <w:r>
        <w:rPr>
          <w:rFonts w:ascii="宋体" w:eastAsia="宋体" w:hAnsi="宋体" w:cs="仿宋_GB2312"/>
          <w:b/>
          <w:bCs/>
          <w:szCs w:val="21"/>
        </w:rPr>
        <w:br w:type="page"/>
      </w:r>
    </w:p>
    <w:p w14:paraId="4A2D56B2"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4863B85D" w14:textId="77777777" w:rsidR="00A65C9D" w:rsidRDefault="00A65C9D">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A65C9D" w14:paraId="1DB57AB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A4AF7D"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ED10DF"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AD1946"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AF593D"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25FF4597"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D6FD2"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57AD71"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7A5C64F" w14:textId="77777777" w:rsidR="00A65C9D" w:rsidRDefault="00A51314">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A65C9D" w14:paraId="318CD5D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1E39F"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F6317D"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D5635F"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A5220FC"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C8257B"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52D9E5"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7DE37C"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25B354B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F4E2D1"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AE1E82"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D505A5"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046600D"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DFAA77"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B659C"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D95C4FF"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3185151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C691ED"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D924F0"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6ADE23"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2D89B1C"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C37C6E"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895A16"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851B477"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3BE12F4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8707B8"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3FFB0E"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8F206E"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6DBD55B"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94E325"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DAC92C"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06488CE"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6EB2F43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DFE54D"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6C9662"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D21E84"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7E9A3E4"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413812"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10E701"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17ACA62"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2A0AF5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4F7097"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9F3AE2"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A2A467"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89D504"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BDCCE1"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697FB8"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55A797"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02FB97D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6B4325"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FB867C"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6304AF"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7B79769"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3873AF"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BAC090"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87A32CB"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67FC824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FC39B8"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F3F06EF"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F9ED69"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215A397"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31DEE0"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401D80"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5B8A772" w14:textId="77777777" w:rsidR="00A65C9D" w:rsidRDefault="00A65C9D">
            <w:pPr>
              <w:adjustRightInd w:val="0"/>
              <w:snapToGrid w:val="0"/>
              <w:spacing w:line="288" w:lineRule="auto"/>
              <w:jc w:val="center"/>
              <w:rPr>
                <w:rFonts w:ascii="宋体" w:eastAsia="宋体" w:hAnsi="宋体" w:cs="宋体"/>
                <w:b/>
                <w:bCs/>
                <w:szCs w:val="21"/>
              </w:rPr>
            </w:pPr>
          </w:p>
        </w:tc>
      </w:tr>
      <w:tr w:rsidR="00A65C9D" w14:paraId="018B3F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1EAAAB" w14:textId="77777777" w:rsidR="00A65C9D" w:rsidRDefault="00A65C9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C8649E5"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CDC5FC" w14:textId="77777777" w:rsidR="00A65C9D" w:rsidRDefault="00A65C9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F312EAF" w14:textId="77777777" w:rsidR="00A65C9D" w:rsidRDefault="00A65C9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D8DD1E" w14:textId="77777777" w:rsidR="00A65C9D" w:rsidRDefault="00A65C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A7B72B" w14:textId="77777777" w:rsidR="00A65C9D" w:rsidRDefault="00A65C9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B2ABC6C" w14:textId="77777777" w:rsidR="00A65C9D" w:rsidRDefault="00A65C9D">
            <w:pPr>
              <w:adjustRightInd w:val="0"/>
              <w:snapToGrid w:val="0"/>
              <w:spacing w:line="288" w:lineRule="auto"/>
              <w:jc w:val="center"/>
              <w:rPr>
                <w:rFonts w:ascii="宋体" w:eastAsia="宋体" w:hAnsi="宋体" w:cs="宋体"/>
                <w:b/>
                <w:bCs/>
                <w:szCs w:val="21"/>
              </w:rPr>
            </w:pPr>
          </w:p>
        </w:tc>
      </w:tr>
    </w:tbl>
    <w:p w14:paraId="561E102C" w14:textId="77777777" w:rsidR="00A65C9D" w:rsidRDefault="00A65C9D">
      <w:pPr>
        <w:adjustRightInd w:val="0"/>
        <w:snapToGrid w:val="0"/>
        <w:spacing w:line="288" w:lineRule="auto"/>
        <w:rPr>
          <w:rFonts w:ascii="宋体" w:eastAsia="宋体" w:hAnsi="宋体" w:cs="宋体"/>
          <w:szCs w:val="21"/>
        </w:rPr>
      </w:pPr>
    </w:p>
    <w:p w14:paraId="5A5F50BC" w14:textId="77777777" w:rsidR="00A65C9D" w:rsidRDefault="00A65C9D">
      <w:pPr>
        <w:adjustRightInd w:val="0"/>
        <w:snapToGrid w:val="0"/>
        <w:spacing w:line="288" w:lineRule="auto"/>
        <w:rPr>
          <w:rFonts w:ascii="宋体" w:eastAsia="宋体" w:hAnsi="宋体" w:cs="宋体"/>
          <w:spacing w:val="-6"/>
          <w:szCs w:val="21"/>
        </w:rPr>
      </w:pPr>
    </w:p>
    <w:p w14:paraId="15A91F0E"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4191F00" w14:textId="77777777" w:rsidR="00A65C9D" w:rsidRDefault="00A51314">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2C6FE58" w14:textId="77777777" w:rsidR="00A65C9D" w:rsidRDefault="00A65C9D">
      <w:pPr>
        <w:autoSpaceDE w:val="0"/>
        <w:autoSpaceDN w:val="0"/>
        <w:adjustRightInd w:val="0"/>
        <w:snapToGrid w:val="0"/>
        <w:spacing w:line="288" w:lineRule="auto"/>
        <w:jc w:val="left"/>
        <w:rPr>
          <w:rFonts w:ascii="宋体" w:eastAsia="宋体" w:hAnsi="宋体" w:cs="宋体"/>
          <w:spacing w:val="-6"/>
          <w:kern w:val="0"/>
          <w:szCs w:val="21"/>
        </w:rPr>
      </w:pPr>
    </w:p>
    <w:p w14:paraId="47184A6A" w14:textId="77777777" w:rsidR="00A65C9D" w:rsidRDefault="00A65C9D">
      <w:pPr>
        <w:adjustRightInd w:val="0"/>
        <w:snapToGrid w:val="0"/>
        <w:spacing w:line="288" w:lineRule="auto"/>
        <w:rPr>
          <w:rFonts w:ascii="宋体" w:eastAsia="宋体" w:hAnsi="宋体" w:cs="宋体"/>
          <w:szCs w:val="21"/>
        </w:rPr>
      </w:pPr>
    </w:p>
    <w:p w14:paraId="09EB9330" w14:textId="77777777" w:rsidR="00A65C9D" w:rsidRDefault="00A51314">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2D7A4146" w14:textId="77777777" w:rsidR="00A65C9D" w:rsidRDefault="00A65C9D">
      <w:pPr>
        <w:snapToGrid w:val="0"/>
        <w:spacing w:line="288" w:lineRule="auto"/>
        <w:rPr>
          <w:rFonts w:ascii="宋体" w:eastAsia="宋体" w:hAnsi="宋体" w:cs="仿宋_GB2312"/>
          <w:b/>
          <w:bCs/>
          <w:szCs w:val="21"/>
        </w:rPr>
      </w:pPr>
    </w:p>
    <w:p w14:paraId="4626F40B" w14:textId="77777777" w:rsidR="00A65C9D" w:rsidRDefault="00A51314">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F6D2D20" w14:textId="77777777" w:rsidR="00A65C9D" w:rsidRDefault="00A51314">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7A690A60" w14:textId="77777777" w:rsidR="00A65C9D" w:rsidRDefault="00A51314">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2ABFF857" w14:textId="77777777" w:rsidR="00A65C9D" w:rsidRDefault="00A65C9D">
      <w:pPr>
        <w:snapToGrid w:val="0"/>
        <w:spacing w:line="288" w:lineRule="auto"/>
        <w:rPr>
          <w:rFonts w:ascii="宋体" w:eastAsia="宋体" w:hAnsi="宋体" w:cs="仿宋_GB2312"/>
          <w:b/>
          <w:kern w:val="0"/>
          <w:szCs w:val="21"/>
        </w:rPr>
      </w:pPr>
    </w:p>
    <w:p w14:paraId="21A6F800"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D84DC0A" w14:textId="77777777" w:rsidR="00A65C9D" w:rsidRDefault="00A51314">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CFA1C6A" w14:textId="77777777" w:rsidR="00A65C9D" w:rsidRDefault="00A65C9D">
      <w:pPr>
        <w:snapToGrid w:val="0"/>
        <w:spacing w:line="288" w:lineRule="auto"/>
        <w:ind w:right="480"/>
        <w:rPr>
          <w:rFonts w:ascii="宋体" w:eastAsia="宋体" w:hAnsi="宋体" w:cs="仿宋_GB2312"/>
          <w:b/>
          <w:kern w:val="0"/>
          <w:szCs w:val="21"/>
        </w:rPr>
      </w:pPr>
    </w:p>
    <w:p w14:paraId="7220CB7F" w14:textId="77777777" w:rsidR="00A65C9D" w:rsidRDefault="00A51314">
      <w:pPr>
        <w:widowControl/>
        <w:jc w:val="left"/>
        <w:rPr>
          <w:rFonts w:ascii="宋体" w:eastAsia="宋体" w:hAnsi="宋体" w:cs="仿宋_GB2312"/>
          <w:b/>
          <w:szCs w:val="21"/>
        </w:rPr>
      </w:pPr>
      <w:r>
        <w:rPr>
          <w:rFonts w:ascii="宋体" w:eastAsia="宋体" w:hAnsi="宋体" w:cs="仿宋_GB2312"/>
          <w:szCs w:val="21"/>
        </w:rPr>
        <w:br w:type="page"/>
      </w:r>
    </w:p>
    <w:p w14:paraId="6F2BC1CB" w14:textId="77777777" w:rsidR="00A65C9D" w:rsidRDefault="00A51314">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7CB66FEB" w14:textId="77777777" w:rsidR="00A65C9D" w:rsidRDefault="00A51314">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7DF08F37" w14:textId="18B2C7A7" w:rsidR="00A65C9D" w:rsidRDefault="00A51314">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图计算中心操作系统</w:t>
      </w:r>
      <w:r>
        <w:rPr>
          <w:rFonts w:ascii="宋体" w:eastAsia="宋体" w:hAnsi="宋体" w:cs="仿宋_GB2312" w:hint="eastAsia"/>
          <w:kern w:val="0"/>
          <w:szCs w:val="21"/>
          <w:lang w:val="zh-CN"/>
        </w:rPr>
        <w:t>【招标编号：</w:t>
      </w:r>
      <w:r w:rsidR="00BF3C6A">
        <w:rPr>
          <w:rFonts w:ascii="宋体" w:eastAsia="宋体" w:hAnsi="宋体" w:hint="eastAsia"/>
          <w:szCs w:val="21"/>
        </w:rPr>
        <w:t>QSZB-Z(H)-E22419(GK)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10B33322" w14:textId="77777777" w:rsidR="00A65C9D" w:rsidRDefault="00A51314">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A65C9D" w14:paraId="6EC5EAC8" w14:textId="77777777">
        <w:trPr>
          <w:trHeight w:val="1373"/>
        </w:trPr>
        <w:tc>
          <w:tcPr>
            <w:tcW w:w="534" w:type="dxa"/>
            <w:vAlign w:val="center"/>
          </w:tcPr>
          <w:p w14:paraId="45BD6675"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0E107ECF"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29DD78AF"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306B8EDE"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2954A474"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2F35CCC2"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3DFD076B"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2F125EA7"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A65C9D" w14:paraId="201AE9FE" w14:textId="77777777">
        <w:trPr>
          <w:trHeight w:val="441"/>
        </w:trPr>
        <w:tc>
          <w:tcPr>
            <w:tcW w:w="534" w:type="dxa"/>
            <w:vAlign w:val="center"/>
          </w:tcPr>
          <w:p w14:paraId="39CCEAC0"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05569767" w14:textId="77777777" w:rsidR="00A65C9D" w:rsidRDefault="00A65C9D">
            <w:pPr>
              <w:snapToGrid w:val="0"/>
              <w:spacing w:line="288" w:lineRule="auto"/>
              <w:jc w:val="center"/>
              <w:rPr>
                <w:rFonts w:ascii="宋体" w:eastAsia="宋体" w:hAnsi="宋体" w:cs="仿宋_GB2312"/>
                <w:szCs w:val="21"/>
              </w:rPr>
            </w:pPr>
          </w:p>
        </w:tc>
        <w:tc>
          <w:tcPr>
            <w:tcW w:w="1701" w:type="dxa"/>
            <w:vAlign w:val="center"/>
          </w:tcPr>
          <w:p w14:paraId="65FB011D"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6966A64D" w14:textId="77777777" w:rsidR="00A65C9D" w:rsidRDefault="00A65C9D">
            <w:pPr>
              <w:snapToGrid w:val="0"/>
              <w:spacing w:line="288" w:lineRule="auto"/>
              <w:jc w:val="center"/>
              <w:rPr>
                <w:rFonts w:ascii="宋体" w:eastAsia="宋体" w:hAnsi="宋体" w:cs="仿宋_GB2312"/>
                <w:szCs w:val="21"/>
              </w:rPr>
            </w:pPr>
          </w:p>
        </w:tc>
        <w:tc>
          <w:tcPr>
            <w:tcW w:w="993" w:type="dxa"/>
            <w:vAlign w:val="center"/>
          </w:tcPr>
          <w:p w14:paraId="2206BFFA"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77FF91CA"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2288E686" w14:textId="77777777" w:rsidR="00A65C9D" w:rsidRDefault="00A65C9D">
            <w:pPr>
              <w:snapToGrid w:val="0"/>
              <w:spacing w:line="288" w:lineRule="auto"/>
              <w:jc w:val="center"/>
              <w:rPr>
                <w:rFonts w:ascii="宋体" w:eastAsia="宋体" w:hAnsi="宋体" w:cs="仿宋_GB2312"/>
                <w:szCs w:val="21"/>
              </w:rPr>
            </w:pPr>
          </w:p>
        </w:tc>
        <w:tc>
          <w:tcPr>
            <w:tcW w:w="1277" w:type="dxa"/>
            <w:vAlign w:val="center"/>
          </w:tcPr>
          <w:p w14:paraId="79006B22" w14:textId="77777777" w:rsidR="00A65C9D" w:rsidRDefault="00A65C9D">
            <w:pPr>
              <w:snapToGrid w:val="0"/>
              <w:spacing w:line="288" w:lineRule="auto"/>
              <w:jc w:val="center"/>
              <w:rPr>
                <w:rFonts w:ascii="宋体" w:eastAsia="宋体" w:hAnsi="宋体" w:cs="仿宋_GB2312"/>
                <w:szCs w:val="21"/>
              </w:rPr>
            </w:pPr>
          </w:p>
        </w:tc>
      </w:tr>
      <w:tr w:rsidR="00A65C9D" w14:paraId="689DC134" w14:textId="77777777">
        <w:trPr>
          <w:trHeight w:val="453"/>
        </w:trPr>
        <w:tc>
          <w:tcPr>
            <w:tcW w:w="534" w:type="dxa"/>
            <w:vAlign w:val="center"/>
          </w:tcPr>
          <w:p w14:paraId="438F8BD1"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74F3A2E5" w14:textId="77777777" w:rsidR="00A65C9D" w:rsidRDefault="00A65C9D">
            <w:pPr>
              <w:snapToGrid w:val="0"/>
              <w:spacing w:line="288" w:lineRule="auto"/>
              <w:jc w:val="center"/>
              <w:rPr>
                <w:rFonts w:ascii="宋体" w:eastAsia="宋体" w:hAnsi="宋体" w:cs="仿宋_GB2312"/>
                <w:szCs w:val="21"/>
              </w:rPr>
            </w:pPr>
          </w:p>
        </w:tc>
        <w:tc>
          <w:tcPr>
            <w:tcW w:w="1701" w:type="dxa"/>
            <w:vAlign w:val="center"/>
          </w:tcPr>
          <w:p w14:paraId="41BD2074"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0F92E653" w14:textId="77777777" w:rsidR="00A65C9D" w:rsidRDefault="00A65C9D">
            <w:pPr>
              <w:snapToGrid w:val="0"/>
              <w:spacing w:line="288" w:lineRule="auto"/>
              <w:jc w:val="center"/>
              <w:rPr>
                <w:rFonts w:ascii="宋体" w:eastAsia="宋体" w:hAnsi="宋体" w:cs="仿宋_GB2312"/>
                <w:szCs w:val="21"/>
              </w:rPr>
            </w:pPr>
          </w:p>
        </w:tc>
        <w:tc>
          <w:tcPr>
            <w:tcW w:w="993" w:type="dxa"/>
            <w:vAlign w:val="center"/>
          </w:tcPr>
          <w:p w14:paraId="119AAC03"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75C5A8DB"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3AEBDB7C" w14:textId="77777777" w:rsidR="00A65C9D" w:rsidRDefault="00A65C9D">
            <w:pPr>
              <w:snapToGrid w:val="0"/>
              <w:spacing w:line="288" w:lineRule="auto"/>
              <w:jc w:val="center"/>
              <w:rPr>
                <w:rFonts w:ascii="宋体" w:eastAsia="宋体" w:hAnsi="宋体" w:cs="仿宋_GB2312"/>
                <w:szCs w:val="21"/>
              </w:rPr>
            </w:pPr>
          </w:p>
        </w:tc>
        <w:tc>
          <w:tcPr>
            <w:tcW w:w="1277" w:type="dxa"/>
            <w:vAlign w:val="center"/>
          </w:tcPr>
          <w:p w14:paraId="054FFCB1" w14:textId="77777777" w:rsidR="00A65C9D" w:rsidRDefault="00A65C9D">
            <w:pPr>
              <w:snapToGrid w:val="0"/>
              <w:spacing w:line="288" w:lineRule="auto"/>
              <w:jc w:val="center"/>
              <w:rPr>
                <w:rFonts w:ascii="宋体" w:eastAsia="宋体" w:hAnsi="宋体" w:cs="仿宋_GB2312"/>
                <w:szCs w:val="21"/>
              </w:rPr>
            </w:pPr>
          </w:p>
        </w:tc>
      </w:tr>
      <w:tr w:rsidR="00A65C9D" w14:paraId="090355FF" w14:textId="77777777">
        <w:trPr>
          <w:trHeight w:val="453"/>
        </w:trPr>
        <w:tc>
          <w:tcPr>
            <w:tcW w:w="534" w:type="dxa"/>
            <w:vAlign w:val="center"/>
          </w:tcPr>
          <w:p w14:paraId="0709DCDC" w14:textId="77777777" w:rsidR="00A65C9D" w:rsidRDefault="00A51314">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206A85CB" w14:textId="77777777" w:rsidR="00A65C9D" w:rsidRDefault="00A65C9D">
            <w:pPr>
              <w:snapToGrid w:val="0"/>
              <w:spacing w:line="288" w:lineRule="auto"/>
              <w:jc w:val="center"/>
              <w:rPr>
                <w:rFonts w:ascii="宋体" w:eastAsia="宋体" w:hAnsi="宋体" w:cs="仿宋_GB2312"/>
                <w:szCs w:val="21"/>
              </w:rPr>
            </w:pPr>
          </w:p>
        </w:tc>
        <w:tc>
          <w:tcPr>
            <w:tcW w:w="1701" w:type="dxa"/>
            <w:vAlign w:val="center"/>
          </w:tcPr>
          <w:p w14:paraId="319B741F"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33C285A8" w14:textId="77777777" w:rsidR="00A65C9D" w:rsidRDefault="00A65C9D">
            <w:pPr>
              <w:snapToGrid w:val="0"/>
              <w:spacing w:line="288" w:lineRule="auto"/>
              <w:jc w:val="center"/>
              <w:rPr>
                <w:rFonts w:ascii="宋体" w:eastAsia="宋体" w:hAnsi="宋体" w:cs="仿宋_GB2312"/>
                <w:szCs w:val="21"/>
              </w:rPr>
            </w:pPr>
          </w:p>
        </w:tc>
        <w:tc>
          <w:tcPr>
            <w:tcW w:w="993" w:type="dxa"/>
            <w:vAlign w:val="center"/>
          </w:tcPr>
          <w:p w14:paraId="488E40F1"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145E3F43"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7EAD9B6B" w14:textId="77777777" w:rsidR="00A65C9D" w:rsidRDefault="00A65C9D">
            <w:pPr>
              <w:snapToGrid w:val="0"/>
              <w:spacing w:line="288" w:lineRule="auto"/>
              <w:jc w:val="center"/>
              <w:rPr>
                <w:rFonts w:ascii="宋体" w:eastAsia="宋体" w:hAnsi="宋体" w:cs="仿宋_GB2312"/>
                <w:szCs w:val="21"/>
              </w:rPr>
            </w:pPr>
          </w:p>
        </w:tc>
        <w:tc>
          <w:tcPr>
            <w:tcW w:w="1277" w:type="dxa"/>
            <w:vAlign w:val="center"/>
          </w:tcPr>
          <w:p w14:paraId="65304CE8" w14:textId="77777777" w:rsidR="00A65C9D" w:rsidRDefault="00A65C9D">
            <w:pPr>
              <w:snapToGrid w:val="0"/>
              <w:spacing w:line="288" w:lineRule="auto"/>
              <w:jc w:val="center"/>
              <w:rPr>
                <w:rFonts w:ascii="宋体" w:eastAsia="宋体" w:hAnsi="宋体" w:cs="仿宋_GB2312"/>
                <w:szCs w:val="21"/>
              </w:rPr>
            </w:pPr>
          </w:p>
        </w:tc>
      </w:tr>
      <w:tr w:rsidR="00A65C9D" w14:paraId="0B1364E5" w14:textId="77777777">
        <w:trPr>
          <w:trHeight w:val="453"/>
        </w:trPr>
        <w:tc>
          <w:tcPr>
            <w:tcW w:w="534" w:type="dxa"/>
            <w:vAlign w:val="center"/>
          </w:tcPr>
          <w:p w14:paraId="6006D8D3"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01B8F18B" w14:textId="77777777" w:rsidR="00A65C9D" w:rsidRDefault="00A65C9D">
            <w:pPr>
              <w:snapToGrid w:val="0"/>
              <w:spacing w:line="288" w:lineRule="auto"/>
              <w:jc w:val="center"/>
              <w:rPr>
                <w:rFonts w:ascii="宋体" w:eastAsia="宋体" w:hAnsi="宋体" w:cs="仿宋_GB2312"/>
                <w:szCs w:val="21"/>
              </w:rPr>
            </w:pPr>
          </w:p>
        </w:tc>
        <w:tc>
          <w:tcPr>
            <w:tcW w:w="1701" w:type="dxa"/>
            <w:vAlign w:val="center"/>
          </w:tcPr>
          <w:p w14:paraId="2F1721A3"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25723047" w14:textId="77777777" w:rsidR="00A65C9D" w:rsidRDefault="00A65C9D">
            <w:pPr>
              <w:snapToGrid w:val="0"/>
              <w:spacing w:line="288" w:lineRule="auto"/>
              <w:jc w:val="center"/>
              <w:rPr>
                <w:rFonts w:ascii="宋体" w:eastAsia="宋体" w:hAnsi="宋体" w:cs="仿宋_GB2312"/>
                <w:szCs w:val="21"/>
              </w:rPr>
            </w:pPr>
          </w:p>
        </w:tc>
        <w:tc>
          <w:tcPr>
            <w:tcW w:w="993" w:type="dxa"/>
            <w:vAlign w:val="center"/>
          </w:tcPr>
          <w:p w14:paraId="28B2D7E8"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70119706"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6DDBC6C6" w14:textId="77777777" w:rsidR="00A65C9D" w:rsidRDefault="00A65C9D">
            <w:pPr>
              <w:snapToGrid w:val="0"/>
              <w:spacing w:line="288" w:lineRule="auto"/>
              <w:jc w:val="center"/>
              <w:rPr>
                <w:rFonts w:ascii="宋体" w:eastAsia="宋体" w:hAnsi="宋体" w:cs="仿宋_GB2312"/>
                <w:szCs w:val="21"/>
              </w:rPr>
            </w:pPr>
          </w:p>
        </w:tc>
        <w:tc>
          <w:tcPr>
            <w:tcW w:w="1277" w:type="dxa"/>
            <w:vAlign w:val="center"/>
          </w:tcPr>
          <w:p w14:paraId="2365950A" w14:textId="77777777" w:rsidR="00A65C9D" w:rsidRDefault="00A65C9D">
            <w:pPr>
              <w:snapToGrid w:val="0"/>
              <w:spacing w:line="288" w:lineRule="auto"/>
              <w:jc w:val="center"/>
              <w:rPr>
                <w:rFonts w:ascii="宋体" w:eastAsia="宋体" w:hAnsi="宋体" w:cs="仿宋_GB2312"/>
                <w:szCs w:val="21"/>
              </w:rPr>
            </w:pPr>
          </w:p>
        </w:tc>
      </w:tr>
      <w:tr w:rsidR="00A65C9D" w14:paraId="233AE736" w14:textId="77777777">
        <w:trPr>
          <w:trHeight w:val="453"/>
        </w:trPr>
        <w:tc>
          <w:tcPr>
            <w:tcW w:w="534" w:type="dxa"/>
            <w:vAlign w:val="center"/>
          </w:tcPr>
          <w:p w14:paraId="02126AE1"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179AEA5F" w14:textId="77777777" w:rsidR="00A65C9D" w:rsidRDefault="00A65C9D">
            <w:pPr>
              <w:snapToGrid w:val="0"/>
              <w:spacing w:line="288" w:lineRule="auto"/>
              <w:jc w:val="center"/>
              <w:rPr>
                <w:rFonts w:ascii="宋体" w:eastAsia="宋体" w:hAnsi="宋体" w:cs="仿宋_GB2312"/>
                <w:szCs w:val="21"/>
              </w:rPr>
            </w:pPr>
          </w:p>
        </w:tc>
        <w:tc>
          <w:tcPr>
            <w:tcW w:w="1701" w:type="dxa"/>
            <w:vAlign w:val="center"/>
          </w:tcPr>
          <w:p w14:paraId="2D1DED92" w14:textId="77777777" w:rsidR="00A65C9D" w:rsidRDefault="00A65C9D">
            <w:pPr>
              <w:snapToGrid w:val="0"/>
              <w:spacing w:line="288" w:lineRule="auto"/>
              <w:jc w:val="center"/>
              <w:rPr>
                <w:rFonts w:ascii="宋体" w:eastAsia="宋体" w:hAnsi="宋体" w:cs="仿宋_GB2312"/>
                <w:szCs w:val="21"/>
              </w:rPr>
            </w:pPr>
          </w:p>
        </w:tc>
        <w:tc>
          <w:tcPr>
            <w:tcW w:w="1417" w:type="dxa"/>
            <w:vAlign w:val="center"/>
          </w:tcPr>
          <w:p w14:paraId="702FC736" w14:textId="77777777" w:rsidR="00A65C9D" w:rsidRDefault="00A65C9D">
            <w:pPr>
              <w:snapToGrid w:val="0"/>
              <w:spacing w:line="288" w:lineRule="auto"/>
              <w:jc w:val="center"/>
              <w:rPr>
                <w:rFonts w:ascii="宋体" w:eastAsia="宋体" w:hAnsi="宋体" w:cs="仿宋_GB2312"/>
                <w:szCs w:val="21"/>
              </w:rPr>
            </w:pPr>
          </w:p>
        </w:tc>
        <w:tc>
          <w:tcPr>
            <w:tcW w:w="993" w:type="dxa"/>
            <w:vAlign w:val="center"/>
          </w:tcPr>
          <w:p w14:paraId="73FA6643"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68321E16" w14:textId="77777777" w:rsidR="00A65C9D" w:rsidRDefault="00A65C9D">
            <w:pPr>
              <w:snapToGrid w:val="0"/>
              <w:spacing w:line="288" w:lineRule="auto"/>
              <w:jc w:val="center"/>
              <w:rPr>
                <w:rFonts w:ascii="宋体" w:eastAsia="宋体" w:hAnsi="宋体" w:cs="仿宋_GB2312"/>
                <w:szCs w:val="21"/>
              </w:rPr>
            </w:pPr>
          </w:p>
        </w:tc>
        <w:tc>
          <w:tcPr>
            <w:tcW w:w="1133" w:type="dxa"/>
            <w:vAlign w:val="center"/>
          </w:tcPr>
          <w:p w14:paraId="65B914AC" w14:textId="77777777" w:rsidR="00A65C9D" w:rsidRDefault="00A65C9D">
            <w:pPr>
              <w:snapToGrid w:val="0"/>
              <w:spacing w:line="288" w:lineRule="auto"/>
              <w:jc w:val="center"/>
              <w:rPr>
                <w:rFonts w:ascii="宋体" w:eastAsia="宋体" w:hAnsi="宋体" w:cs="仿宋_GB2312"/>
                <w:szCs w:val="21"/>
              </w:rPr>
            </w:pPr>
          </w:p>
        </w:tc>
        <w:tc>
          <w:tcPr>
            <w:tcW w:w="1277" w:type="dxa"/>
            <w:vAlign w:val="center"/>
          </w:tcPr>
          <w:p w14:paraId="085AECCB" w14:textId="77777777" w:rsidR="00A65C9D" w:rsidRDefault="00A65C9D">
            <w:pPr>
              <w:snapToGrid w:val="0"/>
              <w:spacing w:line="288" w:lineRule="auto"/>
              <w:jc w:val="center"/>
              <w:rPr>
                <w:rFonts w:ascii="宋体" w:eastAsia="宋体" w:hAnsi="宋体" w:cs="仿宋_GB2312"/>
                <w:szCs w:val="21"/>
              </w:rPr>
            </w:pPr>
          </w:p>
        </w:tc>
      </w:tr>
      <w:tr w:rsidR="00A65C9D" w14:paraId="6D452C27" w14:textId="77777777">
        <w:trPr>
          <w:trHeight w:val="659"/>
        </w:trPr>
        <w:tc>
          <w:tcPr>
            <w:tcW w:w="5070" w:type="dxa"/>
            <w:gridSpan w:val="4"/>
            <w:vAlign w:val="center"/>
          </w:tcPr>
          <w:p w14:paraId="25C4D6B0"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0B6CF023" w14:textId="77777777" w:rsidR="00A65C9D" w:rsidRDefault="00A65C9D">
            <w:pPr>
              <w:snapToGrid w:val="0"/>
              <w:spacing w:line="288" w:lineRule="auto"/>
              <w:jc w:val="center"/>
              <w:rPr>
                <w:rFonts w:ascii="宋体" w:eastAsia="宋体" w:hAnsi="宋体" w:cs="仿宋_GB2312"/>
                <w:szCs w:val="21"/>
              </w:rPr>
            </w:pPr>
          </w:p>
        </w:tc>
      </w:tr>
      <w:tr w:rsidR="00A65C9D" w14:paraId="2C48B966" w14:textId="77777777">
        <w:trPr>
          <w:trHeight w:val="597"/>
        </w:trPr>
        <w:tc>
          <w:tcPr>
            <w:tcW w:w="5070" w:type="dxa"/>
            <w:gridSpan w:val="4"/>
            <w:vAlign w:val="center"/>
          </w:tcPr>
          <w:p w14:paraId="11BBD247" w14:textId="77777777" w:rsidR="00A65C9D" w:rsidRDefault="00A51314">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6D7E95E1" w14:textId="77777777" w:rsidR="00A65C9D" w:rsidRDefault="00A65C9D">
            <w:pPr>
              <w:snapToGrid w:val="0"/>
              <w:spacing w:line="288" w:lineRule="auto"/>
              <w:jc w:val="center"/>
              <w:rPr>
                <w:rFonts w:ascii="宋体" w:eastAsia="宋体" w:hAnsi="宋体" w:cs="仿宋_GB2312"/>
                <w:szCs w:val="21"/>
              </w:rPr>
            </w:pPr>
          </w:p>
        </w:tc>
      </w:tr>
    </w:tbl>
    <w:p w14:paraId="7CFD3DD1" w14:textId="77777777" w:rsidR="00A65C9D" w:rsidRDefault="00A51314">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1A396ADF" w14:textId="77777777" w:rsidR="00A65C9D" w:rsidRDefault="00A51314">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27C5AEE0"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highlight w:val="yellow"/>
          <w:lang w:val="zh-CN"/>
        </w:rPr>
        <w:t>2、有关本项目实施所涉及的一切费用均计入报价。</w:t>
      </w:r>
      <w:r>
        <w:rPr>
          <w:rFonts w:ascii="宋体" w:eastAsia="宋体" w:hAnsi="宋体" w:cs="仿宋_GB2312" w:hint="eastAsia"/>
          <w:b/>
          <w:kern w:val="0"/>
          <w:szCs w:val="21"/>
          <w:highlight w:val="yellow"/>
          <w:lang w:val="zh-CN"/>
        </w:rPr>
        <w:t>采购人将以合同形式有偿取得货物或服务，不接受投标人给予的赠品、回扣或者与采购无关的其他商品、服务</w:t>
      </w:r>
      <w:r>
        <w:rPr>
          <w:rFonts w:ascii="宋体" w:eastAsia="宋体" w:hAnsi="宋体" w:cs="仿宋_GB2312" w:hint="eastAsia"/>
          <w:kern w:val="0"/>
          <w:szCs w:val="21"/>
          <w:highlight w:val="yellow"/>
          <w:lang w:val="zh-CN"/>
        </w:rPr>
        <w:t>，</w:t>
      </w:r>
      <w:r>
        <w:rPr>
          <w:rFonts w:ascii="宋体" w:eastAsia="宋体" w:hAnsi="宋体" w:cs="仿宋_GB2312" w:hint="eastAsia"/>
          <w:b/>
          <w:kern w:val="0"/>
          <w:szCs w:val="21"/>
          <w:highlight w:val="yellow"/>
          <w:lang w:val="zh-CN"/>
        </w:rPr>
        <w:t>不得出现“</w:t>
      </w:r>
      <w:r>
        <w:rPr>
          <w:rFonts w:ascii="宋体" w:eastAsia="宋体" w:hAnsi="宋体" w:cs="仿宋_GB2312"/>
          <w:b/>
          <w:kern w:val="0"/>
          <w:szCs w:val="21"/>
          <w:highlight w:val="yellow"/>
          <w:lang w:val="zh-CN"/>
        </w:rPr>
        <w:t>0元”“免费赠送”等形式的无偿报价</w:t>
      </w:r>
      <w:r>
        <w:rPr>
          <w:rFonts w:ascii="宋体" w:eastAsia="宋体" w:hAnsi="宋体" w:cs="仿宋_GB2312" w:hint="eastAsia"/>
          <w:b/>
          <w:kern w:val="0"/>
          <w:szCs w:val="21"/>
          <w:highlight w:val="yellow"/>
          <w:lang w:val="zh-CN"/>
        </w:rPr>
        <w:t>，</w:t>
      </w:r>
      <w:r>
        <w:rPr>
          <w:rFonts w:ascii="宋体" w:eastAsia="宋体" w:hAnsi="宋体" w:cs="仿宋_GB2312" w:hint="eastAsia"/>
          <w:b/>
          <w:kern w:val="0"/>
          <w:szCs w:val="21"/>
          <w:highlight w:val="yellow"/>
        </w:rPr>
        <w:t>否则视为</w:t>
      </w:r>
      <w:r>
        <w:rPr>
          <w:rFonts w:ascii="宋体" w:eastAsia="宋体" w:hAnsi="宋体" w:hint="eastAsia"/>
          <w:b/>
          <w:szCs w:val="21"/>
          <w:highlight w:val="yellow"/>
        </w:rPr>
        <w:t>投标文件含有采购人不能接受的附加条件的，投标无效</w:t>
      </w:r>
      <w:r>
        <w:rPr>
          <w:rFonts w:ascii="宋体" w:eastAsia="宋体" w:hAnsi="宋体" w:cs="仿宋_GB2312" w:hint="eastAsia"/>
          <w:b/>
          <w:kern w:val="0"/>
          <w:szCs w:val="21"/>
          <w:highlight w:val="yellow"/>
          <w:lang w:val="zh-CN"/>
        </w:rPr>
        <w:t>。</w:t>
      </w:r>
    </w:p>
    <w:p w14:paraId="65D29440" w14:textId="77777777" w:rsidR="00A65C9D" w:rsidRDefault="00A51314">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A8E4306" w14:textId="77777777" w:rsidR="00A65C9D" w:rsidRDefault="00A51314">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1EAE2CFA" w14:textId="77777777" w:rsidR="00A65C9D" w:rsidRDefault="00A51314">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1B002699" w14:textId="77777777" w:rsidR="00A65C9D" w:rsidRDefault="00A51314">
      <w:pPr>
        <w:widowControl/>
        <w:jc w:val="left"/>
        <w:rPr>
          <w:rFonts w:ascii="宋体" w:eastAsia="宋体" w:hAnsi="宋体" w:cs="仿宋_GB2312"/>
          <w:b/>
          <w:szCs w:val="21"/>
        </w:rPr>
      </w:pPr>
      <w:r>
        <w:rPr>
          <w:rFonts w:ascii="宋体" w:eastAsia="宋体" w:hAnsi="宋体" w:cs="仿宋_GB2312"/>
          <w:szCs w:val="21"/>
        </w:rPr>
        <w:br w:type="page"/>
      </w:r>
    </w:p>
    <w:p w14:paraId="6FD582C3" w14:textId="77777777" w:rsidR="00A65C9D" w:rsidRDefault="00A51314">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6D06621B" w14:textId="77777777" w:rsidR="00A65C9D" w:rsidRDefault="00A51314">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w:t>
      </w:r>
      <w:proofErr w:type="gramStart"/>
      <w:r>
        <w:rPr>
          <w:rFonts w:ascii="宋体" w:eastAsia="宋体" w:hAnsi="宋体" w:cs="仿宋_GB2312" w:hint="eastAsia"/>
          <w:b/>
          <w:szCs w:val="21"/>
        </w:rPr>
        <w:t>或标项未</w:t>
      </w:r>
      <w:proofErr w:type="gramEnd"/>
      <w:r>
        <w:rPr>
          <w:rFonts w:ascii="宋体" w:eastAsia="宋体" w:hAnsi="宋体" w:cs="仿宋_GB2312" w:hint="eastAsia"/>
          <w:b/>
          <w:szCs w:val="21"/>
        </w:rPr>
        <w:t>预留份额专门面向中小企业时，符合《政府采购促进中小企业发展管理办法》规定的小</w:t>
      </w:r>
      <w:proofErr w:type="gramStart"/>
      <w:r>
        <w:rPr>
          <w:rFonts w:ascii="宋体" w:eastAsia="宋体" w:hAnsi="宋体" w:cs="仿宋_GB2312" w:hint="eastAsia"/>
          <w:b/>
          <w:szCs w:val="21"/>
        </w:rPr>
        <w:t>微企业拟享受</w:t>
      </w:r>
      <w:proofErr w:type="gramEnd"/>
      <w:r>
        <w:rPr>
          <w:rFonts w:ascii="宋体" w:eastAsia="宋体" w:hAnsi="宋体" w:cs="仿宋_GB2312" w:hint="eastAsia"/>
          <w:b/>
          <w:szCs w:val="21"/>
        </w:rPr>
        <w:t>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28EE9BF9" w14:textId="77777777" w:rsidR="00A65C9D" w:rsidRDefault="00A65C9D">
      <w:pPr>
        <w:snapToGrid w:val="0"/>
        <w:spacing w:line="288" w:lineRule="auto"/>
        <w:ind w:right="420"/>
        <w:rPr>
          <w:rFonts w:ascii="宋体" w:eastAsia="宋体" w:hAnsi="宋体" w:cs="仿宋_GB2312"/>
          <w:b/>
          <w:kern w:val="0"/>
          <w:szCs w:val="21"/>
        </w:rPr>
      </w:pPr>
    </w:p>
    <w:p w14:paraId="64E2642A" w14:textId="77777777" w:rsidR="00A65C9D" w:rsidRDefault="00A51314">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5C298EC0"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41564061" w14:textId="77777777" w:rsidR="00A65C9D" w:rsidRDefault="00A51314">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24F0A0E8"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3E59ABB0"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111C5CC0"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081EF51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6AE1854"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7FE80A3B"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03DD70B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613A2346"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0E682BDE"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4D67ABA7"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1D3114DD"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7EFA2B09"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5E5206C8"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0BDB1315"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6E77B9BC"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021D487A"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38722871"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0E8652C5" w14:textId="77777777" w:rsidR="00A65C9D" w:rsidRDefault="00A51314">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52220045" w14:textId="77777777" w:rsidR="00A65C9D" w:rsidRDefault="00A51314">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7D713373" w14:textId="77777777" w:rsidR="00A65C9D" w:rsidRDefault="00A51314">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7ACFC18E" w14:textId="77777777" w:rsidR="00A65C9D" w:rsidRDefault="00A51314">
      <w:pPr>
        <w:widowControl/>
        <w:jc w:val="left"/>
        <w:rPr>
          <w:rFonts w:ascii="宋体" w:eastAsia="宋体" w:hAnsi="宋体"/>
          <w:b/>
          <w:spacing w:val="6"/>
          <w:szCs w:val="21"/>
        </w:rPr>
      </w:pPr>
      <w:bookmarkStart w:id="417" w:name="_Toc465665161"/>
      <w:r>
        <w:rPr>
          <w:rFonts w:ascii="宋体" w:eastAsia="宋体" w:hAnsi="宋体"/>
          <w:b/>
          <w:spacing w:val="6"/>
          <w:szCs w:val="21"/>
        </w:rPr>
        <w:br w:type="page"/>
      </w:r>
    </w:p>
    <w:p w14:paraId="0F414B51" w14:textId="77777777" w:rsidR="00A65C9D" w:rsidRDefault="00A51314">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17"/>
    </w:p>
    <w:p w14:paraId="56F31719" w14:textId="77777777" w:rsidR="00A65C9D" w:rsidRDefault="00A51314">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46CA0E85" w14:textId="77777777" w:rsidR="00A65C9D" w:rsidRDefault="00A51314">
      <w:pPr>
        <w:snapToGrid w:val="0"/>
        <w:spacing w:line="288" w:lineRule="auto"/>
        <w:jc w:val="center"/>
        <w:rPr>
          <w:rFonts w:ascii="宋体" w:eastAsia="宋体" w:hAnsi="宋体"/>
          <w:b/>
          <w:spacing w:val="6"/>
          <w:szCs w:val="21"/>
        </w:rPr>
      </w:pPr>
      <w:bookmarkStart w:id="418" w:name="OLE_LINK13"/>
      <w:bookmarkStart w:id="419" w:name="OLE_LINK14"/>
      <w:r>
        <w:rPr>
          <w:rFonts w:ascii="宋体" w:eastAsia="宋体" w:hAnsi="宋体" w:hint="eastAsia"/>
          <w:b/>
          <w:spacing w:val="6"/>
          <w:szCs w:val="21"/>
        </w:rPr>
        <w:t>残疾人福利性单位声明函</w:t>
      </w:r>
      <w:bookmarkEnd w:id="418"/>
      <w:bookmarkEnd w:id="419"/>
    </w:p>
    <w:p w14:paraId="509BE87F" w14:textId="77777777" w:rsidR="00A65C9D" w:rsidRDefault="00A65C9D">
      <w:pPr>
        <w:snapToGrid w:val="0"/>
        <w:spacing w:line="288" w:lineRule="auto"/>
        <w:rPr>
          <w:rFonts w:ascii="宋体" w:eastAsia="宋体" w:hAnsi="宋体"/>
          <w:b/>
          <w:spacing w:val="6"/>
          <w:szCs w:val="21"/>
        </w:rPr>
      </w:pPr>
    </w:p>
    <w:p w14:paraId="0833245C" w14:textId="77777777" w:rsidR="00A65C9D" w:rsidRDefault="00A51314">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069731" w14:textId="77777777" w:rsidR="00A65C9D" w:rsidRDefault="00A51314">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70E30E5C" w14:textId="77777777" w:rsidR="00A65C9D" w:rsidRDefault="00A65C9D">
      <w:pPr>
        <w:snapToGrid w:val="0"/>
        <w:spacing w:line="288" w:lineRule="auto"/>
        <w:ind w:firstLineChars="200" w:firstLine="420"/>
        <w:rPr>
          <w:rFonts w:ascii="宋体" w:eastAsia="宋体" w:hAnsi="宋体" w:cs="仿宋_GB2312"/>
          <w:szCs w:val="21"/>
        </w:rPr>
      </w:pPr>
    </w:p>
    <w:p w14:paraId="51AADE46" w14:textId="77777777" w:rsidR="00A65C9D" w:rsidRDefault="00A51314">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231E1134" w14:textId="77777777" w:rsidR="00A65C9D" w:rsidRDefault="00A51314">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5386AF56" w14:textId="77777777" w:rsidR="00A65C9D" w:rsidRDefault="00A51314">
      <w:pPr>
        <w:widowControl/>
        <w:jc w:val="left"/>
        <w:rPr>
          <w:rFonts w:ascii="宋体" w:eastAsia="宋体" w:hAnsi="宋体"/>
          <w:b/>
          <w:spacing w:val="6"/>
          <w:szCs w:val="21"/>
        </w:rPr>
      </w:pPr>
      <w:r>
        <w:rPr>
          <w:rFonts w:ascii="宋体" w:eastAsia="宋体" w:hAnsi="宋体"/>
          <w:b/>
          <w:spacing w:val="6"/>
          <w:szCs w:val="21"/>
        </w:rPr>
        <w:br w:type="page"/>
      </w:r>
    </w:p>
    <w:p w14:paraId="71015FF7" w14:textId="77777777" w:rsidR="00A65C9D" w:rsidRDefault="00A51314">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5CCB6BE2" w14:textId="77777777" w:rsidR="00A65C9D" w:rsidRDefault="00A51314">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02F69F56" w14:textId="77777777" w:rsidR="00A65C9D" w:rsidRDefault="00A51314">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4A4B5EBD"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487E50DA"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30F0A405"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1AD13214"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667AF012"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1558D555"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0BFCDBD9" w14:textId="77777777" w:rsidR="00A65C9D" w:rsidRDefault="00A51314">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7E8ACF9F"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2E4C0504"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356946D7"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22CF7E86"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0D359B0C" w14:textId="77777777" w:rsidR="00A65C9D" w:rsidRDefault="00A51314">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5C89CFF5"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2DFBD77A"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31862542"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025028D3"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583AE3F1"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664784B8"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60BB7476" w14:textId="77777777" w:rsidR="00A65C9D" w:rsidRDefault="00A51314">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126FC91B" w14:textId="77777777" w:rsidR="00A65C9D" w:rsidRDefault="00A51314">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6582DC69" w14:textId="77777777" w:rsidR="00A65C9D" w:rsidRDefault="00A51314">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684E8C8C"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2872BFFC"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553BFA51" w14:textId="77777777" w:rsidR="00A65C9D" w:rsidRDefault="00A65C9D">
      <w:pPr>
        <w:snapToGrid w:val="0"/>
        <w:spacing w:line="288" w:lineRule="auto"/>
        <w:rPr>
          <w:rFonts w:ascii="宋体" w:eastAsia="宋体" w:hAnsi="宋体"/>
          <w:b/>
          <w:szCs w:val="21"/>
        </w:rPr>
      </w:pPr>
    </w:p>
    <w:p w14:paraId="78FED21C" w14:textId="77777777" w:rsidR="00A65C9D" w:rsidRDefault="00A51314">
      <w:pPr>
        <w:snapToGrid w:val="0"/>
        <w:spacing w:line="288" w:lineRule="auto"/>
        <w:rPr>
          <w:rFonts w:ascii="宋体" w:eastAsia="宋体" w:hAnsi="宋体"/>
          <w:b/>
          <w:szCs w:val="21"/>
        </w:rPr>
      </w:pPr>
      <w:r>
        <w:rPr>
          <w:rFonts w:ascii="宋体" w:eastAsia="宋体" w:hAnsi="宋体" w:hint="eastAsia"/>
          <w:b/>
          <w:szCs w:val="21"/>
        </w:rPr>
        <w:t>质疑函制作说明：</w:t>
      </w:r>
    </w:p>
    <w:p w14:paraId="62CF7075"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4B1A351C"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47744FA2"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541FD93C"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64DDB567"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28850BC2"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1320D511" w14:textId="77777777" w:rsidR="00A65C9D" w:rsidRDefault="00A51314">
      <w:pPr>
        <w:widowControl/>
        <w:jc w:val="left"/>
        <w:rPr>
          <w:rFonts w:ascii="宋体" w:eastAsia="宋体" w:hAnsi="宋体"/>
          <w:b/>
          <w:spacing w:val="6"/>
          <w:szCs w:val="21"/>
        </w:rPr>
      </w:pPr>
      <w:r>
        <w:rPr>
          <w:rFonts w:ascii="宋体" w:eastAsia="宋体" w:hAnsi="宋体"/>
          <w:b/>
          <w:spacing w:val="6"/>
          <w:szCs w:val="21"/>
        </w:rPr>
        <w:br w:type="page"/>
      </w:r>
    </w:p>
    <w:p w14:paraId="6D9A9A81" w14:textId="77777777" w:rsidR="00A65C9D" w:rsidRDefault="00A51314">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5F2642F1" w14:textId="77777777" w:rsidR="00A65C9D" w:rsidRDefault="00A65C9D">
      <w:pPr>
        <w:snapToGrid w:val="0"/>
        <w:spacing w:line="288" w:lineRule="auto"/>
        <w:rPr>
          <w:rFonts w:ascii="宋体" w:eastAsia="宋体" w:hAnsi="宋体"/>
          <w:b/>
          <w:szCs w:val="21"/>
        </w:rPr>
      </w:pPr>
    </w:p>
    <w:p w14:paraId="59E30FF6" w14:textId="77777777" w:rsidR="00A65C9D" w:rsidRDefault="00A51314">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76E8263B"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430FABC8"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4B3DE55B"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2094BBC3" w14:textId="77777777" w:rsidR="00A65C9D" w:rsidRDefault="00A51314">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04F3EA4E" w14:textId="77777777" w:rsidR="00A65C9D" w:rsidRDefault="00A51314">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1C706A3C"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1FA8469B"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15A974BD"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20F034A1"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3A1FC048"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6F20620B"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485E42AC"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633091EE"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595B424F"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1D0BAB4A"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63B70082"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7E9B7821"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2D5C8253"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51007933"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1A368B92"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3995250C"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29BB225D"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0B221DEF"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36E30CA0"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3F6835CF"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1BE51E51"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作出</w:t>
      </w:r>
      <w:proofErr w:type="gramEnd"/>
      <w:r>
        <w:rPr>
          <w:rFonts w:ascii="宋体" w:eastAsia="宋体" w:hAnsi="宋体" w:hint="eastAsia"/>
          <w:szCs w:val="21"/>
        </w:rPr>
        <w:t>答复。</w:t>
      </w:r>
    </w:p>
    <w:p w14:paraId="3FC8D448"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1684933E"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77117721"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7414235F"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439DF36A" w14:textId="77777777" w:rsidR="00A65C9D" w:rsidRDefault="00A51314">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1D9005BF"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39393ADE"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63941F41" w14:textId="77777777" w:rsidR="00A65C9D" w:rsidRDefault="00A51314">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447FDAD4"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77FAC52A"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6A6AC767"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1D70B108" w14:textId="77777777" w:rsidR="00A65C9D" w:rsidRDefault="00A51314">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074447FE" w14:textId="77777777" w:rsidR="00A65C9D" w:rsidRDefault="00A65C9D">
      <w:pPr>
        <w:snapToGrid w:val="0"/>
        <w:spacing w:line="288" w:lineRule="auto"/>
        <w:rPr>
          <w:rFonts w:ascii="宋体" w:eastAsia="宋体" w:hAnsi="宋体"/>
          <w:b/>
          <w:szCs w:val="21"/>
        </w:rPr>
      </w:pPr>
    </w:p>
    <w:p w14:paraId="618A84B5" w14:textId="77777777" w:rsidR="00A65C9D" w:rsidRDefault="00A51314">
      <w:pPr>
        <w:widowControl/>
        <w:jc w:val="left"/>
        <w:rPr>
          <w:rFonts w:ascii="宋体" w:eastAsia="宋体" w:hAnsi="宋体"/>
          <w:b/>
          <w:szCs w:val="21"/>
        </w:rPr>
      </w:pPr>
      <w:r>
        <w:rPr>
          <w:rFonts w:ascii="宋体" w:eastAsia="宋体" w:hAnsi="宋体"/>
          <w:b/>
          <w:szCs w:val="21"/>
        </w:rPr>
        <w:br w:type="page"/>
      </w:r>
    </w:p>
    <w:p w14:paraId="1A11FEC1" w14:textId="77777777" w:rsidR="00A65C9D" w:rsidRDefault="00A51314">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3F66F446" w14:textId="77777777" w:rsidR="00A65C9D" w:rsidRDefault="00A51314">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6BB60A2D" w14:textId="77777777" w:rsidR="00A65C9D" w:rsidRDefault="00A51314">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41B15E01"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4C70175E"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033D442C"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606D0959" w14:textId="77777777" w:rsidR="00A65C9D" w:rsidRDefault="00A51314">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520C9278" w14:textId="77777777" w:rsidR="00A65C9D" w:rsidRDefault="00A51314">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475BEF18" w14:textId="77777777" w:rsidR="00A65C9D" w:rsidRDefault="00A51314">
      <w:pPr>
        <w:widowControl/>
        <w:jc w:val="left"/>
        <w:rPr>
          <w:rFonts w:ascii="宋体" w:eastAsia="宋体" w:hAnsi="宋体"/>
          <w:b/>
          <w:spacing w:val="6"/>
          <w:szCs w:val="21"/>
        </w:rPr>
      </w:pPr>
      <w:r>
        <w:rPr>
          <w:rFonts w:ascii="宋体" w:eastAsia="宋体" w:hAnsi="宋体"/>
          <w:b/>
          <w:spacing w:val="6"/>
          <w:szCs w:val="21"/>
        </w:rPr>
        <w:br w:type="page"/>
      </w:r>
    </w:p>
    <w:p w14:paraId="2CF03BF8" w14:textId="77777777" w:rsidR="00A65C9D" w:rsidRDefault="00A51314">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1739612D" w14:textId="77777777" w:rsidR="00A65C9D" w:rsidRDefault="00A51314">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0F51CB26" w14:textId="6DAD190A" w:rsidR="00A65C9D" w:rsidRDefault="00A51314">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你方组织的图计算中心操作系统项目【招标编号：</w:t>
      </w:r>
      <w:r w:rsidR="00BF3C6A">
        <w:rPr>
          <w:rFonts w:ascii="宋体" w:eastAsia="宋体" w:hAnsi="宋体" w:cs="仿宋_GB2312" w:hint="eastAsia"/>
          <w:szCs w:val="21"/>
        </w:rPr>
        <w:t>QSZB-Z(H)-E22419(GK)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4FEB3570" w14:textId="77777777" w:rsidR="00A65C9D" w:rsidRDefault="00A51314">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0D6DF237" w14:textId="77777777" w:rsidR="00A65C9D" w:rsidRDefault="00A51314">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4DF1EA5E" w14:textId="77777777" w:rsidR="00A65C9D" w:rsidRDefault="00A51314">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54B8EF70" w14:textId="77777777" w:rsidR="00A65C9D" w:rsidRDefault="00A65C9D">
      <w:pPr>
        <w:snapToGrid w:val="0"/>
        <w:spacing w:line="288" w:lineRule="auto"/>
        <w:rPr>
          <w:rFonts w:ascii="宋体" w:eastAsia="宋体" w:hAnsi="宋体" w:cs="宋体"/>
          <w:b/>
          <w:bCs/>
          <w:szCs w:val="21"/>
        </w:rPr>
      </w:pPr>
    </w:p>
    <w:p w14:paraId="55C68CFA" w14:textId="77777777" w:rsidR="00A65C9D" w:rsidRDefault="00A51314">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3D1B453C" w14:textId="77777777" w:rsidR="00A65C9D" w:rsidRDefault="00A51314">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23751FA0" wp14:editId="5F4AF911">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CQ3zbrDQIAACYEAAAO&#10;AAAAZHJzL2Uyb0RvYy54bWytU9tuEzEQfUfiHyy/k700m9JVNlWVKgipQEXhAxyvd9fCN8ZONuHr&#10;GTtp2AJPCD9YHs/4+MyZmeXtQSuyF+ClNQ0tZjklwnDbStM39OuXzZu3lPjATMuUNaKhR+Hp7er1&#10;q+XoalHawapWAEEQ4+vRNXQIwdVZ5vkgNPMz64RBZ2dBs4Am9FkLbER0rbIyzxfZaKF1YLnwHm/v&#10;T066SvhdJ3j41HVeBKIaitxC2iHt27hnqyWre2BukPxMg/0DC82kwU8vUPcsMLID+QeUlhyst12Y&#10;casz23WSi5QDZlPkv2XzNDAnUi4ojncXmfz/g+Uf949AZNvQK0oM01iizygaM70SpLiO+ozO1xj2&#10;5B4hZujdg+XfPDF2PWCYuAOw4yBYi6yKGJ+9eBANj0/JdvxgW4Rnu2CTVIcOdAREEcghVeR4qYg4&#10;BMLxsrzO5/NFRQlHX1lWV4uiSn+w+vm5Ax/eCatJPDQUkH2CZ/sHHyIdVj+HJPpWyXYjlUoG9Nu1&#10;ArJn2B6btM7ofhqmDBkbelOVVUJ+4fNTiDytv0FoGbDPldSYxjRImbNgUaOT1lvbHlEvsKdmxeHC&#10;w2DhByUjNmpD/fcdA0GJem9Q85tiPo+dnYx5dV2iAVPPduphhiNUQwMlp+M6nKZh50D2A/5UpByN&#10;vcM6dTIpGGt4YnUmi82YhD0PTuz2qZ2ifo33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k15G8&#10;1gAAAAUBAAAPAAAAAAAAAAEAIAAAADgAAABkcnMvZG93bnJldi54bWxQSwECFAAUAAAACACHTuJA&#10;kN826w0CAAAmBAAADgAAAAAAAAABACAAAAA7AQAAZHJzL2Uyb0RvYy54bWxQSwUGAAAAAAYABgBZ&#10;AQAAugU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5A41E701" wp14:editId="2D47E56F">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BYrTpg0CAAAmBAAADgAA&#10;AGRycy9lMm9Eb2MueG1srVPbjtMwEH1H4h8sv9M0oenSqOlq1VUR0sKuWPgA13ESC98Yu02Xr2fs&#10;dEsWeEL4wfJ4xsdnzsysr09akaMAL62paT6bUyIMt400XU2/ftm9eUeJD8w0TFkjavokPL3evH61&#10;HlwlCttb1QggCGJ8Nbia9iG4Kss874VmfmadMOhsLWgW0IQua4ANiK5VVszny2yw0DiwXHiPt7ej&#10;k24SftsKHu7b1otAVE2RW0g7pH0f92yzZlUHzPWSn2mwf2ChmTT46QXqlgVGDiD/gNKSg/W2DTNu&#10;dWbbVnKRcsBs8vlv2Tz2zImUC4rj3UUm//9g+afjAxDZ1HRBiWEaS/QZRWOmU4Lky6jP4HyFYY/u&#10;AWKG3t1Z/s0TY7c9hokbADv0gjXIKo/x2YsH0fD4lOyHj7ZBeHYINkl1akFHQBSBnFJFni4VEadA&#10;OF4Wy8XVqsTCcfQVRfl2mZfpD1Y9P3fgw3thNYmHmgKyT/DseOdDpMOq55BE3yrZ7KRSyYBuv1VA&#10;jgzbY5fWGd1Pw5QhQ01XZVEm5Bc+P4WYp/U3CC0D9rmSGtOYBilzFixqNGq9t80T6gV2bFYcLjz0&#10;Fn5QMmCj1tR/PzAQlKgPBjVf5YtF7OxkLMqrAg2YevZTDzMcoWoaKBmP2zBOw8GB7Hr8KU85GnuD&#10;dWplUjDWcGR1JovNmIQ9D07s9qmdon6N9+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VUlMtQA&#10;AAAFAQAADwAAAAAAAAABACAAAAA4AAAAZHJzL2Rvd25yZXYueG1sUEsBAhQAFAAAAAgAh07iQAWK&#10;06YNAgAAJgQAAA4AAAAAAAAAAQAgAAAAOQEAAGRycy9lMm9Eb2MueG1sUEsFBgAAAAAGAAYAWQEA&#10;ALgFAAAAAA==&#10;">
                <v:fill on="t" focussize="0,0"/>
                <v:stroke color="#000000" miterlimit="2" joinstyle="miter"/>
                <v:imagedata o:title=""/>
                <o:lock v:ext="edit" aspectratio="f"/>
                <w10:wrap type="none"/>
                <w10:anchorlock/>
              </v:rect>
            </w:pict>
          </mc:Fallback>
        </mc:AlternateContent>
      </w:r>
    </w:p>
    <w:bookmarkEnd w:id="2"/>
    <w:p w14:paraId="1ACBA454" w14:textId="44D5D673" w:rsidR="00A65C9D" w:rsidRPr="00965600" w:rsidRDefault="00A65C9D" w:rsidP="00965600">
      <w:pPr>
        <w:widowControl/>
        <w:jc w:val="left"/>
        <w:rPr>
          <w:rFonts w:ascii="宋体" w:eastAsia="宋体" w:hAnsi="宋体"/>
          <w:b/>
          <w:spacing w:val="6"/>
          <w:szCs w:val="21"/>
        </w:rPr>
      </w:pPr>
    </w:p>
    <w:sectPr w:rsidR="00A65C9D" w:rsidRPr="00965600">
      <w:headerReference w:type="default" r:id="rId12"/>
      <w:footerReference w:type="even" r:id="rId13"/>
      <w:footerReference w:type="default" r:id="rId14"/>
      <w:headerReference w:type="first" r:id="rId15"/>
      <w:footerReference w:type="first" r:id="rId16"/>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3AC6" w14:textId="77777777" w:rsidR="005E3B7C" w:rsidRDefault="005E3B7C">
      <w:r>
        <w:separator/>
      </w:r>
    </w:p>
  </w:endnote>
  <w:endnote w:type="continuationSeparator" w:id="0">
    <w:p w14:paraId="05B8538A" w14:textId="77777777" w:rsidR="005E3B7C" w:rsidRDefault="005E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LiSu"/>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Arial"/>
    <w:charset w:val="00"/>
    <w:family w:val="swiss"/>
    <w:pitch w:val="default"/>
    <w:sig w:usb0="00000000" w:usb1="00000000" w:usb2="00000000" w:usb3="00000000" w:csb0="00000011"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YouYuan"/>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B870" w14:textId="77777777" w:rsidR="009F50D5" w:rsidRDefault="009F50D5">
    <w:pPr>
      <w:pStyle w:val="afa"/>
      <w:framePr w:wrap="around" w:vAnchor="text" w:hAnchor="margin" w:xAlign="right" w:y="1"/>
      <w:rPr>
        <w:rStyle w:val="affb"/>
      </w:rPr>
    </w:pPr>
    <w:r>
      <w:fldChar w:fldCharType="begin"/>
    </w:r>
    <w:r>
      <w:rPr>
        <w:rStyle w:val="affb"/>
      </w:rPr>
      <w:instrText xml:space="preserve">PAGE  </w:instrText>
    </w:r>
    <w:r>
      <w:fldChar w:fldCharType="end"/>
    </w:r>
  </w:p>
  <w:p w14:paraId="39C4720F" w14:textId="77777777" w:rsidR="009F50D5" w:rsidRDefault="009F50D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AE3A" w14:textId="77777777" w:rsidR="009F50D5" w:rsidRDefault="009F50D5">
    <w:pPr>
      <w:pStyle w:val="afa"/>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DDF9" w14:textId="77777777" w:rsidR="009F50D5" w:rsidRDefault="009F50D5">
    <w:pPr>
      <w:pStyle w:val="afa"/>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20" w:name="_Toc164085800"/>
    <w:bookmarkStart w:id="421" w:name="_Toc131845147"/>
    <w:bookmarkStart w:id="422" w:name="_Toc36110187"/>
    <w:bookmarkStart w:id="423" w:name="_Toc91899912"/>
    <w:r>
      <w:rPr>
        <w:rFonts w:ascii="仿宋_GB2312" w:eastAsia="仿宋_GB2312" w:hint="eastAsia"/>
        <w:kern w:val="0"/>
        <w:szCs w:val="21"/>
      </w:rPr>
      <w:t xml:space="preserve"> 页</w:t>
    </w:r>
    <w:bookmarkEnd w:id="420"/>
    <w:bookmarkEnd w:id="421"/>
    <w:bookmarkEnd w:id="422"/>
    <w:bookmarkEnd w:id="4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7037" w14:textId="77777777" w:rsidR="005E3B7C" w:rsidRDefault="005E3B7C">
      <w:r>
        <w:separator/>
      </w:r>
    </w:p>
  </w:footnote>
  <w:footnote w:type="continuationSeparator" w:id="0">
    <w:p w14:paraId="53376438" w14:textId="77777777" w:rsidR="005E3B7C" w:rsidRDefault="005E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8C76" w14:textId="77777777" w:rsidR="009F50D5" w:rsidRDefault="009F50D5">
    <w:pPr>
      <w:jc w:val="center"/>
    </w:pPr>
    <w:r>
      <w:rPr>
        <w:noProof/>
      </w:rPr>
      <w:drawing>
        <wp:inline distT="0" distB="0" distL="0" distR="0" wp14:anchorId="6FD60F05" wp14:editId="020B2742">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9738" w14:textId="77777777" w:rsidR="009F50D5" w:rsidRDefault="009F50D5">
    <w:pPr>
      <w:pStyle w:val="afc"/>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DC3E7"/>
    <w:multiLevelType w:val="singleLevel"/>
    <w:tmpl w:val="B7FDC3E7"/>
    <w:lvl w:ilvl="0">
      <w:start w:val="4"/>
      <w:numFmt w:val="decimal"/>
      <w:lvlText w:val="%1."/>
      <w:lvlJc w:val="left"/>
      <w:pPr>
        <w:tabs>
          <w:tab w:val="left" w:pos="312"/>
        </w:tabs>
      </w:pPr>
    </w:lvl>
  </w:abstractNum>
  <w:abstractNum w:abstractNumId="1" w15:restartNumberingAfterBreak="0">
    <w:nsid w:val="6358E318"/>
    <w:multiLevelType w:val="singleLevel"/>
    <w:tmpl w:val="6358E318"/>
    <w:lvl w:ilvl="0">
      <w:start w:val="1"/>
      <w:numFmt w:val="decimal"/>
      <w:suff w:val="nothing"/>
      <w:lvlText w:val="(%1)"/>
      <w:lvlJc w:val="left"/>
    </w:lvl>
  </w:abstractNum>
  <w:abstractNum w:abstractNumId="2" w15:restartNumberingAfterBreak="0">
    <w:nsid w:val="6359C4FB"/>
    <w:multiLevelType w:val="singleLevel"/>
    <w:tmpl w:val="6359C4FB"/>
    <w:lvl w:ilvl="0">
      <w:start w:val="1"/>
      <w:numFmt w:val="chineseCounting"/>
      <w:suff w:val="nothing"/>
      <w:lvlText w:val="%1、"/>
      <w:lvlJc w:val="left"/>
    </w:lvl>
  </w:abstractNum>
  <w:num w:numId="1" w16cid:durableId="1796630192">
    <w:abstractNumId w:val="2"/>
  </w:num>
  <w:num w:numId="2" w16cid:durableId="951591096">
    <w:abstractNumId w:val="1"/>
  </w:num>
  <w:num w:numId="3" w16cid:durableId="139867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80"/>
    <w:rsid w:val="AEFB26BA"/>
    <w:rsid w:val="AFDF8F34"/>
    <w:rsid w:val="B3FAE7DA"/>
    <w:rsid w:val="B87F1A8B"/>
    <w:rsid w:val="CB7BAABA"/>
    <w:rsid w:val="DBFAE693"/>
    <w:rsid w:val="EE7D9C33"/>
    <w:rsid w:val="EF9BB6B7"/>
    <w:rsid w:val="F387E9C6"/>
    <w:rsid w:val="F8FF9942"/>
    <w:rsid w:val="FDF75058"/>
    <w:rsid w:val="FEED2C07"/>
    <w:rsid w:val="FFE7D332"/>
    <w:rsid w:val="00002FEF"/>
    <w:rsid w:val="00027E01"/>
    <w:rsid w:val="000310D1"/>
    <w:rsid w:val="000363F2"/>
    <w:rsid w:val="000569BD"/>
    <w:rsid w:val="0006402A"/>
    <w:rsid w:val="0006636D"/>
    <w:rsid w:val="000705DE"/>
    <w:rsid w:val="0007122E"/>
    <w:rsid w:val="000804E9"/>
    <w:rsid w:val="000962F2"/>
    <w:rsid w:val="000D78F5"/>
    <w:rsid w:val="0011707C"/>
    <w:rsid w:val="00124A69"/>
    <w:rsid w:val="00135DF7"/>
    <w:rsid w:val="00135ED7"/>
    <w:rsid w:val="00164695"/>
    <w:rsid w:val="001B23A2"/>
    <w:rsid w:val="001C6CB9"/>
    <w:rsid w:val="001E22B9"/>
    <w:rsid w:val="0022101B"/>
    <w:rsid w:val="0022788B"/>
    <w:rsid w:val="00231206"/>
    <w:rsid w:val="00260CA2"/>
    <w:rsid w:val="00287F37"/>
    <w:rsid w:val="002E661E"/>
    <w:rsid w:val="00304D6B"/>
    <w:rsid w:val="00325626"/>
    <w:rsid w:val="003278CA"/>
    <w:rsid w:val="00365304"/>
    <w:rsid w:val="003E5935"/>
    <w:rsid w:val="004404DE"/>
    <w:rsid w:val="00447131"/>
    <w:rsid w:val="00461669"/>
    <w:rsid w:val="004F7CC2"/>
    <w:rsid w:val="00507844"/>
    <w:rsid w:val="00517F8D"/>
    <w:rsid w:val="005207F6"/>
    <w:rsid w:val="00540828"/>
    <w:rsid w:val="00554993"/>
    <w:rsid w:val="00554A2A"/>
    <w:rsid w:val="00556CD9"/>
    <w:rsid w:val="00565C59"/>
    <w:rsid w:val="00593CCE"/>
    <w:rsid w:val="005A4431"/>
    <w:rsid w:val="005E3B7C"/>
    <w:rsid w:val="005F1845"/>
    <w:rsid w:val="006030DC"/>
    <w:rsid w:val="006100A3"/>
    <w:rsid w:val="00635F04"/>
    <w:rsid w:val="006523CC"/>
    <w:rsid w:val="00661260"/>
    <w:rsid w:val="00673121"/>
    <w:rsid w:val="006B14CA"/>
    <w:rsid w:val="006D3528"/>
    <w:rsid w:val="006D4262"/>
    <w:rsid w:val="006D7DC2"/>
    <w:rsid w:val="006E62C1"/>
    <w:rsid w:val="007334ED"/>
    <w:rsid w:val="00783635"/>
    <w:rsid w:val="007839DA"/>
    <w:rsid w:val="007953E9"/>
    <w:rsid w:val="007A48F0"/>
    <w:rsid w:val="007C358E"/>
    <w:rsid w:val="00817C29"/>
    <w:rsid w:val="00847700"/>
    <w:rsid w:val="0085773E"/>
    <w:rsid w:val="008A148B"/>
    <w:rsid w:val="008E6682"/>
    <w:rsid w:val="008F33C4"/>
    <w:rsid w:val="008F48EE"/>
    <w:rsid w:val="00944BEA"/>
    <w:rsid w:val="00950289"/>
    <w:rsid w:val="00965600"/>
    <w:rsid w:val="009753E3"/>
    <w:rsid w:val="009820E6"/>
    <w:rsid w:val="0099309D"/>
    <w:rsid w:val="0099731B"/>
    <w:rsid w:val="009A0FDB"/>
    <w:rsid w:val="009A2A4E"/>
    <w:rsid w:val="009C134F"/>
    <w:rsid w:val="009D3D72"/>
    <w:rsid w:val="009E3270"/>
    <w:rsid w:val="009F50D5"/>
    <w:rsid w:val="00A07E3B"/>
    <w:rsid w:val="00A235D7"/>
    <w:rsid w:val="00A3366E"/>
    <w:rsid w:val="00A47797"/>
    <w:rsid w:val="00A51314"/>
    <w:rsid w:val="00A648A6"/>
    <w:rsid w:val="00A65C9D"/>
    <w:rsid w:val="00A77B5F"/>
    <w:rsid w:val="00AB3E3E"/>
    <w:rsid w:val="00AD7C52"/>
    <w:rsid w:val="00AF27A6"/>
    <w:rsid w:val="00B16CBD"/>
    <w:rsid w:val="00B32BFC"/>
    <w:rsid w:val="00B61A80"/>
    <w:rsid w:val="00B70AB2"/>
    <w:rsid w:val="00B74392"/>
    <w:rsid w:val="00B769C8"/>
    <w:rsid w:val="00BB6061"/>
    <w:rsid w:val="00BC0D04"/>
    <w:rsid w:val="00BD7B42"/>
    <w:rsid w:val="00BF3C6A"/>
    <w:rsid w:val="00BF4A32"/>
    <w:rsid w:val="00C119FE"/>
    <w:rsid w:val="00C7030B"/>
    <w:rsid w:val="00C949F8"/>
    <w:rsid w:val="00CC2B87"/>
    <w:rsid w:val="00CC7FE6"/>
    <w:rsid w:val="00CE1956"/>
    <w:rsid w:val="00CF7C54"/>
    <w:rsid w:val="00D13155"/>
    <w:rsid w:val="00D34262"/>
    <w:rsid w:val="00D4547C"/>
    <w:rsid w:val="00D4621F"/>
    <w:rsid w:val="00D53466"/>
    <w:rsid w:val="00D80A5B"/>
    <w:rsid w:val="00D94F90"/>
    <w:rsid w:val="00E278A7"/>
    <w:rsid w:val="00E30280"/>
    <w:rsid w:val="00E574B3"/>
    <w:rsid w:val="00E92CFD"/>
    <w:rsid w:val="00E94C87"/>
    <w:rsid w:val="00ED0ADA"/>
    <w:rsid w:val="00EE49A5"/>
    <w:rsid w:val="00F02F30"/>
    <w:rsid w:val="00F03935"/>
    <w:rsid w:val="00F10409"/>
    <w:rsid w:val="00F94141"/>
    <w:rsid w:val="00F96692"/>
    <w:rsid w:val="00FE432F"/>
    <w:rsid w:val="00FF0EA6"/>
    <w:rsid w:val="17EF27AE"/>
    <w:rsid w:val="1BE77956"/>
    <w:rsid w:val="27EA3550"/>
    <w:rsid w:val="2EFF718A"/>
    <w:rsid w:val="37963DA5"/>
    <w:rsid w:val="37DF21B1"/>
    <w:rsid w:val="3EFD53CE"/>
    <w:rsid w:val="3FEF4D71"/>
    <w:rsid w:val="4F5D0D07"/>
    <w:rsid w:val="5F78B7B7"/>
    <w:rsid w:val="63F683A3"/>
    <w:rsid w:val="6F676530"/>
    <w:rsid w:val="73A925CF"/>
    <w:rsid w:val="7BFFA1D7"/>
    <w:rsid w:val="7CB442EF"/>
    <w:rsid w:val="7F7F812E"/>
    <w:rsid w:val="7FBD3A4F"/>
    <w:rsid w:val="7FBFDF78"/>
    <w:rsid w:val="7FD5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DC1BB6"/>
  <w15:docId w15:val="{F58A9113-280E-D34F-AE25-0E5D39D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3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a4">
    <w:name w:val="annotation subject"/>
    <w:basedOn w:val="a5"/>
    <w:next w:val="a5"/>
    <w:link w:val="a6"/>
    <w:qFormat/>
    <w:rPr>
      <w:b/>
      <w:bCs/>
    </w:rPr>
  </w:style>
  <w:style w:type="paragraph" w:styleId="a5">
    <w:name w:val="annotation text"/>
    <w:basedOn w:val="a"/>
    <w:link w:val="10"/>
    <w:uiPriority w:val="99"/>
    <w:qFormat/>
    <w:pPr>
      <w:adjustRightInd w:val="0"/>
      <w:jc w:val="left"/>
    </w:pPr>
    <w:rPr>
      <w:rFonts w:ascii="Times New Roman" w:eastAsia="宋体" w:hAnsi="Times New Roman" w:cs="Times New Roman"/>
      <w:szCs w:val="24"/>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a7">
    <w:name w:val="Body Text First Indent"/>
    <w:basedOn w:val="a8"/>
    <w:link w:val="a9"/>
    <w:qFormat/>
    <w:pPr>
      <w:ind w:firstLine="420"/>
    </w:pPr>
    <w:rPr>
      <w:rFonts w:hAnsi="Calibri" w:cs="Times New Roman"/>
      <w:snapToGrid/>
      <w:szCs w:val="20"/>
    </w:rPr>
  </w:style>
  <w:style w:type="paragraph" w:styleId="a8">
    <w:name w:val="Body Text"/>
    <w:basedOn w:val="a"/>
    <w:link w:val="aa"/>
    <w:qFormat/>
    <w:pPr>
      <w:autoSpaceDE w:val="0"/>
      <w:autoSpaceDN w:val="0"/>
      <w:adjustRightInd w:val="0"/>
      <w:spacing w:line="360" w:lineRule="auto"/>
    </w:pPr>
    <w:rPr>
      <w:rFonts w:ascii="宋体" w:eastAsia="宋体" w:hAnsi="Arial" w:cs="Arial"/>
      <w:snapToGrid w:val="0"/>
      <w:sz w:val="24"/>
      <w:szCs w:val="21"/>
      <w:lang w:val="zh-CN"/>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b">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c">
    <w:name w:val="caption"/>
    <w:basedOn w:val="a"/>
    <w:next w:val="a"/>
    <w:link w:val="ad"/>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e">
    <w:name w:val="Document Map"/>
    <w:basedOn w:val="a"/>
    <w:link w:val="af"/>
    <w:qFormat/>
    <w:pPr>
      <w:shd w:val="clear" w:color="auto" w:fill="000080"/>
      <w:adjustRightInd w:val="0"/>
    </w:pPr>
    <w:rPr>
      <w:rFonts w:ascii="Times New Roman" w:eastAsia="宋体" w:hAnsi="Times New Roman" w:cs="Times New Roman"/>
      <w:szCs w:val="24"/>
    </w:rPr>
  </w:style>
  <w:style w:type="paragraph" w:styleId="af0">
    <w:name w:val="Salutation"/>
    <w:basedOn w:val="a"/>
    <w:next w:val="a"/>
    <w:link w:val="af1"/>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2">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3">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4">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5">
    <w:name w:val="Date"/>
    <w:basedOn w:val="a"/>
    <w:next w:val="a"/>
    <w:link w:val="af6"/>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7">
    <w:name w:val="endnote text"/>
    <w:basedOn w:val="a"/>
    <w:link w:val="af8"/>
    <w:qFormat/>
    <w:pPr>
      <w:adjustRightInd w:val="0"/>
    </w:pPr>
    <w:rPr>
      <w:rFonts w:ascii="Times New Roman" w:eastAsia="宋体" w:hAnsi="Times New Roman" w:cs="Times New Roman"/>
      <w:szCs w:val="24"/>
      <w:lang w:val="zh-CN"/>
    </w:rPr>
  </w:style>
  <w:style w:type="paragraph" w:styleId="af9">
    <w:name w:val="Balloon Text"/>
    <w:basedOn w:val="a"/>
    <w:link w:val="14"/>
    <w:qFormat/>
    <w:pPr>
      <w:adjustRightInd w:val="0"/>
    </w:pPr>
    <w:rPr>
      <w:rFonts w:ascii="Times New Roman" w:eastAsia="宋体"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jc w:val="left"/>
    </w:pPr>
    <w:rPr>
      <w:sz w:val="18"/>
      <w:szCs w:val="18"/>
    </w:rPr>
  </w:style>
  <w:style w:type="paragraph" w:styleId="27">
    <w:name w:val="Body Text First Indent 2"/>
    <w:basedOn w:val="af2"/>
    <w:link w:val="28"/>
    <w:qFormat/>
    <w:pPr>
      <w:adjustRightInd/>
      <w:spacing w:after="120" w:line="240" w:lineRule="auto"/>
      <w:ind w:leftChars="200" w:left="420" w:firstLine="210"/>
    </w:pPr>
    <w:rPr>
      <w:sz w:val="21"/>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f0">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f1">
    <w:name w:val="Subtitle"/>
    <w:link w:val="aff2"/>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9">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6">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styleId="aff9">
    <w:name w:val="Strong"/>
    <w:uiPriority w:val="22"/>
    <w:qFormat/>
    <w:rPr>
      <w:b/>
      <w:bCs/>
    </w:rPr>
  </w:style>
  <w:style w:type="character" w:styleId="affa">
    <w:name w:val="endnote reference"/>
    <w:qFormat/>
    <w:rPr>
      <w:vertAlign w:val="superscript"/>
    </w:rPr>
  </w:style>
  <w:style w:type="character" w:styleId="affb">
    <w:name w:val="page number"/>
    <w:basedOn w:val="a1"/>
    <w:qFormat/>
    <w:rPr>
      <w:rFonts w:ascii="Arial" w:eastAsia="黑体" w:hAnsi="Arial" w:cs="Arial"/>
      <w:snapToGrid w:val="0"/>
      <w:kern w:val="0"/>
      <w:szCs w:val="21"/>
    </w:rPr>
  </w:style>
  <w:style w:type="character" w:styleId="affc">
    <w:name w:val="FollowedHyperlink"/>
    <w:uiPriority w:val="99"/>
    <w:qFormat/>
    <w:rPr>
      <w:rFonts w:ascii="Arial" w:eastAsia="黑体" w:hAnsi="Arial" w:cs="Arial"/>
      <w:snapToGrid w:val="0"/>
      <w:color w:val="000000"/>
      <w:kern w:val="0"/>
      <w:sz w:val="18"/>
      <w:szCs w:val="18"/>
      <w:u w:val="none"/>
    </w:rPr>
  </w:style>
  <w:style w:type="character" w:styleId="affd">
    <w:name w:val="Emphasis"/>
    <w:uiPriority w:val="20"/>
    <w:qFormat/>
    <w:rPr>
      <w:color w:val="CC0033"/>
    </w:rPr>
  </w:style>
  <w:style w:type="character" w:styleId="affe">
    <w:name w:val="line number"/>
    <w:basedOn w:val="a1"/>
    <w:qFormat/>
    <w:rPr>
      <w:rFonts w:ascii="Arial" w:eastAsia="黑体" w:hAnsi="Arial" w:cs="Arial"/>
      <w:snapToGrid w:val="0"/>
      <w:kern w:val="0"/>
      <w:szCs w:val="21"/>
    </w:rPr>
  </w:style>
  <w:style w:type="character" w:styleId="afff">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0">
    <w:name w:val="annotation reference"/>
    <w:uiPriority w:val="99"/>
    <w:qFormat/>
    <w:rPr>
      <w:sz w:val="21"/>
      <w:szCs w:val="21"/>
    </w:rPr>
  </w:style>
  <w:style w:type="table" w:styleId="aff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4">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d">
    <w:name w:val="页眉 字符"/>
    <w:basedOn w:val="a1"/>
    <w:link w:val="afc"/>
    <w:uiPriority w:val="99"/>
    <w:qFormat/>
    <w:rPr>
      <w:sz w:val="18"/>
      <w:szCs w:val="18"/>
    </w:rPr>
  </w:style>
  <w:style w:type="character" w:customStyle="1" w:styleId="afb">
    <w:name w:val="页脚 字符"/>
    <w:basedOn w:val="a1"/>
    <w:link w:val="afa"/>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f">
    <w:name w:val="文档结构图 字符"/>
    <w:basedOn w:val="a1"/>
    <w:link w:val="ae"/>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f1">
    <w:name w:val="称呼 字符"/>
    <w:basedOn w:val="a1"/>
    <w:link w:val="af0"/>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a">
    <w:name w:val="正文文本 字符"/>
    <w:basedOn w:val="a1"/>
    <w:link w:val="a8"/>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6">
    <w:name w:val="日期 字符"/>
    <w:basedOn w:val="a1"/>
    <w:link w:val="af5"/>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8">
    <w:name w:val="尾注文本 字符"/>
    <w:basedOn w:val="a1"/>
    <w:link w:val="af7"/>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f">
    <w:name w:val="签名 字符"/>
    <w:basedOn w:val="a1"/>
    <w:link w:val="afe"/>
    <w:qFormat/>
    <w:rPr>
      <w:rFonts w:ascii="Times New Roman" w:eastAsia="仿宋_GB2312" w:hAnsi="Times New Roman" w:cs="Times New Roman"/>
      <w:kern w:val="0"/>
      <w:sz w:val="24"/>
      <w:szCs w:val="20"/>
    </w:rPr>
  </w:style>
  <w:style w:type="character" w:customStyle="1" w:styleId="aff2">
    <w:name w:val="副标题 字符"/>
    <w:basedOn w:val="a1"/>
    <w:link w:val="aff1"/>
    <w:qFormat/>
    <w:rPr>
      <w:rFonts w:ascii="Arial" w:eastAsia="隶书" w:hAnsi="Arial" w:cs="Times New Roman"/>
      <w:b/>
      <w:bCs/>
      <w:kern w:val="28"/>
      <w:sz w:val="44"/>
      <w:szCs w:val="32"/>
    </w:rPr>
  </w:style>
  <w:style w:type="character" w:customStyle="1" w:styleId="aff5">
    <w:name w:val="脚注文本 字符"/>
    <w:basedOn w:val="a1"/>
    <w:link w:val="aff4"/>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8">
    <w:name w:val="标题 字符"/>
    <w:basedOn w:val="a1"/>
    <w:link w:val="aff7"/>
    <w:uiPriority w:val="10"/>
    <w:qFormat/>
    <w:rPr>
      <w:rFonts w:ascii="Times New Roman" w:eastAsia="宋体" w:hAnsi="Times New Roman" w:cs="Times New Roman"/>
      <w:b/>
      <w:kern w:val="0"/>
      <w:sz w:val="24"/>
      <w:szCs w:val="20"/>
      <w:lang w:val="en-GB"/>
    </w:rPr>
  </w:style>
  <w:style w:type="character" w:customStyle="1" w:styleId="a6">
    <w:name w:val="批注主题 字符"/>
    <w:basedOn w:val="afff5"/>
    <w:link w:val="a4"/>
    <w:qFormat/>
    <w:rPr>
      <w:rFonts w:ascii="Times New Roman" w:eastAsia="宋体" w:hAnsi="Times New Roman" w:cs="Times New Roman"/>
      <w:b/>
      <w:bCs/>
      <w:szCs w:val="24"/>
    </w:rPr>
  </w:style>
  <w:style w:type="character" w:customStyle="1" w:styleId="a9">
    <w:name w:val="正文文本首行缩进 字符"/>
    <w:basedOn w:val="aa"/>
    <w:link w:val="a7"/>
    <w:qFormat/>
    <w:rPr>
      <w:rFonts w:ascii="宋体" w:eastAsia="宋体" w:hAnsi="Calibri" w:cs="Times New Roman"/>
      <w:snapToGrid/>
      <w:sz w:val="24"/>
      <w:szCs w:val="20"/>
      <w:lang w:val="zh-CN"/>
    </w:rPr>
  </w:style>
  <w:style w:type="character" w:customStyle="1" w:styleId="28">
    <w:name w:val="正文文本首行缩进 2 字符"/>
    <w:basedOn w:val="afff6"/>
    <w:link w:val="27"/>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4"/>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rFonts w:asciiTheme="minorHAnsi" w:eastAsiaTheme="minorEastAsia" w:hAnsiTheme="minorHAnsi" w:cstheme="minorBidi"/>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9"/>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d">
    <w:name w:val="题注 字符"/>
    <w:link w:val="ac"/>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ListParagraph1"/>
    <w:link w:val="Char18"/>
    <w:qFormat/>
    <w:pPr>
      <w:widowControl/>
      <w:spacing w:after="200" w:line="360" w:lineRule="auto"/>
      <w:ind w:left="720" w:firstLineChars="200" w:firstLine="200"/>
      <w:jc w:val="left"/>
    </w:pPr>
    <w:rPr>
      <w:rFonts w:ascii="Calibri" w:hAnsi="Calibri"/>
      <w:sz w:val="24"/>
      <w:lang w:eastAsia="en-US"/>
    </w:rPr>
  </w:style>
  <w:style w:type="paragraph" w:customStyle="1" w:styleId="ListParagraph1">
    <w:name w:val="List Paragraph1"/>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2"/>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2"/>
    <w:qFormat/>
    <w:rPr>
      <w:sz w:val="24"/>
      <w:szCs w:val="24"/>
    </w:rPr>
  </w:style>
  <w:style w:type="paragraph" w:customStyle="1" w:styleId="affff2">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3">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9"/>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4"/>
    <w:qFormat/>
    <w:rPr>
      <w:sz w:val="24"/>
      <w:szCs w:val="24"/>
    </w:rPr>
  </w:style>
  <w:style w:type="paragraph" w:customStyle="1" w:styleId="affff4">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5"/>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5"/>
    <w:qFormat/>
    <w:rPr>
      <w:rFonts w:ascii="仿宋_GB2312" w:eastAsia="仿宋_GB2312"/>
      <w:sz w:val="24"/>
      <w:szCs w:val="24"/>
    </w:rPr>
  </w:style>
  <w:style w:type="paragraph" w:customStyle="1" w:styleId="affff5">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sz w:val="24"/>
    </w:rPr>
  </w:style>
  <w:style w:type="paragraph" w:customStyle="1" w:styleId="affff8">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sz w:val="24"/>
    </w:rPr>
  </w:style>
  <w:style w:type="paragraph" w:customStyle="1" w:styleId="affffa">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2"/>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d">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ListParagraph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NoSpacing1">
    <w:name w:val="No Spacing1"/>
    <w:basedOn w:val="a"/>
    <w:link w:val="afffff5"/>
    <w:uiPriority w:val="99"/>
    <w:qFormat/>
    <w:pPr>
      <w:adjustRightInd w:val="0"/>
    </w:pPr>
    <w:rPr>
      <w:rFonts w:ascii="Times New Roman" w:eastAsia="宋体" w:hAnsi="Times New Roman" w:cs="Times New Roman"/>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8">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c">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e">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1">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2">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4">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2"/>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8">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9">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4"/>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a">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c">
    <w:name w:val="正文文字缩进项目"/>
    <w:basedOn w:val="af2"/>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e">
    <w:name w:val="正文文字表格居中"/>
    <w:basedOn w:val="a"/>
    <w:next w:val="29"/>
    <w:qFormat/>
    <w:pPr>
      <w:adjustRightInd w:val="0"/>
      <w:snapToGrid w:val="0"/>
      <w:spacing w:line="360" w:lineRule="auto"/>
    </w:pPr>
    <w:rPr>
      <w:rFonts w:ascii="宋体" w:eastAsia="宋体" w:hAnsi="Times New Roman" w:cs="Times New Roman"/>
      <w:b/>
      <w:sz w:val="24"/>
      <w:szCs w:val="20"/>
    </w:rPr>
  </w:style>
  <w:style w:type="paragraph" w:customStyle="1" w:styleId="afffffff">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1">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0">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2"/>
    <w:qFormat/>
    <w:rPr>
      <w:b/>
    </w:rPr>
  </w:style>
  <w:style w:type="paragraph" w:customStyle="1" w:styleId="afffffff2">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3">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4">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9">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e"/>
    <w:qFormat/>
    <w:pPr>
      <w:spacing w:after="0"/>
      <w:ind w:left="900"/>
    </w:pPr>
  </w:style>
  <w:style w:type="paragraph" w:customStyle="1" w:styleId="afffffffe">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0">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1">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8"/>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3">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f2"/>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5">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7">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8">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b">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c">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d">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c"/>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0">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1">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2">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3">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5">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6">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7">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8"/>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7"/>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b">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2"/>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0">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1">
    <w:name w:val="单元格左对齐"/>
    <w:basedOn w:val="a"/>
    <w:qFormat/>
    <w:pPr>
      <w:spacing w:line="360" w:lineRule="auto"/>
    </w:pPr>
    <w:rPr>
      <w:rFonts w:ascii="Times New Roman" w:eastAsia="宋体" w:hAnsi="Times New Roman" w:cs="Times New Roman"/>
      <w:sz w:val="24"/>
      <w:szCs w:val="24"/>
    </w:rPr>
  </w:style>
  <w:style w:type="paragraph" w:customStyle="1" w:styleId="affffffffff2">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3">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8"/>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5">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2"/>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b"/>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e"/>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ListParagraph1"/>
    <w:uiPriority w:val="34"/>
    <w:qFormat/>
    <w:pPr>
      <w:spacing w:line="360" w:lineRule="auto"/>
      <w:ind w:firstLineChars="200" w:firstLine="200"/>
    </w:pPr>
    <w:rPr>
      <w:rFonts w:ascii="Calibri" w:eastAsia="宋体" w:hAnsi="Calibri" w:cs="Times New Roman"/>
      <w:sz w:val="28"/>
      <w:szCs w:val="20"/>
    </w:rPr>
  </w:style>
  <w:style w:type="paragraph" w:customStyle="1" w:styleId="affffffffff9">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d">
    <w:name w:val="表格 内容"/>
    <w:basedOn w:val="affffffffd"/>
    <w:qFormat/>
    <w:rPr>
      <w:b w:val="0"/>
      <w:sz w:val="20"/>
    </w:rPr>
  </w:style>
  <w:style w:type="paragraph" w:customStyle="1" w:styleId="1fc">
    <w:name w:val="正文首行缩进1"/>
    <w:basedOn w:val="a8"/>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5">
    <w:name w:val="无间隔 字符"/>
    <w:link w:val="NoSpacing1"/>
    <w:uiPriority w:val="99"/>
    <w:qFormat/>
    <w:rPr>
      <w:rFonts w:ascii="Times New Roman" w:eastAsia="宋体" w:hAnsi="Times New Roman" w:cs="Times New Roman"/>
    </w:rPr>
  </w:style>
  <w:style w:type="character" w:customStyle="1" w:styleId="CharChare">
    <w:name w:val="标准文本 Char Char"/>
    <w:link w:val="afffffffffff4"/>
    <w:qFormat/>
    <w:rPr>
      <w:rFonts w:cs="宋体"/>
      <w:sz w:val="24"/>
    </w:rPr>
  </w:style>
  <w:style w:type="paragraph" w:customStyle="1" w:styleId="afffffffffff4">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ListParagraph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paragraph" w:styleId="afffffffffff6">
    <w:name w:val="Revision"/>
    <w:hidden/>
    <w:uiPriority w:val="99"/>
    <w:semiHidden/>
    <w:rsid w:val="00BF3C6A"/>
    <w:rPr>
      <w:rFonts w:asciiTheme="minorHAnsi" w:eastAsiaTheme="minorEastAsia" w:hAnsiTheme="minorHAnsi" w:cstheme="minorBidi"/>
      <w:kern w:val="2"/>
      <w:sz w:val="21"/>
      <w:szCs w:val="22"/>
    </w:rPr>
  </w:style>
  <w:style w:type="character" w:styleId="afffffffffff7">
    <w:name w:val="Unresolved Mention"/>
    <w:basedOn w:val="a1"/>
    <w:uiPriority w:val="99"/>
    <w:semiHidden/>
    <w:unhideWhenUsed/>
    <w:rsid w:val="00BF3C6A"/>
    <w:rPr>
      <w:color w:val="605E5C"/>
      <w:shd w:val="clear" w:color="auto" w:fill="E1DFDD"/>
    </w:rPr>
  </w:style>
  <w:style w:type="paragraph" w:styleId="afffffffffff8">
    <w:name w:val="List Paragraph"/>
    <w:basedOn w:val="a"/>
    <w:uiPriority w:val="99"/>
    <w:rsid w:val="006D7D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28&#26085;14&#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60</Pages>
  <Words>7786</Words>
  <Characters>44384</Characters>
  <Application>Microsoft Office Word</Application>
  <DocSecurity>0</DocSecurity>
  <Lines>369</Lines>
  <Paragraphs>104</Paragraphs>
  <ScaleCrop>false</ScaleCrop>
  <Company/>
  <LinksUpToDate>false</LinksUpToDate>
  <CharactersWithSpaces>52066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2022-11-01T03:40:00Z</dcterms:created>
  <dc:creator>j hj</dc:creator>
  <lastModifiedBy>王 鑫涛</lastModifiedBy>
  <dcterms:modified xsi:type="dcterms:W3CDTF">2022-11-07T05:25:00Z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2052-3.4.1.5291</vt:lpwstr>
  </property>
  <property fmtid="{D5CDD505-2E9C-101B-9397-08002B2CF9AE}" pid="3" name="ICV">
    <vt:lpwstr>1D80ED75AD4E71F99DBF5F6361EB3B48</vt:lpwstr>
  </property>
</Properties>
</file>