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4B4F" w14:textId="77777777" w:rsidR="006230FF" w:rsidRDefault="006230FF">
      <w:pPr>
        <w:pStyle w:val="affffffffb"/>
        <w:ind w:firstLineChars="0" w:firstLine="0"/>
        <w:rPr>
          <w:rFonts w:ascii="宋体" w:eastAsia="宋体" w:hAnsi="宋体"/>
          <w:sz w:val="36"/>
          <w:szCs w:val="36"/>
        </w:rPr>
      </w:pPr>
    </w:p>
    <w:p w14:paraId="2394D996" w14:textId="77777777" w:rsidR="006230FF" w:rsidRDefault="006230FF">
      <w:pPr>
        <w:pStyle w:val="affffffffb"/>
        <w:ind w:firstLineChars="0" w:firstLine="0"/>
        <w:rPr>
          <w:rFonts w:ascii="宋体" w:eastAsia="宋体" w:hAnsi="宋体"/>
          <w:sz w:val="36"/>
          <w:szCs w:val="36"/>
        </w:rPr>
      </w:pPr>
      <w:bookmarkStart w:id="0" w:name="_Hlk91594741"/>
    </w:p>
    <w:p w14:paraId="206C18B3" w14:textId="77777777" w:rsidR="006230FF" w:rsidRDefault="006230FF">
      <w:pPr>
        <w:pStyle w:val="affffffffb"/>
        <w:ind w:firstLineChars="0" w:firstLine="0"/>
        <w:rPr>
          <w:rFonts w:ascii="宋体" w:eastAsia="宋体" w:hAnsi="宋体"/>
          <w:sz w:val="36"/>
          <w:szCs w:val="36"/>
        </w:rPr>
      </w:pPr>
    </w:p>
    <w:p w14:paraId="6DFC5042" w14:textId="77777777" w:rsidR="006230FF" w:rsidRDefault="00D9496B">
      <w:pPr>
        <w:pStyle w:val="affffffffb"/>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面向教学、实验实践、科研创新的综合性软件平台</w:t>
      </w:r>
    </w:p>
    <w:p w14:paraId="039FEDE4" w14:textId="77777777" w:rsidR="006230FF" w:rsidRDefault="00D9496B">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招标文件</w:t>
      </w:r>
    </w:p>
    <w:p w14:paraId="2975E553" w14:textId="77777777" w:rsidR="006230FF" w:rsidRDefault="00D9496B">
      <w:pPr>
        <w:pStyle w:val="affffffffb"/>
        <w:ind w:firstLineChars="0" w:firstLine="0"/>
        <w:jc w:val="center"/>
        <w:rPr>
          <w:rFonts w:ascii="宋体" w:eastAsia="宋体" w:hAnsi="宋体"/>
          <w:b/>
          <w:bCs/>
          <w:sz w:val="36"/>
          <w:szCs w:val="36"/>
        </w:rPr>
      </w:pPr>
      <w:r>
        <w:rPr>
          <w:rFonts w:ascii="宋体" w:eastAsia="宋体" w:hAnsi="宋体"/>
          <w:b/>
          <w:bCs/>
          <w:sz w:val="36"/>
          <w:szCs w:val="36"/>
        </w:rPr>
        <w:t>（电子招投标）</w:t>
      </w:r>
    </w:p>
    <w:p w14:paraId="2AEB5C0C" w14:textId="77777777" w:rsidR="006230FF" w:rsidRDefault="00D9496B">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编号</w:t>
      </w:r>
      <w:r>
        <w:rPr>
          <w:rFonts w:ascii="宋体" w:eastAsia="宋体" w:hAnsi="宋体"/>
          <w:b/>
          <w:bCs/>
          <w:sz w:val="36"/>
          <w:szCs w:val="36"/>
        </w:rPr>
        <w:t>:</w:t>
      </w:r>
      <w:r>
        <w:rPr>
          <w:rFonts w:ascii="宋体" w:eastAsia="宋体" w:hAnsi="宋体" w:hint="eastAsia"/>
          <w:b/>
          <w:bCs/>
          <w:sz w:val="36"/>
          <w:szCs w:val="36"/>
        </w:rPr>
        <w:t>QSZB-Z(F)-E22377(GK)</w:t>
      </w:r>
    </w:p>
    <w:p w14:paraId="2237095C" w14:textId="77777777" w:rsidR="006230FF" w:rsidRDefault="006230FF">
      <w:pPr>
        <w:pStyle w:val="affffffffb"/>
        <w:ind w:firstLineChars="0" w:firstLine="0"/>
        <w:rPr>
          <w:rFonts w:ascii="宋体" w:eastAsia="宋体" w:hAnsi="宋体"/>
          <w:b/>
          <w:bCs/>
          <w:sz w:val="36"/>
          <w:szCs w:val="36"/>
        </w:rPr>
      </w:pPr>
    </w:p>
    <w:p w14:paraId="346ECF76" w14:textId="77777777" w:rsidR="006230FF" w:rsidRDefault="006230FF">
      <w:pPr>
        <w:pStyle w:val="affffffffb"/>
        <w:ind w:firstLineChars="0" w:firstLine="0"/>
        <w:rPr>
          <w:rFonts w:ascii="宋体" w:eastAsia="宋体" w:hAnsi="宋体"/>
          <w:b/>
          <w:bCs/>
          <w:sz w:val="36"/>
          <w:szCs w:val="36"/>
        </w:rPr>
      </w:pPr>
    </w:p>
    <w:p w14:paraId="1A19AED2" w14:textId="77777777" w:rsidR="006230FF" w:rsidRDefault="006230FF">
      <w:pPr>
        <w:pStyle w:val="affffffffb"/>
        <w:ind w:firstLineChars="0" w:firstLine="0"/>
        <w:rPr>
          <w:rFonts w:ascii="宋体" w:eastAsia="宋体" w:hAnsi="宋体"/>
          <w:b/>
          <w:bCs/>
          <w:sz w:val="36"/>
          <w:szCs w:val="36"/>
        </w:rPr>
      </w:pPr>
    </w:p>
    <w:p w14:paraId="665476AB" w14:textId="77777777" w:rsidR="006230FF" w:rsidRDefault="00D9496B">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515969CB" w14:textId="77777777" w:rsidR="006230FF" w:rsidRDefault="00D9496B">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6E3C6B42" w14:textId="77777777" w:rsidR="006230FF" w:rsidRDefault="00D9496B">
      <w:pPr>
        <w:pStyle w:val="affffffffb"/>
        <w:ind w:firstLineChars="0" w:firstLine="0"/>
        <w:jc w:val="center"/>
        <w:rPr>
          <w:rFonts w:ascii="宋体" w:eastAsia="宋体" w:hAnsi="宋体" w:cs="仿宋_GB2312"/>
          <w:b/>
          <w:bCs/>
          <w:sz w:val="36"/>
          <w:szCs w:val="36"/>
        </w:rPr>
      </w:pPr>
      <w:r>
        <w:rPr>
          <w:rFonts w:ascii="宋体" w:eastAsia="宋体" w:hAnsi="宋体" w:hint="eastAsia"/>
          <w:b/>
          <w:bCs/>
          <w:sz w:val="36"/>
          <w:szCs w:val="36"/>
        </w:rPr>
        <w:t>二〇二二年十月</w:t>
      </w:r>
      <w:bookmarkEnd w:id="0"/>
      <w:bookmarkEnd w:id="1"/>
    </w:p>
    <w:p w14:paraId="1EEBAD01" w14:textId="77777777" w:rsidR="006230FF" w:rsidRDefault="00D9496B">
      <w:pPr>
        <w:widowControl/>
        <w:jc w:val="left"/>
        <w:rPr>
          <w:rFonts w:ascii="宋体" w:eastAsia="宋体" w:hAnsi="宋体" w:cs="仿宋_GB2312"/>
          <w:b/>
          <w:szCs w:val="21"/>
        </w:rPr>
      </w:pPr>
      <w:bookmarkStart w:id="2" w:name="_Hlk91594713"/>
      <w:r>
        <w:rPr>
          <w:rFonts w:ascii="宋体" w:eastAsia="宋体" w:hAnsi="宋体" w:cs="仿宋_GB2312"/>
          <w:b/>
          <w:szCs w:val="21"/>
        </w:rPr>
        <w:br w:type="page"/>
      </w:r>
    </w:p>
    <w:p w14:paraId="5258B3BD" w14:textId="77777777" w:rsidR="006230FF" w:rsidRDefault="00D9496B">
      <w:pPr>
        <w:pStyle w:val="affffffffb"/>
        <w:ind w:firstLine="422"/>
        <w:jc w:val="center"/>
        <w:rPr>
          <w:rFonts w:ascii="宋体" w:eastAsia="宋体" w:hAnsi="宋体"/>
          <w:b/>
          <w:bCs/>
          <w:sz w:val="21"/>
        </w:rPr>
      </w:pPr>
      <w:r>
        <w:rPr>
          <w:rFonts w:ascii="宋体" w:eastAsia="宋体" w:hAnsi="宋体" w:hint="eastAsia"/>
          <w:b/>
          <w:bCs/>
          <w:sz w:val="21"/>
        </w:rPr>
        <w:lastRenderedPageBreak/>
        <w:t>目</w:t>
      </w:r>
      <w:r>
        <w:rPr>
          <w:rFonts w:ascii="宋体" w:eastAsia="宋体" w:hAnsi="宋体"/>
          <w:b/>
          <w:bCs/>
          <w:sz w:val="21"/>
        </w:rPr>
        <w:t xml:space="preserve">  </w:t>
      </w:r>
      <w:r>
        <w:rPr>
          <w:rFonts w:ascii="宋体" w:eastAsia="宋体" w:hAnsi="宋体" w:hint="eastAsia"/>
          <w:b/>
          <w:bCs/>
          <w:sz w:val="21"/>
        </w:rPr>
        <w:t>录</w:t>
      </w:r>
    </w:p>
    <w:p w14:paraId="2FF4323A" w14:textId="77777777" w:rsidR="006230FF" w:rsidRDefault="006230FF">
      <w:pPr>
        <w:pStyle w:val="affffffffb"/>
        <w:ind w:firstLineChars="0" w:firstLine="0"/>
        <w:rPr>
          <w:rFonts w:ascii="宋体" w:eastAsia="宋体" w:hAnsi="宋体"/>
          <w:b/>
          <w:bCs/>
          <w:sz w:val="21"/>
        </w:rPr>
      </w:pPr>
    </w:p>
    <w:p w14:paraId="4637A95F" w14:textId="77777777" w:rsidR="006230FF" w:rsidRDefault="00D9496B">
      <w:pPr>
        <w:pStyle w:val="affffffffb"/>
        <w:ind w:firstLine="422"/>
        <w:rPr>
          <w:rFonts w:ascii="宋体" w:eastAsia="宋体" w:hAnsi="宋体"/>
          <w:b/>
          <w:bCs/>
          <w:sz w:val="21"/>
        </w:rPr>
      </w:pPr>
      <w:r>
        <w:rPr>
          <w:rFonts w:ascii="宋体" w:eastAsia="宋体" w:hAnsi="宋体" w:hint="eastAsia"/>
          <w:b/>
          <w:bCs/>
          <w:sz w:val="21"/>
        </w:rPr>
        <w:t>第一部分</w:t>
      </w:r>
      <w:r>
        <w:rPr>
          <w:rFonts w:ascii="宋体" w:eastAsia="宋体" w:hAnsi="宋体"/>
          <w:b/>
          <w:bCs/>
          <w:sz w:val="21"/>
        </w:rPr>
        <w:t xml:space="preserve">      </w:t>
      </w:r>
      <w:r>
        <w:rPr>
          <w:rFonts w:ascii="宋体" w:eastAsia="宋体" w:hAnsi="宋体" w:hint="eastAsia"/>
          <w:b/>
          <w:bCs/>
          <w:sz w:val="21"/>
        </w:rPr>
        <w:t>招标公告</w:t>
      </w:r>
    </w:p>
    <w:p w14:paraId="6069743B" w14:textId="77777777" w:rsidR="006230FF" w:rsidRDefault="00D9496B">
      <w:pPr>
        <w:pStyle w:val="affffffffb"/>
        <w:ind w:firstLine="422"/>
        <w:rPr>
          <w:rFonts w:ascii="宋体" w:eastAsia="宋体" w:hAnsi="宋体"/>
          <w:b/>
          <w:bCs/>
          <w:sz w:val="21"/>
        </w:rPr>
      </w:pPr>
      <w:r>
        <w:rPr>
          <w:rFonts w:ascii="宋体" w:eastAsia="宋体" w:hAnsi="宋体" w:hint="eastAsia"/>
          <w:b/>
          <w:bCs/>
          <w:sz w:val="21"/>
        </w:rPr>
        <w:t>第二部分</w:t>
      </w:r>
      <w:r>
        <w:rPr>
          <w:rFonts w:ascii="宋体" w:eastAsia="宋体" w:hAnsi="宋体"/>
          <w:b/>
          <w:bCs/>
          <w:sz w:val="21"/>
        </w:rPr>
        <w:t xml:space="preserve">      </w:t>
      </w:r>
      <w:r>
        <w:rPr>
          <w:rFonts w:ascii="宋体" w:eastAsia="宋体" w:hAnsi="宋体" w:hint="eastAsia"/>
          <w:b/>
          <w:bCs/>
          <w:sz w:val="21"/>
        </w:rPr>
        <w:t>投标人须知</w:t>
      </w:r>
    </w:p>
    <w:p w14:paraId="489CE9A7" w14:textId="77777777" w:rsidR="006230FF" w:rsidRDefault="00D9496B">
      <w:pPr>
        <w:pStyle w:val="affffffffb"/>
        <w:ind w:firstLine="422"/>
        <w:rPr>
          <w:rFonts w:ascii="宋体" w:eastAsia="宋体" w:hAnsi="宋体"/>
          <w:b/>
          <w:bCs/>
          <w:sz w:val="21"/>
        </w:rPr>
      </w:pPr>
      <w:r>
        <w:rPr>
          <w:rFonts w:ascii="宋体" w:eastAsia="宋体" w:hAnsi="宋体" w:hint="eastAsia"/>
          <w:b/>
          <w:bCs/>
          <w:sz w:val="21"/>
        </w:rPr>
        <w:t>第三部分</w:t>
      </w:r>
      <w:r>
        <w:rPr>
          <w:rFonts w:ascii="宋体" w:eastAsia="宋体" w:hAnsi="宋体"/>
          <w:b/>
          <w:bCs/>
          <w:sz w:val="21"/>
        </w:rPr>
        <w:t xml:space="preserve">      </w:t>
      </w:r>
      <w:r>
        <w:rPr>
          <w:rFonts w:ascii="宋体" w:eastAsia="宋体" w:hAnsi="宋体" w:hint="eastAsia"/>
          <w:b/>
          <w:bCs/>
          <w:sz w:val="21"/>
        </w:rPr>
        <w:t>采购需求</w:t>
      </w:r>
    </w:p>
    <w:p w14:paraId="46BC8CED" w14:textId="77777777" w:rsidR="006230FF" w:rsidRDefault="00D9496B">
      <w:pPr>
        <w:pStyle w:val="affffffffb"/>
        <w:ind w:firstLine="422"/>
        <w:rPr>
          <w:rFonts w:ascii="宋体" w:eastAsia="宋体" w:hAnsi="宋体"/>
          <w:b/>
          <w:bCs/>
          <w:sz w:val="21"/>
        </w:rPr>
      </w:pPr>
      <w:r>
        <w:rPr>
          <w:rFonts w:ascii="宋体" w:eastAsia="宋体" w:hAnsi="宋体" w:hint="eastAsia"/>
          <w:b/>
          <w:bCs/>
          <w:sz w:val="21"/>
        </w:rPr>
        <w:t>第四部分</w:t>
      </w:r>
      <w:r>
        <w:rPr>
          <w:rFonts w:ascii="宋体" w:eastAsia="宋体" w:hAnsi="宋体"/>
          <w:b/>
          <w:bCs/>
          <w:sz w:val="21"/>
        </w:rPr>
        <w:t xml:space="preserve">      </w:t>
      </w:r>
      <w:r>
        <w:rPr>
          <w:rFonts w:ascii="宋体" w:eastAsia="宋体" w:hAnsi="宋体" w:hint="eastAsia"/>
          <w:b/>
          <w:bCs/>
          <w:sz w:val="21"/>
        </w:rPr>
        <w:t>评标办法</w:t>
      </w:r>
    </w:p>
    <w:p w14:paraId="4A773118" w14:textId="77777777" w:rsidR="006230FF" w:rsidRDefault="00D9496B">
      <w:pPr>
        <w:pStyle w:val="affffffffb"/>
        <w:ind w:firstLine="422"/>
        <w:rPr>
          <w:rFonts w:ascii="宋体" w:eastAsia="宋体" w:hAnsi="宋体"/>
          <w:b/>
          <w:bCs/>
          <w:sz w:val="21"/>
        </w:rPr>
      </w:pPr>
      <w:r>
        <w:rPr>
          <w:rFonts w:ascii="宋体" w:eastAsia="宋体" w:hAnsi="宋体" w:hint="eastAsia"/>
          <w:b/>
          <w:bCs/>
          <w:sz w:val="21"/>
        </w:rPr>
        <w:t>第五部分</w:t>
      </w:r>
      <w:r>
        <w:rPr>
          <w:rFonts w:ascii="宋体" w:eastAsia="宋体" w:hAnsi="宋体"/>
          <w:b/>
          <w:bCs/>
          <w:sz w:val="21"/>
        </w:rPr>
        <w:t xml:space="preserve">      </w:t>
      </w:r>
      <w:r>
        <w:rPr>
          <w:rFonts w:ascii="宋体" w:eastAsia="宋体" w:hAnsi="宋体" w:hint="eastAsia"/>
          <w:b/>
          <w:bCs/>
          <w:sz w:val="21"/>
        </w:rPr>
        <w:t>拟签订的合同文本</w:t>
      </w:r>
    </w:p>
    <w:p w14:paraId="59A34D1E" w14:textId="77777777" w:rsidR="006230FF" w:rsidRDefault="00D9496B">
      <w:pPr>
        <w:pStyle w:val="affffffffb"/>
        <w:ind w:firstLine="422"/>
        <w:rPr>
          <w:rFonts w:ascii="宋体" w:eastAsia="宋体" w:hAnsi="宋体"/>
          <w:b/>
          <w:bCs/>
          <w:sz w:val="21"/>
        </w:rPr>
      </w:pPr>
      <w:r>
        <w:rPr>
          <w:rFonts w:ascii="宋体" w:eastAsia="宋体" w:hAnsi="宋体" w:hint="eastAsia"/>
          <w:b/>
          <w:bCs/>
          <w:sz w:val="21"/>
        </w:rPr>
        <w:t>第六部分</w:t>
      </w:r>
      <w:r>
        <w:rPr>
          <w:rFonts w:ascii="宋体" w:eastAsia="宋体" w:hAnsi="宋体"/>
          <w:b/>
          <w:bCs/>
          <w:sz w:val="21"/>
        </w:rPr>
        <w:t xml:space="preserve">      </w:t>
      </w:r>
      <w:r>
        <w:rPr>
          <w:rFonts w:ascii="宋体" w:eastAsia="宋体" w:hAnsi="宋体" w:hint="eastAsia"/>
          <w:b/>
          <w:bCs/>
          <w:sz w:val="21"/>
        </w:rPr>
        <w:t>应提交的有关格式范例</w:t>
      </w:r>
    </w:p>
    <w:p w14:paraId="68D26B36" w14:textId="77777777" w:rsidR="006230FF" w:rsidRDefault="006230FF">
      <w:pPr>
        <w:pStyle w:val="affffffffb"/>
        <w:ind w:firstLineChars="0" w:firstLine="0"/>
        <w:rPr>
          <w:rFonts w:ascii="宋体" w:eastAsia="宋体" w:hAnsi="宋体"/>
          <w:b/>
          <w:bCs/>
          <w:sz w:val="21"/>
        </w:rPr>
      </w:pPr>
      <w:bookmarkStart w:id="3" w:name="_Hlt91233176"/>
      <w:bookmarkStart w:id="4" w:name="_Toc91899869"/>
      <w:bookmarkEnd w:id="3"/>
    </w:p>
    <w:p w14:paraId="6B67E55C" w14:textId="77777777" w:rsidR="006230FF" w:rsidRDefault="00D9496B">
      <w:pPr>
        <w:widowControl/>
        <w:jc w:val="left"/>
        <w:rPr>
          <w:rFonts w:ascii="宋体" w:eastAsia="宋体" w:hAnsi="宋体" w:cs="仿宋_GB2312"/>
          <w:b/>
          <w:szCs w:val="21"/>
        </w:rPr>
      </w:pPr>
      <w:bookmarkStart w:id="5" w:name="_Hlt74707423"/>
      <w:bookmarkStart w:id="6" w:name="_Hlt74728647"/>
      <w:bookmarkStart w:id="7" w:name="_Hlt74729822"/>
      <w:bookmarkStart w:id="8" w:name="_Hlt74649545"/>
      <w:bookmarkStart w:id="9" w:name="第二部分"/>
      <w:bookmarkStart w:id="10" w:name="_Toc91899870"/>
      <w:bookmarkStart w:id="11" w:name="_Toc91899871"/>
      <w:bookmarkEnd w:id="4"/>
      <w:bookmarkEnd w:id="5"/>
      <w:bookmarkEnd w:id="6"/>
      <w:bookmarkEnd w:id="7"/>
      <w:bookmarkEnd w:id="8"/>
      <w:r>
        <w:rPr>
          <w:rFonts w:ascii="宋体" w:eastAsia="宋体" w:hAnsi="宋体" w:cs="仿宋_GB2312"/>
          <w:b/>
          <w:szCs w:val="21"/>
        </w:rPr>
        <w:br w:type="page"/>
      </w:r>
    </w:p>
    <w:p w14:paraId="0BD6E619" w14:textId="77777777" w:rsidR="006230FF" w:rsidRDefault="00D9496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第一部分</w:t>
      </w:r>
      <w:r>
        <w:rPr>
          <w:rFonts w:ascii="宋体" w:eastAsia="宋体" w:hAnsi="宋体" w:cs="仿宋_GB2312"/>
          <w:b/>
          <w:szCs w:val="21"/>
        </w:rPr>
        <w:t xml:space="preserve"> </w:t>
      </w:r>
      <w:r>
        <w:rPr>
          <w:rFonts w:ascii="宋体" w:eastAsia="宋体" w:hAnsi="宋体" w:cs="仿宋_GB2312" w:hint="eastAsia"/>
          <w:b/>
          <w:szCs w:val="21"/>
        </w:rPr>
        <w:t>招标公告</w:t>
      </w:r>
    </w:p>
    <w:p w14:paraId="4E46014E" w14:textId="77777777" w:rsidR="006230FF" w:rsidRDefault="00D9496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Pr>
          <w:rFonts w:ascii="宋体" w:eastAsia="宋体" w:hAnsi="宋体" w:hint="eastAsia"/>
          <w:szCs w:val="21"/>
        </w:rPr>
        <w:t>项目概况</w:t>
      </w:r>
    </w:p>
    <w:p w14:paraId="6EACFE53" w14:textId="5DA2DF3A" w:rsidR="006230FF" w:rsidRDefault="00D9496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Pr>
          <w:rFonts w:ascii="宋体" w:eastAsia="宋体" w:hAnsi="宋体" w:cs="仿宋_GB2312" w:hint="eastAsia"/>
          <w:szCs w:val="21"/>
          <w:u w:val="single"/>
        </w:rPr>
        <w:t>面向教学、实验实践、科研创新的综合性软件平台</w:t>
      </w:r>
      <w:r>
        <w:rPr>
          <w:rFonts w:ascii="宋体" w:eastAsia="宋体" w:hAnsi="宋体" w:hint="eastAsia"/>
          <w:szCs w:val="21"/>
        </w:rPr>
        <w:t>招标项目的潜在投标人应在政采云平台（</w:t>
      </w:r>
      <w:r w:rsidR="00BD2887">
        <w:rPr>
          <w:rFonts w:ascii="宋体" w:eastAsia="宋体" w:hAnsi="宋体" w:hint="eastAsia"/>
          <w:szCs w:val="21"/>
        </w:rPr>
        <w:t>2</w:t>
      </w:r>
      <w:r w:rsidR="00BD2887">
        <w:rPr>
          <w:rFonts w:ascii="宋体" w:eastAsia="宋体" w:hAnsi="宋体"/>
          <w:szCs w:val="21"/>
        </w:rPr>
        <w:t>1</w:t>
      </w:r>
      <w:hyperlink r:id="rId8" w:history="1">
        <w:r w:rsidR="00BD2887" w:rsidRPr="001B5D23">
          <w:rPr>
            <w:rStyle w:val="afff3"/>
            <w:rFonts w:ascii="宋体" w:eastAsia="宋体" w:hAnsi="宋体" w:cs="Times New Roman"/>
            <w:sz w:val="21"/>
            <w:szCs w:val="21"/>
          </w:rPr>
          <w:t>https://www.zcygov.cn/）获取（下载）招标文件，并于</w:t>
        </w:r>
        <w:r w:rsidR="00BD2887" w:rsidRPr="001B5D23">
          <w:rPr>
            <w:rStyle w:val="afff3"/>
            <w:rFonts w:ascii="宋体" w:eastAsia="宋体" w:hAnsi="宋体" w:cstheme="minorBidi" w:hint="eastAsia"/>
            <w:b/>
            <w:bCs/>
            <w:snapToGrid/>
            <w:kern w:val="2"/>
            <w:sz w:val="21"/>
            <w:szCs w:val="21"/>
          </w:rPr>
          <w:t>202</w:t>
        </w:r>
        <w:r w:rsidR="00BD2887" w:rsidRPr="001B5D23">
          <w:rPr>
            <w:rStyle w:val="afff3"/>
            <w:rFonts w:ascii="宋体" w:eastAsia="宋体" w:hAnsi="宋体" w:cstheme="minorBidi"/>
            <w:b/>
            <w:bCs/>
            <w:snapToGrid/>
            <w:kern w:val="2"/>
            <w:sz w:val="21"/>
            <w:szCs w:val="21"/>
          </w:rPr>
          <w:t>2年11</w:t>
        </w:r>
        <w:r w:rsidR="00BD2887" w:rsidRPr="001B5D23">
          <w:rPr>
            <w:rStyle w:val="afff3"/>
            <w:rFonts w:ascii="宋体" w:eastAsia="宋体" w:hAnsi="宋体" w:cstheme="minorBidi" w:hint="eastAsia"/>
            <w:b/>
            <w:bCs/>
            <w:snapToGrid/>
            <w:kern w:val="2"/>
            <w:sz w:val="21"/>
            <w:szCs w:val="21"/>
          </w:rPr>
          <w:t>月</w:t>
        </w:r>
        <w:r w:rsidR="00BD2887" w:rsidRPr="001B5D23">
          <w:rPr>
            <w:rStyle w:val="afff3"/>
            <w:rFonts w:ascii="宋体" w:eastAsia="宋体" w:hAnsi="宋体" w:cstheme="minorBidi"/>
            <w:b/>
            <w:bCs/>
            <w:snapToGrid/>
            <w:kern w:val="2"/>
            <w:sz w:val="21"/>
            <w:szCs w:val="21"/>
          </w:rPr>
          <w:t>21</w:t>
        </w:r>
        <w:r w:rsidR="00BD2887" w:rsidRPr="001B5D23">
          <w:rPr>
            <w:rStyle w:val="afff3"/>
            <w:rFonts w:ascii="宋体" w:eastAsia="宋体" w:hAnsi="宋体" w:cstheme="minorBidi" w:hint="eastAsia"/>
            <w:b/>
            <w:bCs/>
            <w:snapToGrid/>
            <w:kern w:val="2"/>
            <w:sz w:val="21"/>
            <w:szCs w:val="21"/>
          </w:rPr>
          <w:t>日</w:t>
        </w:r>
        <w:r w:rsidR="00BD2887" w:rsidRPr="001B5D23">
          <w:rPr>
            <w:rStyle w:val="afff3"/>
            <w:rFonts w:ascii="宋体" w:eastAsia="宋体" w:hAnsi="宋体" w:cstheme="minorBidi"/>
            <w:b/>
            <w:bCs/>
            <w:snapToGrid/>
            <w:kern w:val="2"/>
            <w:sz w:val="21"/>
            <w:szCs w:val="21"/>
          </w:rPr>
          <w:t>14</w:t>
        </w:r>
        <w:r w:rsidR="00BD2887" w:rsidRPr="001B5D23">
          <w:rPr>
            <w:rStyle w:val="afff3"/>
            <w:rFonts w:ascii="宋体" w:eastAsia="宋体" w:hAnsi="宋体" w:cstheme="minorBidi" w:hint="eastAsia"/>
            <w:b/>
            <w:bCs/>
            <w:snapToGrid/>
            <w:kern w:val="2"/>
            <w:sz w:val="21"/>
            <w:szCs w:val="21"/>
          </w:rPr>
          <w:t>点</w:t>
        </w:r>
        <w:r w:rsidR="00BD2887" w:rsidRPr="001B5D23">
          <w:rPr>
            <w:rStyle w:val="afff3"/>
            <w:rFonts w:ascii="宋体" w:eastAsia="宋体" w:hAnsi="宋体" w:cstheme="minorBidi"/>
            <w:b/>
            <w:bCs/>
            <w:snapToGrid/>
            <w:kern w:val="2"/>
            <w:sz w:val="21"/>
            <w:szCs w:val="21"/>
          </w:rPr>
          <w:t>00</w:t>
        </w:r>
        <w:r w:rsidR="00BD2887" w:rsidRPr="001B5D23">
          <w:rPr>
            <w:rStyle w:val="afff3"/>
            <w:rFonts w:ascii="宋体" w:eastAsia="宋体" w:hAnsi="宋体" w:cstheme="minorBidi" w:hint="eastAsia"/>
            <w:b/>
            <w:bCs/>
            <w:snapToGrid/>
            <w:kern w:val="2"/>
            <w:sz w:val="21"/>
            <w:szCs w:val="21"/>
          </w:rPr>
          <w:t>分00秒</w:t>
        </w:r>
      </w:hyperlink>
      <w:r>
        <w:rPr>
          <w:rFonts w:ascii="宋体" w:eastAsia="宋体" w:hAnsi="宋体" w:hint="eastAsia"/>
          <w:bCs/>
          <w:szCs w:val="21"/>
        </w:rPr>
        <w:t>（北京时间）前</w:t>
      </w:r>
      <w:r>
        <w:rPr>
          <w:rFonts w:ascii="宋体" w:eastAsia="宋体" w:hAnsi="宋体" w:hint="eastAsia"/>
          <w:szCs w:val="21"/>
        </w:rPr>
        <w:t>递交（上传）投标文件。</w:t>
      </w:r>
    </w:p>
    <w:p w14:paraId="7DA5B30E"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hint="eastAsia"/>
          <w:b/>
          <w:szCs w:val="21"/>
        </w:rPr>
        <w:t>一、项目基本情况</w:t>
      </w:r>
    </w:p>
    <w:p w14:paraId="58D3187F" w14:textId="77777777" w:rsidR="006230FF" w:rsidRDefault="00D9496B">
      <w:pPr>
        <w:snapToGrid w:val="0"/>
        <w:spacing w:line="288" w:lineRule="auto"/>
        <w:ind w:firstLineChars="201" w:firstLine="424"/>
        <w:rPr>
          <w:rFonts w:ascii="宋体" w:eastAsia="宋体" w:hAnsi="宋体"/>
          <w:szCs w:val="21"/>
        </w:rPr>
      </w:pPr>
      <w:r>
        <w:rPr>
          <w:rFonts w:ascii="宋体" w:eastAsia="宋体" w:hAnsi="宋体" w:hint="eastAsia"/>
          <w:b/>
          <w:szCs w:val="21"/>
        </w:rPr>
        <w:t>项目编号：</w:t>
      </w:r>
      <w:r>
        <w:rPr>
          <w:rFonts w:ascii="宋体" w:eastAsia="宋体" w:hAnsi="宋体" w:hint="eastAsia"/>
          <w:szCs w:val="21"/>
        </w:rPr>
        <w:t>QSZB-Z(F)-E22377(GK)</w:t>
      </w:r>
    </w:p>
    <w:p w14:paraId="355F9615" w14:textId="77777777" w:rsidR="006230FF" w:rsidRDefault="00D9496B">
      <w:pPr>
        <w:snapToGrid w:val="0"/>
        <w:spacing w:line="288" w:lineRule="auto"/>
        <w:ind w:firstLineChars="201" w:firstLine="424"/>
        <w:rPr>
          <w:rFonts w:ascii="宋体" w:eastAsia="宋体" w:hAnsi="宋体"/>
          <w:szCs w:val="21"/>
        </w:rPr>
      </w:pPr>
      <w:r>
        <w:rPr>
          <w:rFonts w:ascii="宋体" w:eastAsia="宋体" w:hAnsi="宋体"/>
          <w:b/>
          <w:szCs w:val="21"/>
        </w:rPr>
        <w:t>项目名称：</w:t>
      </w:r>
      <w:r>
        <w:rPr>
          <w:rFonts w:ascii="宋体" w:eastAsia="宋体" w:hAnsi="宋体" w:cs="仿宋_GB2312" w:hint="eastAsia"/>
          <w:szCs w:val="21"/>
        </w:rPr>
        <w:t>面向教学、实验实践、科研创新的综合性软件平台</w:t>
      </w:r>
    </w:p>
    <w:p w14:paraId="2F0D6438" w14:textId="77777777" w:rsidR="006230FF" w:rsidRDefault="00D9496B">
      <w:pPr>
        <w:snapToGrid w:val="0"/>
        <w:spacing w:line="288" w:lineRule="auto"/>
        <w:ind w:firstLineChars="201" w:firstLine="424"/>
        <w:rPr>
          <w:rFonts w:ascii="宋体" w:eastAsia="宋体" w:hAnsi="宋体"/>
          <w:szCs w:val="21"/>
        </w:rPr>
      </w:pPr>
      <w:r>
        <w:rPr>
          <w:rFonts w:ascii="宋体" w:eastAsia="宋体" w:hAnsi="宋体"/>
          <w:b/>
          <w:szCs w:val="21"/>
        </w:rPr>
        <w:t>预算金额（元）：</w:t>
      </w:r>
      <w:r>
        <w:rPr>
          <w:rFonts w:ascii="宋体" w:eastAsia="宋体" w:hAnsi="宋体" w:hint="eastAsia"/>
          <w:b/>
          <w:szCs w:val="21"/>
        </w:rPr>
        <w:t>2</w:t>
      </w:r>
      <w:r>
        <w:rPr>
          <w:rFonts w:ascii="宋体" w:eastAsia="宋体" w:hAnsi="宋体"/>
          <w:b/>
          <w:szCs w:val="21"/>
        </w:rPr>
        <w:t>860000</w:t>
      </w:r>
      <w:r>
        <w:rPr>
          <w:rFonts w:ascii="宋体" w:eastAsia="宋体" w:hAnsi="宋体" w:hint="eastAsia"/>
          <w:b/>
          <w:szCs w:val="21"/>
        </w:rPr>
        <w:t>元</w:t>
      </w:r>
    </w:p>
    <w:p w14:paraId="2FCA81DA" w14:textId="77777777" w:rsidR="006230FF" w:rsidRDefault="00D9496B">
      <w:pPr>
        <w:snapToGrid w:val="0"/>
        <w:spacing w:line="288" w:lineRule="auto"/>
        <w:ind w:firstLineChars="201" w:firstLine="424"/>
        <w:rPr>
          <w:rFonts w:ascii="宋体" w:eastAsia="宋体" w:hAnsi="宋体"/>
          <w:szCs w:val="21"/>
        </w:rPr>
      </w:pPr>
      <w:r>
        <w:rPr>
          <w:rFonts w:ascii="宋体" w:eastAsia="宋体" w:hAnsi="宋体" w:hint="eastAsia"/>
          <w:b/>
          <w:szCs w:val="21"/>
        </w:rPr>
        <w:t>最高限价（元）：2</w:t>
      </w:r>
      <w:r>
        <w:rPr>
          <w:rFonts w:ascii="宋体" w:eastAsia="宋体" w:hAnsi="宋体"/>
          <w:b/>
          <w:szCs w:val="21"/>
        </w:rPr>
        <w:t>860000</w:t>
      </w:r>
      <w:r>
        <w:rPr>
          <w:rFonts w:ascii="宋体" w:eastAsia="宋体" w:hAnsi="宋体" w:hint="eastAsia"/>
          <w:b/>
          <w:szCs w:val="21"/>
        </w:rPr>
        <w:t>元</w:t>
      </w:r>
    </w:p>
    <w:p w14:paraId="06E442F1" w14:textId="77777777" w:rsidR="006230FF" w:rsidRDefault="00D9496B">
      <w:pPr>
        <w:pStyle w:val="a0"/>
        <w:spacing w:line="288" w:lineRule="auto"/>
        <w:ind w:firstLineChars="201" w:firstLine="424"/>
        <w:rPr>
          <w:rFonts w:hAnsi="宋体"/>
          <w:bCs/>
          <w:snapToGrid/>
          <w:color w:val="auto"/>
          <w:kern w:val="2"/>
          <w:sz w:val="21"/>
          <w:szCs w:val="21"/>
        </w:rPr>
      </w:pPr>
      <w:r>
        <w:rPr>
          <w:rFonts w:hAnsi="宋体" w:hint="eastAsia"/>
          <w:b/>
          <w:color w:val="auto"/>
          <w:sz w:val="21"/>
          <w:szCs w:val="21"/>
        </w:rPr>
        <w:t>采购需求：</w:t>
      </w:r>
      <w:r>
        <w:rPr>
          <w:rFonts w:hAnsi="宋体" w:hint="eastAsia"/>
          <w:bCs/>
          <w:snapToGrid/>
          <w:color w:val="auto"/>
          <w:kern w:val="2"/>
          <w:sz w:val="21"/>
          <w:szCs w:val="21"/>
        </w:rPr>
        <w:t>面向教学、实验实践、科研创新的综合性软件平台主要内容：详见招标文件第三部分采购需求。</w:t>
      </w:r>
    </w:p>
    <w:p w14:paraId="7DE8DA9C" w14:textId="45E250E6" w:rsidR="006230FF" w:rsidRDefault="00D9496B">
      <w:pPr>
        <w:pStyle w:val="2b"/>
        <w:snapToGrid w:val="0"/>
        <w:spacing w:before="0" w:line="288" w:lineRule="auto"/>
        <w:ind w:firstLineChars="201" w:firstLine="424"/>
        <w:rPr>
          <w:rFonts w:ascii="宋体" w:hAnsi="宋体"/>
          <w:sz w:val="21"/>
          <w:szCs w:val="21"/>
        </w:rPr>
      </w:pPr>
      <w:r>
        <w:rPr>
          <w:rFonts w:ascii="宋体" w:hAnsi="宋体" w:hint="eastAsia"/>
          <w:b/>
          <w:sz w:val="21"/>
          <w:szCs w:val="21"/>
        </w:rPr>
        <w:t>合同履约期限：合同签订后</w:t>
      </w:r>
      <w:r w:rsidR="003E28F9">
        <w:rPr>
          <w:rFonts w:ascii="宋体" w:hAnsi="宋体"/>
          <w:b/>
          <w:sz w:val="21"/>
          <w:szCs w:val="21"/>
        </w:rPr>
        <w:t>20</w:t>
      </w:r>
      <w:r>
        <w:rPr>
          <w:rFonts w:ascii="宋体" w:hAnsi="宋体"/>
          <w:b/>
          <w:sz w:val="21"/>
          <w:szCs w:val="21"/>
        </w:rPr>
        <w:t>日内</w:t>
      </w:r>
    </w:p>
    <w:p w14:paraId="69178250" w14:textId="77777777" w:rsidR="006230FF" w:rsidRDefault="00D9496B">
      <w:pPr>
        <w:pStyle w:val="a0"/>
        <w:spacing w:line="288" w:lineRule="auto"/>
        <w:ind w:firstLineChars="201" w:firstLine="424"/>
        <w:rPr>
          <w:rFonts w:hAnsi="宋体"/>
          <w:b/>
          <w:sz w:val="21"/>
          <w:szCs w:val="21"/>
        </w:rPr>
      </w:pPr>
      <w:r>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Pr>
              <w:rFonts w:hAnsi="宋体" w:cs="Arial" w:hint="eastAsia"/>
              <w:color w:val="auto"/>
              <w:kern w:val="0"/>
              <w:sz w:val="21"/>
              <w:szCs w:val="21"/>
            </w:rPr>
            <w:sym w:font="Wingdings" w:char="F0FE"/>
          </w:r>
        </w:sdtContent>
      </w:sdt>
      <w:r>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Pr>
              <w:rFonts w:ascii="MS Gothic" w:eastAsia="MS Gothic" w:hAnsi="MS Gothic" w:cs="Arial" w:hint="eastAsia"/>
              <w:color w:val="auto"/>
              <w:kern w:val="0"/>
              <w:sz w:val="21"/>
              <w:szCs w:val="21"/>
            </w:rPr>
            <w:t>☐</w:t>
          </w:r>
        </w:sdtContent>
      </w:sdt>
      <w:r>
        <w:rPr>
          <w:rFonts w:hAnsi="宋体" w:hint="eastAsia"/>
          <w:b/>
          <w:color w:val="auto"/>
          <w:sz w:val="21"/>
          <w:szCs w:val="21"/>
        </w:rPr>
        <w:t>否</w:t>
      </w:r>
      <w:r>
        <w:rPr>
          <w:rFonts w:hAnsi="宋体" w:cs="Arial" w:hint="eastAsia"/>
          <w:color w:val="auto"/>
          <w:kern w:val="0"/>
          <w:sz w:val="21"/>
          <w:szCs w:val="21"/>
        </w:rPr>
        <w:t>。</w:t>
      </w:r>
    </w:p>
    <w:p w14:paraId="45EF29C7"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hint="eastAsia"/>
          <w:b/>
          <w:szCs w:val="21"/>
        </w:rPr>
        <w:t>二、申请人的资格要求：</w:t>
      </w:r>
    </w:p>
    <w:p w14:paraId="032294A8" w14:textId="77777777" w:rsidR="006230FF" w:rsidRDefault="00D9496B">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1.</w:t>
      </w:r>
      <w:r>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0ADB0F2" w14:textId="77777777" w:rsidR="006230FF" w:rsidRDefault="00D9496B">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2.</w:t>
      </w:r>
      <w:r>
        <w:rPr>
          <w:rFonts w:ascii="宋体" w:eastAsia="宋体" w:hAnsi="宋体" w:cs="仿宋_GB2312" w:hint="eastAsia"/>
          <w:snapToGrid w:val="0"/>
          <w:kern w:val="28"/>
          <w:szCs w:val="21"/>
        </w:rPr>
        <w:t>落实政府采购政策需满足的资格要求：</w:t>
      </w:r>
    </w:p>
    <w:p w14:paraId="026A0B70" w14:textId="77777777" w:rsidR="006230F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D9496B">
            <w:rPr>
              <w:rFonts w:ascii="宋体" w:eastAsia="宋体" w:hAnsi="宋体" w:cs="Arial" w:hint="eastAsia"/>
              <w:kern w:val="0"/>
              <w:szCs w:val="21"/>
            </w:rPr>
            <w:sym w:font="Wingdings" w:char="F0FE"/>
          </w:r>
        </w:sdtContent>
      </w:sdt>
      <w:r w:rsidR="00D9496B">
        <w:rPr>
          <w:rFonts w:ascii="宋体" w:eastAsia="宋体" w:hAnsi="宋体" w:hint="eastAsia"/>
          <w:szCs w:val="21"/>
        </w:rPr>
        <w:t>无；</w:t>
      </w:r>
    </w:p>
    <w:p w14:paraId="394571CC" w14:textId="77777777" w:rsidR="006230F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D9496B">
            <w:rPr>
              <w:rFonts w:ascii="MS Gothic" w:eastAsia="MS Gothic" w:hAnsi="MS Gothic" w:cs="Arial" w:hint="eastAsia"/>
              <w:kern w:val="0"/>
              <w:szCs w:val="21"/>
            </w:rPr>
            <w:t>☐</w:t>
          </w:r>
        </w:sdtContent>
      </w:sdt>
      <w:r w:rsidR="00D9496B">
        <w:rPr>
          <w:rFonts w:ascii="宋体" w:eastAsia="宋体" w:hAnsi="宋体" w:cs="Arial" w:hint="eastAsia"/>
          <w:kern w:val="0"/>
          <w:szCs w:val="21"/>
        </w:rPr>
        <w:t>专</w:t>
      </w:r>
      <w:r w:rsidR="00D9496B">
        <w:rPr>
          <w:rFonts w:ascii="宋体" w:eastAsia="宋体" w:hAnsi="宋体" w:hint="eastAsia"/>
          <w:szCs w:val="21"/>
        </w:rPr>
        <w:t>门面向中小企业</w:t>
      </w:r>
    </w:p>
    <w:p w14:paraId="382B7C19" w14:textId="77777777" w:rsidR="006230FF"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D9496B">
            <w:rPr>
              <w:rFonts w:ascii="MS Gothic" w:eastAsia="MS Gothic" w:hAnsi="MS Gothic" w:cs="Arial" w:hint="eastAsia"/>
              <w:kern w:val="0"/>
              <w:szCs w:val="21"/>
            </w:rPr>
            <w:t>☐</w:t>
          </w:r>
        </w:sdtContent>
      </w:sdt>
      <w:r w:rsidR="00D9496B">
        <w:rPr>
          <w:rFonts w:ascii="宋体" w:eastAsia="宋体" w:hAnsi="宋体" w:hint="eastAsia"/>
          <w:szCs w:val="21"/>
        </w:rPr>
        <w:t>货物全部由符合政策要求的中小企业制造，提供中小企业声明函；</w:t>
      </w:r>
    </w:p>
    <w:p w14:paraId="7744A584" w14:textId="77777777" w:rsidR="006230F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D9496B">
            <w:rPr>
              <w:rFonts w:ascii="Segoe UI Symbol" w:eastAsia="宋体" w:hAnsi="Segoe UI Symbol" w:cs="Segoe UI Symbol"/>
              <w:kern w:val="0"/>
              <w:szCs w:val="21"/>
            </w:rPr>
            <w:t>☐</w:t>
          </w:r>
        </w:sdtContent>
      </w:sdt>
      <w:r w:rsidR="00D9496B">
        <w:rPr>
          <w:rFonts w:ascii="宋体" w:eastAsia="宋体" w:hAnsi="宋体" w:hint="eastAsia"/>
          <w:szCs w:val="21"/>
        </w:rPr>
        <w:t>货物全部由符合政策要求的小微企业制造，提供中小企业声明函；</w:t>
      </w:r>
    </w:p>
    <w:p w14:paraId="1F8EC260" w14:textId="77777777" w:rsidR="006230F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D9496B">
            <w:rPr>
              <w:rFonts w:ascii="Segoe UI Symbol" w:eastAsia="宋体" w:hAnsi="Segoe UI Symbol" w:cs="Segoe UI Symbol"/>
              <w:kern w:val="0"/>
              <w:szCs w:val="21"/>
            </w:rPr>
            <w:t>☐</w:t>
          </w:r>
        </w:sdtContent>
      </w:sdt>
      <w:r w:rsidR="00D9496B">
        <w:rPr>
          <w:rFonts w:ascii="宋体" w:eastAsia="宋体" w:hAnsi="宋体" w:hint="eastAsia"/>
          <w:szCs w:val="21"/>
        </w:rPr>
        <w:t>服务全部由符合政策要求的中小企业承接，提供中小企业声明函；</w:t>
      </w:r>
    </w:p>
    <w:p w14:paraId="42C39572" w14:textId="77777777" w:rsidR="006230F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D9496B">
            <w:rPr>
              <w:rFonts w:ascii="Segoe UI Symbol" w:eastAsia="宋体" w:hAnsi="Segoe UI Symbol" w:cs="Segoe UI Symbol"/>
              <w:kern w:val="0"/>
              <w:szCs w:val="21"/>
            </w:rPr>
            <w:t>☐</w:t>
          </w:r>
        </w:sdtContent>
      </w:sdt>
      <w:r w:rsidR="00D9496B">
        <w:rPr>
          <w:rFonts w:ascii="宋体" w:eastAsia="宋体" w:hAnsi="宋体" w:hint="eastAsia"/>
          <w:szCs w:val="21"/>
        </w:rPr>
        <w:t>服务全部由符合政策要求的小微企业承接，提供中小企业声明函；</w:t>
      </w:r>
    </w:p>
    <w:p w14:paraId="64491592" w14:textId="77777777" w:rsidR="006230FF" w:rsidRDefault="006230FF">
      <w:pPr>
        <w:snapToGrid w:val="0"/>
        <w:spacing w:line="288" w:lineRule="auto"/>
        <w:ind w:firstLineChars="201" w:firstLine="422"/>
        <w:rPr>
          <w:rFonts w:ascii="宋体" w:eastAsia="宋体" w:hAnsi="宋体"/>
          <w:szCs w:val="21"/>
        </w:rPr>
      </w:pPr>
    </w:p>
    <w:p w14:paraId="62CD761A" w14:textId="77777777" w:rsidR="006230F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D9496B">
            <w:rPr>
              <w:rFonts w:ascii="Segoe UI Symbol" w:eastAsia="宋体" w:hAnsi="Segoe UI Symbol" w:cs="Segoe UI Symbol"/>
              <w:kern w:val="0"/>
              <w:szCs w:val="21"/>
            </w:rPr>
            <w:t>☐</w:t>
          </w:r>
        </w:sdtContent>
      </w:sdt>
      <w:r w:rsidR="00D9496B">
        <w:rPr>
          <w:rFonts w:ascii="宋体" w:eastAsia="宋体" w:hAnsi="宋体" w:hint="eastAsia"/>
          <w:szCs w:val="21"/>
        </w:rPr>
        <w:t>要求以联合体形式参加，提供联合协议和中小企业声明函，联合协议中中小企业合同金额应当达到</w:t>
      </w:r>
      <w:r w:rsidR="00D9496B">
        <w:rPr>
          <w:rFonts w:ascii="宋体" w:eastAsia="宋体" w:hAnsi="宋体"/>
          <w:szCs w:val="21"/>
          <w:u w:val="single"/>
        </w:rPr>
        <w:t xml:space="preserve">  </w:t>
      </w:r>
      <w:r w:rsidR="00D9496B">
        <w:rPr>
          <w:rFonts w:ascii="宋体" w:eastAsia="宋体" w:hAnsi="宋体"/>
          <w:szCs w:val="21"/>
        </w:rPr>
        <w:t>%，小</w:t>
      </w:r>
      <w:r w:rsidR="00D9496B">
        <w:rPr>
          <w:rFonts w:ascii="宋体" w:eastAsia="宋体" w:hAnsi="宋体" w:hint="eastAsia"/>
          <w:szCs w:val="21"/>
        </w:rPr>
        <w:t>微企业合同金额应当达到</w:t>
      </w:r>
      <w:r w:rsidR="00D9496B">
        <w:rPr>
          <w:rFonts w:ascii="宋体" w:eastAsia="宋体" w:hAnsi="宋体"/>
          <w:szCs w:val="21"/>
          <w:u w:val="single"/>
        </w:rPr>
        <w:t xml:space="preserve"> </w:t>
      </w:r>
      <w:r w:rsidR="00D9496B">
        <w:rPr>
          <w:rFonts w:ascii="宋体" w:eastAsia="宋体" w:hAnsi="宋体"/>
          <w:szCs w:val="21"/>
        </w:rPr>
        <w:t>%;</w:t>
      </w:r>
      <w:r w:rsidR="00D9496B">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D9496B">
        <w:rPr>
          <w:rFonts w:ascii="宋体" w:eastAsia="宋体" w:hAnsi="宋体" w:hint="eastAsia"/>
          <w:szCs w:val="21"/>
        </w:rPr>
        <w:t>；</w:t>
      </w:r>
    </w:p>
    <w:p w14:paraId="7F38AB24" w14:textId="77777777" w:rsidR="006230F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D9496B">
            <w:rPr>
              <w:rFonts w:ascii="Segoe UI Symbol" w:eastAsia="宋体" w:hAnsi="Segoe UI Symbol" w:cs="Segoe UI Symbol"/>
              <w:kern w:val="0"/>
              <w:szCs w:val="21"/>
            </w:rPr>
            <w:t>☐</w:t>
          </w:r>
        </w:sdtContent>
      </w:sdt>
      <w:r w:rsidR="00D9496B">
        <w:rPr>
          <w:rFonts w:ascii="宋体" w:eastAsia="宋体" w:hAnsi="宋体" w:hint="eastAsia"/>
          <w:szCs w:val="21"/>
        </w:rPr>
        <w:t>要求合同分包，提供分包意向协议和中小企业声明函，分包意向协议中中小企业合同金额应当达到达到</w:t>
      </w:r>
      <w:r w:rsidR="00D9496B">
        <w:rPr>
          <w:rFonts w:ascii="宋体" w:eastAsia="宋体" w:hAnsi="宋体"/>
          <w:szCs w:val="21"/>
          <w:u w:val="single"/>
        </w:rPr>
        <w:t xml:space="preserve">  </w:t>
      </w:r>
      <w:r w:rsidR="00D9496B">
        <w:rPr>
          <w:rFonts w:ascii="宋体" w:eastAsia="宋体" w:hAnsi="宋体"/>
          <w:szCs w:val="21"/>
        </w:rPr>
        <w:t xml:space="preserve">% </w:t>
      </w:r>
      <w:r w:rsidR="00D9496B">
        <w:rPr>
          <w:rFonts w:ascii="宋体" w:eastAsia="宋体" w:hAnsi="宋体" w:hint="eastAsia"/>
          <w:szCs w:val="21"/>
        </w:rPr>
        <w:t>，小微企业合同金额应当达到</w:t>
      </w:r>
      <w:r w:rsidR="00D9496B">
        <w:rPr>
          <w:rFonts w:ascii="宋体" w:eastAsia="宋体" w:hAnsi="宋体"/>
          <w:szCs w:val="21"/>
          <w:u w:val="single"/>
        </w:rPr>
        <w:t xml:space="preserve"> </w:t>
      </w:r>
      <w:r w:rsidR="00D9496B">
        <w:rPr>
          <w:rFonts w:ascii="宋体" w:eastAsia="宋体" w:hAnsi="宋体"/>
          <w:szCs w:val="21"/>
        </w:rPr>
        <w:t>% ;</w:t>
      </w:r>
      <w:r w:rsidR="00D9496B">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D9496B">
        <w:rPr>
          <w:rFonts w:ascii="宋体" w:eastAsia="宋体" w:hAnsi="宋体" w:hint="eastAsia"/>
          <w:szCs w:val="21"/>
        </w:rPr>
        <w:t>；</w:t>
      </w:r>
    </w:p>
    <w:p w14:paraId="3C0A9344"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3.本项目的特定资格要求：无</w:t>
      </w:r>
      <w:r>
        <w:rPr>
          <w:rFonts w:ascii="宋体" w:eastAsia="宋体" w:hAnsi="宋体" w:hint="eastAsia"/>
          <w:szCs w:val="21"/>
        </w:rPr>
        <w:t>；</w:t>
      </w:r>
    </w:p>
    <w:p w14:paraId="7CC07609" w14:textId="77777777" w:rsidR="006230FF" w:rsidRPr="00BD2887" w:rsidRDefault="00D9496B">
      <w:pPr>
        <w:snapToGrid w:val="0"/>
        <w:spacing w:line="288" w:lineRule="auto"/>
        <w:ind w:firstLineChars="201" w:firstLine="422"/>
        <w:rPr>
          <w:rFonts w:ascii="宋体" w:eastAsia="宋体" w:hAnsi="宋体" w:cs="仿宋_GB2312"/>
          <w:szCs w:val="21"/>
        </w:rPr>
      </w:pPr>
      <w:r>
        <w:rPr>
          <w:rFonts w:ascii="宋体" w:eastAsia="宋体" w:hAnsi="宋体"/>
          <w:szCs w:val="21"/>
        </w:rPr>
        <w:t>4.</w:t>
      </w:r>
      <w:r>
        <w:rPr>
          <w:rFonts w:ascii="宋体" w:eastAsia="宋体" w:hAnsi="宋体" w:hint="eastAsia"/>
          <w:szCs w:val="21"/>
        </w:rPr>
        <w:t>单位负责人为同一人或者存在直接控股、管理关系的不同供应商，不得参加同一合同项下的政府采购活动</w:t>
      </w:r>
      <w:r w:rsidRPr="00BD2887">
        <w:rPr>
          <w:rFonts w:ascii="宋体" w:eastAsia="宋体" w:hAnsi="宋体" w:hint="eastAsia"/>
          <w:szCs w:val="21"/>
        </w:rPr>
        <w:t>；</w:t>
      </w:r>
      <w:r w:rsidRPr="00BD2887">
        <w:rPr>
          <w:rFonts w:ascii="宋体" w:eastAsia="宋体" w:hAnsi="宋体" w:cs="仿宋_GB2312"/>
          <w:szCs w:val="21"/>
        </w:rPr>
        <w:t>为采购项目提供整体设计、规范编制或者项目管理、监理、检测等服务后</w:t>
      </w:r>
      <w:r w:rsidRPr="00BD2887">
        <w:rPr>
          <w:rFonts w:ascii="宋体" w:eastAsia="宋体" w:hAnsi="宋体" w:cs="仿宋_GB2312" w:hint="eastAsia"/>
          <w:szCs w:val="21"/>
        </w:rPr>
        <w:t>不得</w:t>
      </w:r>
      <w:r w:rsidRPr="00BD2887">
        <w:rPr>
          <w:rFonts w:ascii="宋体" w:eastAsia="宋体" w:hAnsi="宋体" w:cs="仿宋_GB2312"/>
          <w:szCs w:val="21"/>
        </w:rPr>
        <w:t>再参加该采购项目的其他采购活动。</w:t>
      </w:r>
    </w:p>
    <w:p w14:paraId="7E7D2B68" w14:textId="77777777" w:rsidR="006230FF" w:rsidRPr="00BD2887" w:rsidRDefault="00D9496B">
      <w:pPr>
        <w:snapToGrid w:val="0"/>
        <w:spacing w:line="288" w:lineRule="auto"/>
        <w:ind w:firstLineChars="201" w:firstLine="424"/>
        <w:rPr>
          <w:rFonts w:ascii="宋体" w:eastAsia="宋体" w:hAnsi="宋体"/>
          <w:b/>
          <w:szCs w:val="21"/>
        </w:rPr>
      </w:pPr>
      <w:r w:rsidRPr="00BD2887">
        <w:rPr>
          <w:rFonts w:ascii="宋体" w:eastAsia="宋体" w:hAnsi="宋体" w:hint="eastAsia"/>
          <w:b/>
          <w:szCs w:val="21"/>
        </w:rPr>
        <w:t>三、获取招标文件</w:t>
      </w:r>
      <w:r w:rsidRPr="00BD2887">
        <w:rPr>
          <w:rFonts w:ascii="宋体" w:eastAsia="宋体" w:hAnsi="宋体"/>
          <w:b/>
          <w:szCs w:val="21"/>
        </w:rPr>
        <w:t xml:space="preserve"> </w:t>
      </w:r>
    </w:p>
    <w:p w14:paraId="22F7239A" w14:textId="2132BE29" w:rsidR="006230FF" w:rsidRPr="00BD2887" w:rsidRDefault="00D9496B">
      <w:pPr>
        <w:snapToGrid w:val="0"/>
        <w:spacing w:line="288" w:lineRule="auto"/>
        <w:ind w:firstLineChars="201" w:firstLine="424"/>
        <w:rPr>
          <w:rFonts w:ascii="宋体" w:eastAsia="宋体" w:hAnsi="宋体"/>
          <w:szCs w:val="21"/>
        </w:rPr>
      </w:pPr>
      <w:r w:rsidRPr="00BD2887">
        <w:rPr>
          <w:rFonts w:ascii="宋体" w:eastAsia="宋体" w:hAnsi="宋体" w:hint="eastAsia"/>
          <w:b/>
          <w:szCs w:val="21"/>
        </w:rPr>
        <w:t>时间：</w:t>
      </w:r>
      <w:r w:rsidRPr="00BD2887">
        <w:rPr>
          <w:rFonts w:ascii="宋体" w:eastAsia="宋体" w:hAnsi="宋体"/>
          <w:b/>
          <w:bCs/>
          <w:szCs w:val="21"/>
        </w:rPr>
        <w:t>/至</w:t>
      </w:r>
      <w:r w:rsidRPr="00BD2887">
        <w:rPr>
          <w:rFonts w:ascii="宋体" w:eastAsia="宋体" w:hAnsi="宋体" w:hint="eastAsia"/>
          <w:b/>
          <w:bCs/>
          <w:szCs w:val="21"/>
          <w:u w:val="single"/>
        </w:rPr>
        <w:t>202</w:t>
      </w:r>
      <w:r w:rsidRPr="00BD2887">
        <w:rPr>
          <w:rFonts w:ascii="宋体" w:eastAsia="宋体" w:hAnsi="宋体"/>
          <w:b/>
          <w:bCs/>
          <w:szCs w:val="21"/>
          <w:u w:val="single"/>
        </w:rPr>
        <w:t>2年</w:t>
      </w:r>
      <w:r w:rsidR="00BD2887" w:rsidRPr="00BD2887">
        <w:rPr>
          <w:rFonts w:ascii="宋体" w:eastAsia="宋体" w:hAnsi="宋体"/>
          <w:b/>
          <w:bCs/>
          <w:szCs w:val="21"/>
          <w:u w:val="single"/>
        </w:rPr>
        <w:t>11</w:t>
      </w:r>
      <w:r w:rsidRPr="00BD2887">
        <w:rPr>
          <w:rFonts w:ascii="宋体" w:eastAsia="宋体" w:hAnsi="宋体"/>
          <w:b/>
          <w:bCs/>
          <w:szCs w:val="21"/>
          <w:u w:val="single"/>
        </w:rPr>
        <w:t>月</w:t>
      </w:r>
      <w:r w:rsidR="00BD2887" w:rsidRPr="00BD2887">
        <w:rPr>
          <w:rFonts w:ascii="宋体" w:eastAsia="宋体" w:hAnsi="宋体"/>
          <w:b/>
          <w:bCs/>
          <w:szCs w:val="21"/>
          <w:u w:val="single"/>
        </w:rPr>
        <w:t>21</w:t>
      </w:r>
      <w:r w:rsidRPr="00BD2887">
        <w:rPr>
          <w:rFonts w:ascii="宋体" w:eastAsia="宋体" w:hAnsi="宋体"/>
          <w:b/>
          <w:bCs/>
          <w:szCs w:val="21"/>
          <w:u w:val="single"/>
        </w:rPr>
        <w:t>日</w:t>
      </w:r>
      <w:r w:rsidRPr="00BD2887">
        <w:rPr>
          <w:rFonts w:ascii="宋体" w:eastAsia="宋体" w:hAnsi="宋体" w:hint="eastAsia"/>
          <w:szCs w:val="21"/>
        </w:rPr>
        <w:t>，每天上午</w:t>
      </w:r>
      <w:r w:rsidRPr="00BD2887">
        <w:rPr>
          <w:rFonts w:ascii="宋体" w:eastAsia="宋体" w:hAnsi="宋体"/>
          <w:szCs w:val="21"/>
        </w:rPr>
        <w:t xml:space="preserve">00:00至12:00 </w:t>
      </w:r>
      <w:r w:rsidRPr="00BD2887">
        <w:rPr>
          <w:rFonts w:ascii="宋体" w:eastAsia="宋体" w:hAnsi="宋体" w:hint="eastAsia"/>
          <w:szCs w:val="21"/>
        </w:rPr>
        <w:t>，下午</w:t>
      </w:r>
      <w:r w:rsidRPr="00BD2887">
        <w:rPr>
          <w:rFonts w:ascii="宋体" w:eastAsia="宋体" w:hAnsi="宋体"/>
          <w:szCs w:val="21"/>
        </w:rPr>
        <w:t>12:00至23:59（北京时间，线上获取法定节假日均可，线下获取文件法定节假日除外）</w:t>
      </w:r>
    </w:p>
    <w:p w14:paraId="7E1D974B" w14:textId="77777777" w:rsidR="006230FF" w:rsidRDefault="00D9496B">
      <w:pPr>
        <w:snapToGrid w:val="0"/>
        <w:spacing w:line="288" w:lineRule="auto"/>
        <w:ind w:firstLineChars="201" w:firstLine="424"/>
        <w:rPr>
          <w:rFonts w:ascii="宋体" w:eastAsia="宋体" w:hAnsi="宋体"/>
          <w:szCs w:val="21"/>
        </w:rPr>
      </w:pPr>
      <w:r w:rsidRPr="00BD2887">
        <w:rPr>
          <w:rFonts w:ascii="宋体" w:eastAsia="宋体" w:hAnsi="宋体" w:hint="eastAsia"/>
          <w:b/>
          <w:szCs w:val="21"/>
        </w:rPr>
        <w:t>地点（网址）：</w:t>
      </w:r>
      <w:r w:rsidRPr="00BD2887">
        <w:rPr>
          <w:rFonts w:ascii="宋体" w:eastAsia="宋体" w:hAnsi="宋体" w:hint="eastAsia"/>
          <w:szCs w:val="21"/>
        </w:rPr>
        <w:t>政采云平</w:t>
      </w:r>
      <w:r>
        <w:rPr>
          <w:rFonts w:ascii="宋体" w:eastAsia="宋体" w:hAnsi="宋体" w:hint="eastAsia"/>
          <w:szCs w:val="21"/>
        </w:rPr>
        <w:t>台（</w:t>
      </w:r>
      <w:r>
        <w:rPr>
          <w:rFonts w:ascii="宋体" w:eastAsia="宋体" w:hAnsi="宋体"/>
          <w:szCs w:val="21"/>
        </w:rPr>
        <w:t xml:space="preserve">https://www.zcygov.cn/） </w:t>
      </w:r>
    </w:p>
    <w:p w14:paraId="50421BF8" w14:textId="77777777" w:rsidR="006230FF" w:rsidRDefault="00D9496B">
      <w:pPr>
        <w:snapToGrid w:val="0"/>
        <w:spacing w:line="288" w:lineRule="auto"/>
        <w:ind w:firstLineChars="201" w:firstLine="424"/>
        <w:rPr>
          <w:rFonts w:ascii="宋体" w:eastAsia="宋体" w:hAnsi="宋体"/>
          <w:szCs w:val="21"/>
        </w:rPr>
      </w:pPr>
      <w:r>
        <w:rPr>
          <w:rFonts w:ascii="宋体" w:eastAsia="宋体" w:hAnsi="宋体" w:hint="eastAsia"/>
          <w:b/>
          <w:szCs w:val="21"/>
        </w:rPr>
        <w:t>方式：</w:t>
      </w:r>
      <w:r>
        <w:rPr>
          <w:rFonts w:ascii="宋体" w:eastAsia="宋体" w:hAnsi="宋体" w:hint="eastAsia"/>
          <w:szCs w:val="21"/>
        </w:rPr>
        <w:t>供应商登录政采云平台</w:t>
      </w:r>
      <w:r>
        <w:rPr>
          <w:rFonts w:ascii="宋体" w:eastAsia="宋体" w:hAnsi="宋体"/>
          <w:szCs w:val="21"/>
        </w:rPr>
        <w:t xml:space="preserve">https://www.zcygov.cn/在线申请获取采购文件（进入“项目采购”应用，在获取采购文件菜单中选择项目，申请获取采购文件）。 </w:t>
      </w:r>
    </w:p>
    <w:p w14:paraId="1337DF86" w14:textId="77777777" w:rsidR="006230FF" w:rsidRDefault="00D9496B">
      <w:pPr>
        <w:snapToGrid w:val="0"/>
        <w:spacing w:line="288" w:lineRule="auto"/>
        <w:ind w:firstLineChars="201" w:firstLine="424"/>
        <w:rPr>
          <w:rFonts w:ascii="宋体" w:eastAsia="宋体" w:hAnsi="宋体"/>
          <w:szCs w:val="21"/>
        </w:rPr>
      </w:pPr>
      <w:r>
        <w:rPr>
          <w:rFonts w:ascii="宋体" w:eastAsia="宋体" w:hAnsi="宋体" w:hint="eastAsia"/>
          <w:b/>
          <w:szCs w:val="21"/>
        </w:rPr>
        <w:lastRenderedPageBreak/>
        <w:t>售价（元）：</w:t>
      </w:r>
      <w:r>
        <w:rPr>
          <w:rFonts w:ascii="宋体" w:eastAsia="宋体" w:hAnsi="宋体"/>
          <w:szCs w:val="21"/>
        </w:rPr>
        <w:t xml:space="preserve">0 </w:t>
      </w:r>
    </w:p>
    <w:p w14:paraId="6186D6C5"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hint="eastAsia"/>
          <w:b/>
          <w:szCs w:val="21"/>
        </w:rPr>
        <w:t>四、提交投标文件截止时间、开标时间和地点</w:t>
      </w:r>
    </w:p>
    <w:p w14:paraId="0CEA1B29" w14:textId="6A189955" w:rsidR="006230FF" w:rsidRDefault="00D9496B">
      <w:pPr>
        <w:snapToGrid w:val="0"/>
        <w:spacing w:line="288" w:lineRule="auto"/>
        <w:ind w:firstLineChars="201" w:firstLine="424"/>
        <w:rPr>
          <w:rFonts w:ascii="宋体" w:eastAsia="宋体" w:hAnsi="宋体"/>
          <w:szCs w:val="21"/>
        </w:rPr>
      </w:pPr>
      <w:r>
        <w:rPr>
          <w:rFonts w:ascii="宋体" w:eastAsia="宋体" w:hAnsi="宋体" w:hint="eastAsia"/>
          <w:b/>
          <w:szCs w:val="21"/>
        </w:rPr>
        <w:t>提交投标文件截止时间：</w:t>
      </w:r>
      <w:r w:rsidRPr="00BD2887">
        <w:rPr>
          <w:rFonts w:ascii="宋体" w:eastAsia="宋体" w:hAnsi="宋体"/>
          <w:b/>
          <w:bCs/>
          <w:szCs w:val="21"/>
          <w:u w:val="single"/>
        </w:rPr>
        <w:t xml:space="preserve"> </w:t>
      </w:r>
      <w:r w:rsidR="00BD2887" w:rsidRPr="00BD2887">
        <w:rPr>
          <w:rFonts w:ascii="宋体" w:eastAsia="宋体" w:hAnsi="宋体" w:hint="eastAsia"/>
          <w:b/>
          <w:bCs/>
          <w:szCs w:val="21"/>
          <w:u w:val="single"/>
        </w:rPr>
        <w:t>202</w:t>
      </w:r>
      <w:r w:rsidR="00BD2887" w:rsidRPr="00BD2887">
        <w:rPr>
          <w:rFonts w:ascii="宋体" w:eastAsia="宋体" w:hAnsi="宋体"/>
          <w:b/>
          <w:bCs/>
          <w:szCs w:val="21"/>
          <w:u w:val="single"/>
        </w:rPr>
        <w:t>2年11</w:t>
      </w:r>
      <w:r w:rsidR="00BD2887" w:rsidRPr="00BD2887">
        <w:rPr>
          <w:rFonts w:ascii="宋体" w:eastAsia="宋体" w:hAnsi="宋体" w:hint="eastAsia"/>
          <w:b/>
          <w:bCs/>
          <w:szCs w:val="21"/>
          <w:u w:val="single"/>
        </w:rPr>
        <w:t>月</w:t>
      </w:r>
      <w:r w:rsidR="00BD2887" w:rsidRPr="00BD2887">
        <w:rPr>
          <w:rFonts w:ascii="宋体" w:eastAsia="宋体" w:hAnsi="宋体"/>
          <w:b/>
          <w:bCs/>
          <w:szCs w:val="21"/>
          <w:u w:val="single"/>
        </w:rPr>
        <w:t>21</w:t>
      </w:r>
      <w:r w:rsidR="00BD2887" w:rsidRPr="00BD2887">
        <w:rPr>
          <w:rFonts w:ascii="宋体" w:eastAsia="宋体" w:hAnsi="宋体" w:hint="eastAsia"/>
          <w:b/>
          <w:bCs/>
          <w:szCs w:val="21"/>
          <w:u w:val="single"/>
        </w:rPr>
        <w:t>日</w:t>
      </w:r>
      <w:r w:rsidR="00BD2887" w:rsidRPr="00BD2887">
        <w:rPr>
          <w:rFonts w:ascii="宋体" w:eastAsia="宋体" w:hAnsi="宋体"/>
          <w:b/>
          <w:bCs/>
          <w:szCs w:val="21"/>
          <w:u w:val="single"/>
        </w:rPr>
        <w:t>14</w:t>
      </w:r>
      <w:r w:rsidR="00BD2887" w:rsidRPr="00BD2887">
        <w:rPr>
          <w:rFonts w:ascii="宋体" w:eastAsia="宋体" w:hAnsi="宋体" w:hint="eastAsia"/>
          <w:b/>
          <w:bCs/>
          <w:szCs w:val="21"/>
          <w:u w:val="single"/>
        </w:rPr>
        <w:t>点</w:t>
      </w:r>
      <w:r w:rsidR="00BD2887" w:rsidRPr="00BD2887">
        <w:rPr>
          <w:rFonts w:ascii="宋体" w:eastAsia="宋体" w:hAnsi="宋体"/>
          <w:b/>
          <w:bCs/>
          <w:szCs w:val="21"/>
          <w:u w:val="single"/>
        </w:rPr>
        <w:t>00</w:t>
      </w:r>
      <w:r w:rsidR="00BD2887" w:rsidRPr="00BD2887">
        <w:rPr>
          <w:rFonts w:ascii="宋体" w:eastAsia="宋体" w:hAnsi="宋体" w:hint="eastAsia"/>
          <w:b/>
          <w:bCs/>
          <w:szCs w:val="21"/>
          <w:u w:val="single"/>
        </w:rPr>
        <w:t>分00秒</w:t>
      </w:r>
      <w:r>
        <w:rPr>
          <w:rFonts w:ascii="宋体" w:eastAsia="宋体" w:hAnsi="宋体" w:hint="eastAsia"/>
          <w:bCs/>
          <w:szCs w:val="21"/>
          <w:u w:val="single"/>
        </w:rPr>
        <w:t xml:space="preserve"> </w:t>
      </w:r>
      <w:r>
        <w:rPr>
          <w:rFonts w:ascii="宋体" w:eastAsia="宋体" w:hAnsi="宋体" w:hint="eastAsia"/>
          <w:szCs w:val="21"/>
        </w:rPr>
        <w:t>（北京时间）</w:t>
      </w:r>
    </w:p>
    <w:p w14:paraId="0C20B456"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hint="eastAsia"/>
          <w:b/>
          <w:szCs w:val="21"/>
        </w:rPr>
        <w:t>投标地点（网址）：</w:t>
      </w:r>
      <w:r>
        <w:rPr>
          <w:rFonts w:ascii="宋体" w:eastAsia="宋体" w:hAnsi="宋体" w:hint="eastAsia"/>
          <w:szCs w:val="21"/>
        </w:rPr>
        <w:t>政采云平台（</w:t>
      </w:r>
      <w:r>
        <w:rPr>
          <w:rFonts w:ascii="宋体" w:eastAsia="宋体" w:hAnsi="宋体"/>
          <w:szCs w:val="21"/>
        </w:rPr>
        <w:t xml:space="preserve">https://www.zcygov.cn/） </w:t>
      </w:r>
    </w:p>
    <w:p w14:paraId="5DB302CF" w14:textId="622A27E5" w:rsidR="006230FF" w:rsidRDefault="00D9496B">
      <w:pPr>
        <w:snapToGrid w:val="0"/>
        <w:spacing w:line="288" w:lineRule="auto"/>
        <w:ind w:firstLineChars="201" w:firstLine="424"/>
        <w:rPr>
          <w:rFonts w:ascii="宋体" w:eastAsia="宋体" w:hAnsi="宋体"/>
          <w:bCs/>
          <w:szCs w:val="21"/>
          <w:u w:val="single"/>
        </w:rPr>
      </w:pPr>
      <w:r>
        <w:rPr>
          <w:rFonts w:ascii="宋体" w:eastAsia="宋体" w:hAnsi="宋体" w:hint="eastAsia"/>
          <w:b/>
          <w:szCs w:val="21"/>
        </w:rPr>
        <w:t>开标时间：</w:t>
      </w:r>
      <w:r w:rsidR="00BD2887" w:rsidRPr="00BD2887">
        <w:rPr>
          <w:rFonts w:ascii="宋体" w:eastAsia="宋体" w:hAnsi="宋体" w:hint="eastAsia"/>
          <w:b/>
          <w:bCs/>
          <w:szCs w:val="21"/>
          <w:u w:val="single"/>
        </w:rPr>
        <w:t>202</w:t>
      </w:r>
      <w:r w:rsidR="00BD2887" w:rsidRPr="00BD2887">
        <w:rPr>
          <w:rFonts w:ascii="宋体" w:eastAsia="宋体" w:hAnsi="宋体"/>
          <w:b/>
          <w:bCs/>
          <w:szCs w:val="21"/>
          <w:u w:val="single"/>
        </w:rPr>
        <w:t>2年11</w:t>
      </w:r>
      <w:r w:rsidR="00BD2887" w:rsidRPr="00BD2887">
        <w:rPr>
          <w:rFonts w:ascii="宋体" w:eastAsia="宋体" w:hAnsi="宋体" w:hint="eastAsia"/>
          <w:b/>
          <w:bCs/>
          <w:szCs w:val="21"/>
          <w:u w:val="single"/>
        </w:rPr>
        <w:t>月</w:t>
      </w:r>
      <w:r w:rsidR="00BD2887" w:rsidRPr="00BD2887">
        <w:rPr>
          <w:rFonts w:ascii="宋体" w:eastAsia="宋体" w:hAnsi="宋体"/>
          <w:b/>
          <w:bCs/>
          <w:szCs w:val="21"/>
          <w:u w:val="single"/>
        </w:rPr>
        <w:t>21</w:t>
      </w:r>
      <w:r w:rsidR="00BD2887" w:rsidRPr="00BD2887">
        <w:rPr>
          <w:rFonts w:ascii="宋体" w:eastAsia="宋体" w:hAnsi="宋体" w:hint="eastAsia"/>
          <w:b/>
          <w:bCs/>
          <w:szCs w:val="21"/>
          <w:u w:val="single"/>
        </w:rPr>
        <w:t>日</w:t>
      </w:r>
      <w:r w:rsidR="00BD2887" w:rsidRPr="00BD2887">
        <w:rPr>
          <w:rFonts w:ascii="宋体" w:eastAsia="宋体" w:hAnsi="宋体"/>
          <w:b/>
          <w:bCs/>
          <w:szCs w:val="21"/>
          <w:u w:val="single"/>
        </w:rPr>
        <w:t>14</w:t>
      </w:r>
      <w:r w:rsidR="00BD2887" w:rsidRPr="00BD2887">
        <w:rPr>
          <w:rFonts w:ascii="宋体" w:eastAsia="宋体" w:hAnsi="宋体" w:hint="eastAsia"/>
          <w:b/>
          <w:bCs/>
          <w:szCs w:val="21"/>
          <w:u w:val="single"/>
        </w:rPr>
        <w:t>点</w:t>
      </w:r>
      <w:r w:rsidR="00BD2887" w:rsidRPr="00BD2887">
        <w:rPr>
          <w:rFonts w:ascii="宋体" w:eastAsia="宋体" w:hAnsi="宋体"/>
          <w:b/>
          <w:bCs/>
          <w:szCs w:val="21"/>
          <w:u w:val="single"/>
        </w:rPr>
        <w:t>00</w:t>
      </w:r>
      <w:r w:rsidR="00BD2887" w:rsidRPr="00BD2887">
        <w:rPr>
          <w:rFonts w:ascii="宋体" w:eastAsia="宋体" w:hAnsi="宋体" w:hint="eastAsia"/>
          <w:b/>
          <w:bCs/>
          <w:szCs w:val="21"/>
          <w:u w:val="single"/>
        </w:rPr>
        <w:t>分00秒</w:t>
      </w:r>
    </w:p>
    <w:p w14:paraId="377FA88D" w14:textId="3D8B3E6E" w:rsidR="006230FF" w:rsidRDefault="00D9496B">
      <w:pPr>
        <w:snapToGrid w:val="0"/>
        <w:spacing w:line="288" w:lineRule="auto"/>
        <w:ind w:firstLineChars="201" w:firstLine="424"/>
        <w:rPr>
          <w:rFonts w:ascii="宋体" w:eastAsia="宋体" w:hAnsi="宋体"/>
          <w:szCs w:val="21"/>
        </w:rPr>
      </w:pPr>
      <w:r>
        <w:rPr>
          <w:rFonts w:ascii="宋体" w:eastAsia="宋体" w:hAnsi="宋体" w:hint="eastAsia"/>
          <w:b/>
          <w:szCs w:val="21"/>
        </w:rPr>
        <w:t>开标地点（网址）：</w:t>
      </w:r>
      <w:r>
        <w:rPr>
          <w:rFonts w:ascii="宋体" w:eastAsia="宋体" w:hAnsi="宋体"/>
          <w:szCs w:val="21"/>
        </w:rPr>
        <w:t>政</w:t>
      </w:r>
      <w:r>
        <w:rPr>
          <w:rFonts w:ascii="宋体" w:eastAsia="宋体" w:hAnsi="宋体" w:hint="eastAsia"/>
          <w:szCs w:val="21"/>
        </w:rPr>
        <w:t>采云平台（</w:t>
      </w:r>
      <w:r>
        <w:rPr>
          <w:rFonts w:ascii="宋体" w:eastAsia="宋体" w:hAnsi="宋体"/>
          <w:szCs w:val="21"/>
        </w:rPr>
        <w:t>https://www.zcygov.cn/</w:t>
      </w:r>
      <w:r>
        <w:rPr>
          <w:rFonts w:ascii="宋体" w:eastAsia="宋体" w:hAnsi="宋体" w:cs="Times New Roman" w:hint="eastAsia"/>
          <w:szCs w:val="21"/>
        </w:rPr>
        <w:t>杭州市西湖区玉古路173号中田大厦21楼（求是招标会议室</w:t>
      </w:r>
      <w:r w:rsidR="00464372">
        <w:rPr>
          <w:rFonts w:ascii="宋体" w:eastAsia="宋体" w:hAnsi="宋体" w:cs="Times New Roman"/>
          <w:szCs w:val="21"/>
        </w:rPr>
        <w:t>1</w:t>
      </w:r>
      <w:r>
        <w:rPr>
          <w:rFonts w:ascii="宋体" w:eastAsia="宋体" w:hAnsi="宋体" w:cs="Times New Roman" w:hint="eastAsia"/>
          <w:szCs w:val="21"/>
        </w:rPr>
        <w:t>）</w:t>
      </w:r>
      <w:r>
        <w:rPr>
          <w:rFonts w:ascii="宋体" w:eastAsia="宋体" w:hAnsi="宋体"/>
          <w:szCs w:val="21"/>
        </w:rPr>
        <w:t>）</w:t>
      </w:r>
    </w:p>
    <w:p w14:paraId="3771EB89" w14:textId="77777777" w:rsidR="006230FF" w:rsidRDefault="00D9496B">
      <w:pPr>
        <w:snapToGrid w:val="0"/>
        <w:spacing w:line="288" w:lineRule="auto"/>
        <w:ind w:firstLineChars="201" w:firstLine="424"/>
        <w:rPr>
          <w:rFonts w:ascii="宋体" w:eastAsia="宋体" w:hAnsi="宋体"/>
          <w:szCs w:val="21"/>
        </w:rPr>
      </w:pPr>
      <w:r>
        <w:rPr>
          <w:rFonts w:ascii="宋体" w:eastAsia="宋体" w:hAnsi="宋体" w:hint="eastAsia"/>
          <w:b/>
          <w:szCs w:val="21"/>
        </w:rPr>
        <w:t>五、公告期限</w:t>
      </w:r>
      <w:r>
        <w:rPr>
          <w:rFonts w:ascii="宋体" w:eastAsia="宋体" w:hAnsi="宋体"/>
          <w:b/>
          <w:szCs w:val="21"/>
        </w:rPr>
        <w:t xml:space="preserve"> </w:t>
      </w:r>
    </w:p>
    <w:p w14:paraId="2865B718"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自本公告发布之日起</w:t>
      </w:r>
      <w:r>
        <w:rPr>
          <w:rFonts w:ascii="宋体" w:eastAsia="宋体" w:hAnsi="宋体"/>
          <w:szCs w:val="21"/>
        </w:rPr>
        <w:t>5个工作日。</w:t>
      </w:r>
    </w:p>
    <w:p w14:paraId="612DE2C4"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hint="eastAsia"/>
          <w:b/>
          <w:szCs w:val="21"/>
        </w:rPr>
        <w:t>六、其他补充事宜</w:t>
      </w:r>
    </w:p>
    <w:p w14:paraId="38616B3F"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C5C14E6"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9A7A32"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4EA450"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4.其他事项：</w:t>
      </w:r>
    </w:p>
    <w:p w14:paraId="1C0243DE"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（1）需要落实的政府采购政策：包括节约资源、保护环境、支持创新、促进中小企业发展等。详见招标文件的第二部分总则。</w:t>
      </w:r>
    </w:p>
    <w:p w14:paraId="1DF254F9"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（2）</w:t>
      </w:r>
      <w:r>
        <w:rPr>
          <w:rFonts w:ascii="宋体" w:eastAsia="宋体" w:hAnsi="宋体"/>
          <w:szCs w:val="21"/>
        </w:rPr>
        <w:t>电子招投标的说明：</w:t>
      </w:r>
    </w:p>
    <w:p w14:paraId="74B28635"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①</w:t>
      </w:r>
      <w:r>
        <w:rPr>
          <w:rFonts w:ascii="宋体" w:eastAsia="宋体" w:hAnsi="宋体" w:cs="仿宋_GB2312"/>
          <w:szCs w:val="21"/>
        </w:rPr>
        <w:t>电子招投标：本项目以数据电文形式，依托“政府采购云平台（www.zcygov.cn）”进行招投标活动，不接受纸质投标文件</w:t>
      </w:r>
      <w:r>
        <w:rPr>
          <w:rFonts w:ascii="宋体" w:eastAsia="宋体" w:hAnsi="宋体" w:cs="仿宋_GB2312" w:hint="eastAsia"/>
          <w:szCs w:val="21"/>
        </w:rPr>
        <w:t>；②</w:t>
      </w:r>
      <w:r>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Pr>
          <w:rFonts w:ascii="宋体" w:eastAsia="宋体" w:hAnsi="宋体" w:cs="仿宋_GB2312" w:hint="eastAsia"/>
          <w:szCs w:val="21"/>
        </w:rPr>
        <w:t>采云电子交易客户端”</w:t>
      </w:r>
      <w:r>
        <w:rPr>
          <w:rFonts w:ascii="宋体" w:eastAsia="宋体" w:hAnsi="宋体" w:cs="仿宋_GB2312"/>
          <w:szCs w:val="21"/>
        </w:rPr>
        <w:t>----前往“浙江政府采购网-下载专区-电子交易客户端”进行下载并安装</w:t>
      </w:r>
      <w:r>
        <w:rPr>
          <w:rFonts w:ascii="宋体" w:eastAsia="宋体" w:hAnsi="宋体" w:cs="仿宋_GB2312" w:hint="eastAsia"/>
          <w:szCs w:val="21"/>
        </w:rPr>
        <w:t>；③</w:t>
      </w:r>
      <w:r>
        <w:rPr>
          <w:rFonts w:ascii="宋体" w:eastAsia="宋体" w:hAnsi="宋体" w:cs="仿宋_GB2312"/>
          <w:szCs w:val="21"/>
        </w:rPr>
        <w:t>招标文件的获取：使用账号登录或者使用CA登录政</w:t>
      </w:r>
      <w:r>
        <w:rPr>
          <w:rFonts w:ascii="宋体" w:eastAsia="宋体" w:hAnsi="宋体" w:cs="仿宋_GB2312" w:hint="eastAsia"/>
          <w:szCs w:val="21"/>
        </w:rPr>
        <w:t>采云平台；进入“项目采购”应用，在获取采购文件菜单中选择项目，获取招标文件；④</w:t>
      </w:r>
      <w:r>
        <w:rPr>
          <w:rFonts w:ascii="宋体" w:eastAsia="宋体" w:hAnsi="宋体" w:cs="仿宋_GB2312"/>
          <w:szCs w:val="21"/>
        </w:rPr>
        <w:t>投标文件的制作：在“政</w:t>
      </w:r>
      <w:r>
        <w:rPr>
          <w:rFonts w:ascii="宋体" w:eastAsia="宋体" w:hAnsi="宋体" w:cs="仿宋_GB2312" w:hint="eastAsia"/>
          <w:szCs w:val="21"/>
        </w:rPr>
        <w:t>采云电子交易客户端”中完成“填写基本信息”、“导入投标文件”、“标书关联”、“标书检查”、“电子签名”、“生成电子标书”等操作；</w:t>
      </w:r>
      <w:r>
        <w:rPr>
          <w:rFonts w:ascii="宋体" w:eastAsia="宋体" w:hAnsi="宋体" w:hint="eastAsia"/>
          <w:szCs w:val="21"/>
        </w:rPr>
        <w:t>⑤</w:t>
      </w:r>
      <w:r>
        <w:rPr>
          <w:rFonts w:ascii="宋体" w:eastAsia="宋体" w:hAnsi="宋体"/>
          <w:szCs w:val="21"/>
        </w:rPr>
        <w:t>采购人、采购机构将依托政</w:t>
      </w:r>
      <w:r>
        <w:rPr>
          <w:rFonts w:ascii="宋体" w:eastAsia="宋体" w:hAnsi="宋体" w:hint="eastAsia"/>
          <w:szCs w:val="21"/>
        </w:rPr>
        <w:t>采云平台完成本项目的电子交易活动，平台不接受未按上述方式获取招标文件的供应商进行投标活动；⑥</w:t>
      </w:r>
      <w:r>
        <w:rPr>
          <w:rFonts w:ascii="宋体" w:eastAsia="宋体" w:hAnsi="宋体"/>
          <w:szCs w:val="21"/>
        </w:rPr>
        <w:t>对未按上述方式获取招标文件的供应商对该文件提出的质疑，采购人或采购代理机构将</w:t>
      </w:r>
      <w:r>
        <w:rPr>
          <w:rFonts w:ascii="宋体" w:eastAsia="宋体" w:hAnsi="宋体" w:hint="eastAsia"/>
          <w:szCs w:val="21"/>
        </w:rPr>
        <w:t>不予处理；⑦</w:t>
      </w:r>
      <w:r>
        <w:rPr>
          <w:rFonts w:ascii="宋体" w:eastAsia="宋体" w:hAnsi="宋体"/>
          <w:szCs w:val="21"/>
        </w:rPr>
        <w:t>不提供招标文件纸质版</w:t>
      </w:r>
      <w:r>
        <w:rPr>
          <w:rFonts w:ascii="宋体" w:eastAsia="宋体" w:hAnsi="宋体" w:hint="eastAsia"/>
          <w:szCs w:val="21"/>
        </w:rPr>
        <w:t>；</w:t>
      </w:r>
      <w:r>
        <w:rPr>
          <w:rFonts w:ascii="宋体" w:eastAsia="宋体" w:hAnsi="宋体" w:cs="仿宋_GB2312" w:hint="eastAsia"/>
          <w:szCs w:val="21"/>
        </w:rPr>
        <w:t>⑧</w:t>
      </w:r>
      <w:r>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cs="仿宋_GB2312" w:hint="eastAsia"/>
          <w:szCs w:val="21"/>
        </w:rPr>
        <w:t>；</w:t>
      </w:r>
      <w:r>
        <w:rPr>
          <w:rFonts w:ascii="宋体" w:eastAsia="宋体" w:hAnsi="宋体" w:hint="eastAsia"/>
          <w:szCs w:val="21"/>
        </w:rPr>
        <w:t>⑨</w:t>
      </w:r>
      <w:r>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w:t>
      </w:r>
      <w:r>
        <w:rPr>
          <w:rFonts w:ascii="宋体" w:eastAsia="宋体" w:hAnsi="宋体" w:cs="仿宋_GB2312" w:hint="eastAsia"/>
          <w:szCs w:val="21"/>
        </w:rPr>
        <w:lastRenderedPageBreak/>
        <w:t>投标文件自动失效。投标人仅提交备份投标文件，没有在电子交易平台传输递交投标文件的，投标无效；⑩</w:t>
      </w:r>
      <w:r>
        <w:rPr>
          <w:rFonts w:ascii="宋体" w:eastAsia="宋体" w:hAnsi="宋体" w:cs="仿宋_GB2312"/>
          <w:szCs w:val="21"/>
        </w:rPr>
        <w:t>具体操作指南：详见政</w:t>
      </w:r>
      <w:r>
        <w:rPr>
          <w:rFonts w:ascii="宋体" w:eastAsia="宋体" w:hAnsi="宋体" w:cs="仿宋_GB2312" w:hint="eastAsia"/>
          <w:szCs w:val="21"/>
        </w:rPr>
        <w:t>采云平台“服务中心</w:t>
      </w:r>
      <w:r>
        <w:rPr>
          <w:rFonts w:ascii="宋体" w:eastAsia="宋体" w:hAnsi="宋体" w:cs="仿宋_GB2312"/>
          <w:szCs w:val="21"/>
        </w:rPr>
        <w:t>-帮助文档-项目采购-操作流程-电子招投标-政府采购项目电子交易管理操作指南-供应商”。</w:t>
      </w:r>
    </w:p>
    <w:p w14:paraId="7FD39078"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hint="eastAsia"/>
          <w:b/>
          <w:szCs w:val="21"/>
        </w:rPr>
        <w:t>七、对本次采购提出询问、质疑、投诉，请按以下方式联系</w:t>
      </w:r>
    </w:p>
    <w:p w14:paraId="725A371D"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1.采购人信息</w:t>
      </w:r>
    </w:p>
    <w:p w14:paraId="0A01468E"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浙大城市学院</w:t>
      </w:r>
    </w:p>
    <w:p w14:paraId="6DFC622A"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杭州市湖州街5</w:t>
      </w:r>
      <w:r>
        <w:rPr>
          <w:rFonts w:ascii="宋体" w:eastAsia="宋体" w:hAnsi="宋体"/>
          <w:szCs w:val="21"/>
        </w:rPr>
        <w:t>0</w:t>
      </w:r>
      <w:r>
        <w:rPr>
          <w:rFonts w:ascii="宋体" w:eastAsia="宋体" w:hAnsi="宋体" w:hint="eastAsia"/>
          <w:szCs w:val="21"/>
        </w:rPr>
        <w:t>号</w:t>
      </w:r>
    </w:p>
    <w:p w14:paraId="064EE863"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传</w:t>
      </w:r>
      <w:r>
        <w:rPr>
          <w:rFonts w:ascii="宋体" w:eastAsia="宋体" w:hAnsi="宋体"/>
          <w:szCs w:val="21"/>
        </w:rPr>
        <w:t>真：/</w:t>
      </w:r>
    </w:p>
    <w:p w14:paraId="1C35CCA6"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项目联系人（询问）：李老师</w:t>
      </w:r>
    </w:p>
    <w:p w14:paraId="56F8B600"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88283637</w:t>
      </w:r>
    </w:p>
    <w:p w14:paraId="1E6AF299"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郭老师</w:t>
      </w:r>
    </w:p>
    <w:p w14:paraId="07E98DD5"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质疑联系方式：</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88285598</w:t>
      </w:r>
    </w:p>
    <w:p w14:paraId="25F2EB57" w14:textId="77777777" w:rsidR="006230FF" w:rsidRDefault="006230FF">
      <w:pPr>
        <w:snapToGrid w:val="0"/>
        <w:spacing w:line="288" w:lineRule="auto"/>
        <w:ind w:firstLineChars="201" w:firstLine="422"/>
        <w:rPr>
          <w:rFonts w:ascii="宋体" w:eastAsia="宋体" w:hAnsi="宋体"/>
          <w:szCs w:val="21"/>
        </w:rPr>
      </w:pPr>
    </w:p>
    <w:p w14:paraId="733B1C9A"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2.采购代理机构信息</w:t>
      </w:r>
    </w:p>
    <w:p w14:paraId="3DC54265"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名称：浙江求是招标代理有限公司</w:t>
      </w:r>
    </w:p>
    <w:p w14:paraId="5390FFAC"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地址：杭州市西湖区玉古路</w:t>
      </w:r>
      <w:r>
        <w:rPr>
          <w:rFonts w:ascii="宋体" w:eastAsia="宋体" w:hAnsi="宋体"/>
          <w:szCs w:val="21"/>
        </w:rPr>
        <w:t>173号中田大厦21楼求是招标</w:t>
      </w:r>
    </w:p>
    <w:p w14:paraId="7CAD414C"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传真：/</w:t>
      </w:r>
    </w:p>
    <w:p w14:paraId="1DAEFC52"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项目联系人（询问）：</w:t>
      </w:r>
      <w:r>
        <w:rPr>
          <w:rFonts w:ascii="宋体" w:eastAsia="宋体" w:hAnsi="宋体" w:hint="eastAsia"/>
          <w:szCs w:val="21"/>
        </w:rPr>
        <w:t>王鑫涛、刘冰冰</w:t>
      </w:r>
    </w:p>
    <w:p w14:paraId="5D128511"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87666117</w:t>
      </w:r>
    </w:p>
    <w:p w14:paraId="2A87CE9E"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cs="Times New Roman" w:hint="eastAsia"/>
          <w:szCs w:val="21"/>
        </w:rPr>
        <w:t>蒋敏芝</w:t>
      </w:r>
    </w:p>
    <w:p w14:paraId="370E5D63" w14:textId="77777777" w:rsidR="006230FF" w:rsidRDefault="00D9496B">
      <w:pPr>
        <w:snapToGrid w:val="0"/>
        <w:spacing w:line="288" w:lineRule="auto"/>
        <w:ind w:firstLineChars="201" w:firstLine="422"/>
        <w:rPr>
          <w:rFonts w:ascii="宋体" w:eastAsia="宋体" w:hAnsi="宋体" w:cs="Times New Roman"/>
          <w:szCs w:val="21"/>
        </w:rPr>
      </w:pPr>
      <w:r>
        <w:rPr>
          <w:rFonts w:ascii="宋体" w:eastAsia="宋体" w:hAnsi="宋体"/>
          <w:szCs w:val="21"/>
        </w:rPr>
        <w:t>质疑联系方式：</w:t>
      </w:r>
      <w:r>
        <w:rPr>
          <w:rFonts w:ascii="宋体" w:eastAsia="宋体" w:hAnsi="宋体" w:cs="Times New Roman" w:hint="eastAsia"/>
          <w:szCs w:val="21"/>
        </w:rPr>
        <w:t>0571-81110356，</w:t>
      </w:r>
      <w:hyperlink r:id="rId9" w:history="1">
        <w:r>
          <w:rPr>
            <w:rStyle w:val="afff3"/>
            <w:rFonts w:ascii="宋体" w:eastAsia="宋体" w:hAnsi="宋体" w:cs="Times New Roman"/>
            <w:snapToGrid/>
            <w:kern w:val="2"/>
            <w:sz w:val="21"/>
            <w:szCs w:val="21"/>
          </w:rPr>
          <w:t>jdkh@qszb.net</w:t>
        </w:r>
      </w:hyperlink>
    </w:p>
    <w:p w14:paraId="3D217E93" w14:textId="77777777" w:rsidR="006230FF" w:rsidRDefault="006230FF">
      <w:pPr>
        <w:snapToGrid w:val="0"/>
        <w:spacing w:line="288" w:lineRule="auto"/>
        <w:ind w:firstLineChars="201" w:firstLine="422"/>
        <w:rPr>
          <w:rFonts w:ascii="宋体" w:eastAsia="宋体" w:hAnsi="宋体"/>
          <w:szCs w:val="21"/>
        </w:rPr>
      </w:pPr>
    </w:p>
    <w:p w14:paraId="49019E8D"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3.同级政府采购监督管理部门</w:t>
      </w:r>
    </w:p>
    <w:p w14:paraId="5E2C5632"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cs="Times New Roman" w:hint="eastAsia"/>
          <w:szCs w:val="21"/>
        </w:rPr>
        <w:t>杭州市财政局政府采购监管处</w:t>
      </w:r>
    </w:p>
    <w:p w14:paraId="65F3A73C"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cs="Times New Roman" w:hint="eastAsia"/>
          <w:szCs w:val="21"/>
        </w:rPr>
        <w:t>杭州市中河中路</w:t>
      </w:r>
      <w:r>
        <w:rPr>
          <w:rFonts w:ascii="宋体" w:eastAsia="宋体" w:hAnsi="宋体" w:cs="Times New Roman"/>
          <w:szCs w:val="21"/>
        </w:rPr>
        <w:t>152号市财税大楼6楼</w:t>
      </w:r>
    </w:p>
    <w:p w14:paraId="4F63984A"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传真：0571-89580456</w:t>
      </w:r>
    </w:p>
    <w:p w14:paraId="3AD63383"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联系人：</w:t>
      </w:r>
      <w:r>
        <w:rPr>
          <w:rFonts w:ascii="宋体" w:eastAsia="宋体" w:hAnsi="宋体" w:hint="eastAsia"/>
          <w:szCs w:val="21"/>
        </w:rPr>
        <w:t>厉先生</w:t>
      </w:r>
      <w:r>
        <w:rPr>
          <w:rFonts w:ascii="宋体" w:eastAsia="宋体" w:hAnsi="宋体"/>
          <w:szCs w:val="21"/>
        </w:rPr>
        <w:t xml:space="preserve"> </w:t>
      </w:r>
    </w:p>
    <w:p w14:paraId="46830042"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监督投诉电话：0571-89580456</w:t>
      </w:r>
    </w:p>
    <w:p w14:paraId="2AADAB63" w14:textId="77777777" w:rsidR="006230FF" w:rsidRDefault="006230FF">
      <w:pPr>
        <w:snapToGrid w:val="0"/>
        <w:spacing w:line="288" w:lineRule="auto"/>
        <w:ind w:firstLineChars="201" w:firstLine="422"/>
        <w:rPr>
          <w:rFonts w:ascii="宋体" w:eastAsia="宋体" w:hAnsi="宋体"/>
          <w:szCs w:val="21"/>
        </w:rPr>
      </w:pPr>
    </w:p>
    <w:p w14:paraId="6394AC69"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若对项目采购电子交易系统操作有疑问，可登录政采云 （</w:t>
      </w:r>
      <w:r>
        <w:rPr>
          <w:rFonts w:ascii="宋体" w:eastAsia="宋体" w:hAnsi="宋体"/>
          <w:szCs w:val="21"/>
        </w:rPr>
        <w:t>https://www.zcygov.cn/），点击右侧咨询小采，获取采小蜜智能服务管家帮助，或拨打政</w:t>
      </w:r>
      <w:r>
        <w:rPr>
          <w:rFonts w:ascii="宋体" w:eastAsia="宋体" w:hAnsi="宋体" w:hint="eastAsia"/>
          <w:szCs w:val="21"/>
        </w:rPr>
        <w:t>采云服务热线</w:t>
      </w:r>
      <w:r>
        <w:rPr>
          <w:rFonts w:ascii="宋体" w:eastAsia="宋体" w:hAnsi="宋体"/>
          <w:szCs w:val="21"/>
        </w:rPr>
        <w:t>400-881-7190获取热线服务帮助。</w:t>
      </w:r>
    </w:p>
    <w:p w14:paraId="59A721DE"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CA问题联系电话（人工）：</w:t>
      </w:r>
      <w:r>
        <w:rPr>
          <w:rFonts w:ascii="宋体" w:eastAsia="宋体" w:hAnsi="宋体" w:hint="eastAsia"/>
          <w:szCs w:val="21"/>
        </w:rPr>
        <w:t>汇信</w:t>
      </w:r>
      <w:r>
        <w:rPr>
          <w:rFonts w:ascii="宋体" w:eastAsia="宋体" w:hAnsi="宋体"/>
          <w:szCs w:val="21"/>
        </w:rPr>
        <w:t>CA400-888-4636；天谷CA400-087-8198。</w:t>
      </w:r>
    </w:p>
    <w:p w14:paraId="7BCB26CC" w14:textId="77777777" w:rsidR="006230FF" w:rsidRDefault="00D9496B">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第二部分</w:t>
      </w:r>
      <w:bookmarkEnd w:id="9"/>
      <w:r>
        <w:rPr>
          <w:rFonts w:ascii="宋体" w:eastAsia="宋体" w:hAnsi="宋体" w:cs="仿宋_GB2312"/>
          <w:b/>
          <w:szCs w:val="21"/>
        </w:rPr>
        <w:t xml:space="preserve"> 投标人须知</w:t>
      </w:r>
      <w:bookmarkEnd w:id="10"/>
    </w:p>
    <w:p w14:paraId="3B9C688E"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29"/>
        <w:gridCol w:w="1843"/>
        <w:gridCol w:w="7026"/>
      </w:tblGrid>
      <w:tr w:rsidR="006230FF" w14:paraId="4427FACD" w14:textId="77777777" w:rsidTr="00BD2887">
        <w:trPr>
          <w:trHeight w:val="567"/>
        </w:trPr>
        <w:tc>
          <w:tcPr>
            <w:tcW w:w="629" w:type="dxa"/>
            <w:vAlign w:val="center"/>
          </w:tcPr>
          <w:p w14:paraId="7A63E095"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1843" w:type="dxa"/>
            <w:vAlign w:val="center"/>
          </w:tcPr>
          <w:p w14:paraId="64AB9B87"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事项</w:t>
            </w:r>
          </w:p>
        </w:tc>
        <w:tc>
          <w:tcPr>
            <w:tcW w:w="7026" w:type="dxa"/>
            <w:vAlign w:val="center"/>
          </w:tcPr>
          <w:p w14:paraId="267A7D5C"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本项目的特别规定</w:t>
            </w:r>
          </w:p>
        </w:tc>
      </w:tr>
      <w:tr w:rsidR="006230FF" w14:paraId="791F4A02" w14:textId="77777777" w:rsidTr="00BD2887">
        <w:trPr>
          <w:trHeight w:val="567"/>
        </w:trPr>
        <w:tc>
          <w:tcPr>
            <w:tcW w:w="629" w:type="dxa"/>
            <w:vAlign w:val="center"/>
          </w:tcPr>
          <w:p w14:paraId="4CCD7625"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843" w:type="dxa"/>
            <w:vAlign w:val="center"/>
          </w:tcPr>
          <w:p w14:paraId="013A43F5"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报价要求</w:t>
            </w:r>
          </w:p>
        </w:tc>
        <w:tc>
          <w:tcPr>
            <w:tcW w:w="7026" w:type="dxa"/>
            <w:vAlign w:val="center"/>
          </w:tcPr>
          <w:p w14:paraId="334DD1AA" w14:textId="77777777" w:rsidR="006230FF" w:rsidRDefault="00D9496B">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lang w:val="zh-CN"/>
              </w:rPr>
              <w:t>有关本项目实施所需的所有费用（含税费）均计入报价。</w:t>
            </w:r>
            <w:r>
              <w:rPr>
                <w:rFonts w:ascii="宋体" w:eastAsia="宋体" w:hAnsi="宋体" w:cs="仿宋_GB2312" w:hint="eastAsia"/>
                <w:szCs w:val="21"/>
              </w:rPr>
              <w:t>开标一览表（报价表）</w:t>
            </w:r>
            <w:r>
              <w:rPr>
                <w:rFonts w:ascii="宋体" w:eastAsia="宋体" w:hAnsi="宋体" w:hint="eastAsia"/>
                <w:szCs w:val="21"/>
              </w:rPr>
              <w:t>是报价的唯一载体</w:t>
            </w:r>
            <w:r>
              <w:rPr>
                <w:rFonts w:ascii="宋体" w:eastAsia="宋体" w:hAnsi="宋体" w:cs="仿宋_GB2312" w:hint="eastAsia"/>
                <w:kern w:val="0"/>
                <w:szCs w:val="21"/>
                <w:lang w:val="zh-CN"/>
              </w:rPr>
              <w:t>。投标文件中价格全部采用人民币报价。招标文件未列明，而投标人认为必需的费用也需列入报价。</w:t>
            </w:r>
            <w:r>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4B71416C" w14:textId="77777777" w:rsidR="006230FF" w:rsidRDefault="00D9496B">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投标报价出现下列情形的，投标无效：</w:t>
            </w:r>
          </w:p>
          <w:p w14:paraId="52E7A955" w14:textId="77777777" w:rsidR="006230FF" w:rsidRDefault="00D9496B">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投标文件出现不是唯一的、有选择性投标报价的；</w:t>
            </w:r>
          </w:p>
          <w:p w14:paraId="1C5802FD" w14:textId="77777777" w:rsidR="006230FF" w:rsidRDefault="00D9496B">
            <w:pPr>
              <w:snapToGrid w:val="0"/>
              <w:spacing w:line="288" w:lineRule="auto"/>
              <w:ind w:firstLineChars="188" w:firstLine="396"/>
              <w:rPr>
                <w:rFonts w:ascii="宋体" w:eastAsia="宋体" w:hAnsi="宋体"/>
                <w:kern w:val="0"/>
                <w:szCs w:val="21"/>
                <w:lang w:val="zh-CN"/>
              </w:rPr>
            </w:pPr>
            <w:r>
              <w:rPr>
                <w:rFonts w:ascii="宋体" w:eastAsia="宋体" w:hAnsi="宋体" w:cs="仿宋_GB2312" w:hint="eastAsia"/>
                <w:b/>
                <w:kern w:val="0"/>
                <w:szCs w:val="21"/>
                <w:lang w:val="zh-CN"/>
              </w:rPr>
              <w:t>投标报价超过招标文件中规定的预算金额或者最高限价的</w:t>
            </w:r>
            <w:r>
              <w:rPr>
                <w:rFonts w:ascii="宋体" w:eastAsia="宋体" w:hAnsi="宋体"/>
                <w:b/>
                <w:kern w:val="0"/>
                <w:szCs w:val="21"/>
                <w:lang w:val="zh-CN"/>
              </w:rPr>
              <w:t>;</w:t>
            </w:r>
          </w:p>
          <w:p w14:paraId="777766F8" w14:textId="77777777" w:rsidR="006230FF" w:rsidRDefault="00D9496B">
            <w:pPr>
              <w:snapToGrid w:val="0"/>
              <w:spacing w:line="288" w:lineRule="auto"/>
              <w:ind w:firstLineChars="188" w:firstLine="396"/>
              <w:rPr>
                <w:rFonts w:ascii="宋体" w:eastAsia="宋体" w:hAnsi="宋体" w:cs="仿宋_GB2312"/>
                <w:b/>
                <w:szCs w:val="21"/>
              </w:rPr>
            </w:pPr>
            <w:r>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eastAsia="宋体" w:hAnsi="宋体" w:cs="仿宋_GB2312"/>
                <w:b/>
                <w:szCs w:val="21"/>
              </w:rPr>
              <w:t>;</w:t>
            </w:r>
          </w:p>
          <w:p w14:paraId="3AB627BD" w14:textId="77777777" w:rsidR="006230FF" w:rsidRDefault="00D9496B">
            <w:pPr>
              <w:snapToGrid w:val="0"/>
              <w:spacing w:line="288" w:lineRule="auto"/>
              <w:ind w:firstLineChars="188" w:firstLine="396"/>
              <w:rPr>
                <w:rFonts w:ascii="宋体" w:eastAsia="宋体" w:hAnsi="宋体"/>
                <w:szCs w:val="21"/>
              </w:rPr>
            </w:pPr>
            <w:r>
              <w:rPr>
                <w:rFonts w:ascii="宋体" w:eastAsia="宋体" w:hAnsi="宋体" w:cs="Arial" w:hint="eastAsia"/>
                <w:b/>
                <w:kern w:val="0"/>
                <w:szCs w:val="21"/>
              </w:rPr>
              <w:t>投标人对根据修正原则修正后的报价不确认的</w:t>
            </w:r>
            <w:r>
              <w:rPr>
                <w:rFonts w:ascii="宋体" w:eastAsia="宋体" w:hAnsi="宋体" w:hint="eastAsia"/>
                <w:b/>
                <w:szCs w:val="21"/>
              </w:rPr>
              <w:t>。</w:t>
            </w:r>
          </w:p>
        </w:tc>
      </w:tr>
      <w:tr w:rsidR="006230FF" w14:paraId="1B538BD4" w14:textId="77777777" w:rsidTr="00BD2887">
        <w:trPr>
          <w:trHeight w:val="567"/>
        </w:trPr>
        <w:tc>
          <w:tcPr>
            <w:tcW w:w="629" w:type="dxa"/>
            <w:vAlign w:val="center"/>
          </w:tcPr>
          <w:p w14:paraId="40673273"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843" w:type="dxa"/>
            <w:vAlign w:val="center"/>
          </w:tcPr>
          <w:p w14:paraId="52074C34"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分包</w:t>
            </w:r>
          </w:p>
        </w:tc>
        <w:tc>
          <w:tcPr>
            <w:tcW w:w="7026" w:type="dxa"/>
            <w:vAlign w:val="center"/>
          </w:tcPr>
          <w:p w14:paraId="7D034C57" w14:textId="77777777" w:rsidR="006230F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D9496B">
                  <w:rPr>
                    <w:rFonts w:ascii="宋体" w:eastAsia="宋体" w:hAnsi="宋体" w:cs="Arial" w:hint="eastAsia"/>
                    <w:kern w:val="0"/>
                    <w:szCs w:val="21"/>
                  </w:rPr>
                  <w:sym w:font="Wingdings" w:char="F0FE"/>
                </w:r>
              </w:sdtContent>
            </w:sdt>
            <w:r w:rsidR="00D9496B">
              <w:rPr>
                <w:rFonts w:ascii="宋体" w:eastAsia="宋体" w:hAnsi="宋体" w:cs="Arial"/>
                <w:kern w:val="0"/>
                <w:szCs w:val="21"/>
              </w:rPr>
              <w:t xml:space="preserve"> A</w:t>
            </w:r>
            <w:r w:rsidR="00D9496B">
              <w:rPr>
                <w:rFonts w:ascii="宋体" w:eastAsia="宋体" w:hAnsi="宋体" w:hint="eastAsia"/>
                <w:szCs w:val="21"/>
              </w:rPr>
              <w:t>同意将非主体、非关键性的工作分包。</w:t>
            </w:r>
          </w:p>
          <w:p w14:paraId="0294A390" w14:textId="77777777" w:rsidR="006230FF"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D9496B">
                  <w:rPr>
                    <w:rFonts w:ascii="MS Gothic" w:eastAsia="MS Gothic" w:hAnsi="MS Gothic" w:cs="Arial" w:hint="eastAsia"/>
                    <w:kern w:val="0"/>
                    <w:szCs w:val="21"/>
                  </w:rPr>
                  <w:t>☐</w:t>
                </w:r>
              </w:sdtContent>
            </w:sdt>
            <w:r w:rsidR="00D9496B">
              <w:rPr>
                <w:rFonts w:ascii="宋体" w:eastAsia="宋体" w:hAnsi="宋体" w:cs="Arial"/>
                <w:kern w:val="0"/>
                <w:szCs w:val="21"/>
              </w:rPr>
              <w:t xml:space="preserve"> B</w:t>
            </w:r>
            <w:r w:rsidR="00D9496B">
              <w:rPr>
                <w:rFonts w:ascii="宋体" w:eastAsia="宋体" w:hAnsi="宋体" w:hint="eastAsia"/>
                <w:szCs w:val="21"/>
              </w:rPr>
              <w:t>不同意分包。</w:t>
            </w:r>
          </w:p>
        </w:tc>
      </w:tr>
      <w:tr w:rsidR="006230FF" w14:paraId="78A609A2" w14:textId="77777777" w:rsidTr="00BD2887">
        <w:trPr>
          <w:trHeight w:val="567"/>
        </w:trPr>
        <w:tc>
          <w:tcPr>
            <w:tcW w:w="629" w:type="dxa"/>
            <w:vMerge w:val="restart"/>
            <w:vAlign w:val="center"/>
          </w:tcPr>
          <w:p w14:paraId="6F28068D"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3</w:t>
            </w:r>
          </w:p>
        </w:tc>
        <w:tc>
          <w:tcPr>
            <w:tcW w:w="1843" w:type="dxa"/>
            <w:vMerge w:val="restart"/>
            <w:vAlign w:val="center"/>
          </w:tcPr>
          <w:p w14:paraId="6D904B74"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投标人应当提供的资格、资信证明文件</w:t>
            </w:r>
          </w:p>
        </w:tc>
        <w:tc>
          <w:tcPr>
            <w:tcW w:w="7026" w:type="dxa"/>
            <w:vAlign w:val="center"/>
          </w:tcPr>
          <w:p w14:paraId="53AB8146" w14:textId="77777777" w:rsidR="006230FF" w:rsidRDefault="00D9496B">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1）资格证明文件：见招标文件第二部分11.1。</w:t>
            </w:r>
          </w:p>
          <w:p w14:paraId="758B3610" w14:textId="77777777" w:rsidR="006230FF" w:rsidRDefault="00D9496B">
            <w:pPr>
              <w:snapToGrid w:val="0"/>
              <w:spacing w:line="288" w:lineRule="auto"/>
              <w:ind w:firstLineChars="188" w:firstLine="395"/>
              <w:rPr>
                <w:rFonts w:ascii="宋体" w:eastAsia="宋体" w:hAnsi="宋体" w:cs="Arial"/>
                <w:snapToGrid w:val="0"/>
                <w:kern w:val="0"/>
                <w:szCs w:val="21"/>
              </w:rPr>
            </w:pPr>
            <w:r>
              <w:rPr>
                <w:rFonts w:ascii="宋体" w:eastAsia="宋体" w:hAnsi="宋体" w:hint="eastAsia"/>
                <w:kern w:val="0"/>
                <w:szCs w:val="21"/>
                <w:lang w:val="zh-CN"/>
              </w:rPr>
              <w:t>投标人未提供有效的资格证明文件的，视为投标人不具备招标文件中规定的资格要求，投标无效。</w:t>
            </w:r>
          </w:p>
        </w:tc>
      </w:tr>
      <w:tr w:rsidR="006230FF" w14:paraId="33F954F0" w14:textId="77777777" w:rsidTr="00BD2887">
        <w:trPr>
          <w:trHeight w:val="567"/>
        </w:trPr>
        <w:tc>
          <w:tcPr>
            <w:tcW w:w="629" w:type="dxa"/>
            <w:vMerge/>
            <w:vAlign w:val="center"/>
          </w:tcPr>
          <w:p w14:paraId="14CC7594" w14:textId="77777777" w:rsidR="006230FF" w:rsidRDefault="006230FF">
            <w:pPr>
              <w:snapToGrid w:val="0"/>
              <w:spacing w:line="288" w:lineRule="auto"/>
              <w:jc w:val="center"/>
              <w:rPr>
                <w:rFonts w:ascii="宋体" w:eastAsia="宋体" w:hAnsi="宋体" w:cs="仿宋_GB2312"/>
                <w:szCs w:val="21"/>
              </w:rPr>
            </w:pPr>
          </w:p>
        </w:tc>
        <w:tc>
          <w:tcPr>
            <w:tcW w:w="1843" w:type="dxa"/>
            <w:vMerge/>
            <w:vAlign w:val="center"/>
          </w:tcPr>
          <w:p w14:paraId="02C76DA2" w14:textId="77777777" w:rsidR="006230FF" w:rsidRDefault="006230FF">
            <w:pPr>
              <w:snapToGrid w:val="0"/>
              <w:spacing w:line="288" w:lineRule="auto"/>
              <w:jc w:val="center"/>
              <w:rPr>
                <w:rFonts w:ascii="宋体" w:eastAsia="宋体" w:hAnsi="宋体" w:cs="仿宋_GB2312"/>
                <w:b/>
                <w:szCs w:val="21"/>
              </w:rPr>
            </w:pPr>
          </w:p>
        </w:tc>
        <w:tc>
          <w:tcPr>
            <w:tcW w:w="7026" w:type="dxa"/>
            <w:vAlign w:val="center"/>
          </w:tcPr>
          <w:p w14:paraId="37C5A28A" w14:textId="77777777" w:rsidR="006230FF" w:rsidRDefault="00D9496B">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2）资信证明文件：根据招标文件第四部分评标标准提供。</w:t>
            </w:r>
          </w:p>
        </w:tc>
      </w:tr>
      <w:tr w:rsidR="006230FF" w14:paraId="095A24DF" w14:textId="77777777" w:rsidTr="00BD2887">
        <w:trPr>
          <w:trHeight w:val="567"/>
        </w:trPr>
        <w:tc>
          <w:tcPr>
            <w:tcW w:w="629" w:type="dxa"/>
            <w:vAlign w:val="center"/>
          </w:tcPr>
          <w:p w14:paraId="7F3C4CA2"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4</w:t>
            </w:r>
          </w:p>
        </w:tc>
        <w:tc>
          <w:tcPr>
            <w:tcW w:w="1843" w:type="dxa"/>
            <w:vAlign w:val="center"/>
          </w:tcPr>
          <w:p w14:paraId="4754CDB3"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开标前答疑会或现场考察</w:t>
            </w:r>
          </w:p>
        </w:tc>
        <w:tc>
          <w:tcPr>
            <w:tcW w:w="7026" w:type="dxa"/>
            <w:vAlign w:val="center"/>
          </w:tcPr>
          <w:p w14:paraId="1B6426C5" w14:textId="77777777" w:rsidR="006230F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D9496B">
                  <w:rPr>
                    <w:rFonts w:ascii="宋体" w:eastAsia="宋体" w:hAnsi="宋体" w:cs="Arial"/>
                    <w:kern w:val="0"/>
                    <w:szCs w:val="21"/>
                  </w:rPr>
                  <w:sym w:font="Wingdings" w:char="F0FE"/>
                </w:r>
              </w:sdtContent>
            </w:sdt>
            <w:r w:rsidR="00D9496B">
              <w:rPr>
                <w:rFonts w:ascii="宋体" w:eastAsia="宋体" w:hAnsi="宋体" w:cs="Arial"/>
                <w:kern w:val="0"/>
                <w:szCs w:val="21"/>
              </w:rPr>
              <w:t>A</w:t>
            </w:r>
            <w:r w:rsidR="00D9496B">
              <w:rPr>
                <w:rFonts w:ascii="宋体" w:eastAsia="宋体" w:hAnsi="宋体" w:hint="eastAsia"/>
                <w:szCs w:val="21"/>
              </w:rPr>
              <w:t>不组织。</w:t>
            </w:r>
          </w:p>
          <w:p w14:paraId="6C3005C4" w14:textId="77777777" w:rsidR="006230F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D9496B">
                  <w:rPr>
                    <w:rFonts w:ascii="Segoe UI Symbol" w:eastAsia="宋体" w:hAnsi="Segoe UI Symbol" w:cs="Segoe UI Symbol"/>
                    <w:kern w:val="0"/>
                    <w:szCs w:val="21"/>
                  </w:rPr>
                  <w:t>☐</w:t>
                </w:r>
              </w:sdtContent>
            </w:sdt>
            <w:r w:rsidR="00D9496B">
              <w:rPr>
                <w:rFonts w:ascii="宋体" w:eastAsia="宋体" w:hAnsi="宋体"/>
                <w:kern w:val="0"/>
                <w:szCs w:val="21"/>
              </w:rPr>
              <w:t>B组织，</w:t>
            </w:r>
            <w:r w:rsidR="00D9496B">
              <w:rPr>
                <w:rFonts w:ascii="宋体" w:eastAsia="宋体" w:hAnsi="宋体" w:hint="eastAsia"/>
                <w:szCs w:val="21"/>
              </w:rPr>
              <w:t>时间：</w:t>
            </w:r>
            <w:r w:rsidR="00D9496B">
              <w:rPr>
                <w:rFonts w:ascii="宋体" w:eastAsia="宋体" w:hAnsi="宋体"/>
                <w:szCs w:val="21"/>
                <w:u w:val="single"/>
              </w:rPr>
              <w:t xml:space="preserve">      </w:t>
            </w:r>
            <w:r w:rsidR="00D9496B">
              <w:rPr>
                <w:rFonts w:ascii="宋体" w:eastAsia="宋体" w:hAnsi="宋体"/>
                <w:szCs w:val="21"/>
              </w:rPr>
              <w:t>,地点：</w:t>
            </w:r>
            <w:r w:rsidR="00D9496B">
              <w:rPr>
                <w:rFonts w:ascii="宋体" w:eastAsia="宋体" w:hAnsi="宋体"/>
                <w:szCs w:val="21"/>
                <w:u w:val="single"/>
              </w:rPr>
              <w:t xml:space="preserve">      </w:t>
            </w:r>
            <w:r w:rsidR="00D9496B">
              <w:rPr>
                <w:rFonts w:ascii="宋体" w:eastAsia="宋体" w:hAnsi="宋体" w:hint="eastAsia"/>
                <w:szCs w:val="21"/>
              </w:rPr>
              <w:t>，联系人：</w:t>
            </w:r>
            <w:r w:rsidR="00D9496B">
              <w:rPr>
                <w:rFonts w:ascii="宋体" w:eastAsia="宋体" w:hAnsi="宋体"/>
                <w:szCs w:val="21"/>
                <w:u w:val="single"/>
              </w:rPr>
              <w:t xml:space="preserve">      </w:t>
            </w:r>
            <w:r w:rsidR="00D9496B">
              <w:rPr>
                <w:rFonts w:ascii="宋体" w:eastAsia="宋体" w:hAnsi="宋体" w:hint="eastAsia"/>
                <w:szCs w:val="21"/>
              </w:rPr>
              <w:t>，联系方式：</w:t>
            </w:r>
            <w:r w:rsidR="00D9496B">
              <w:rPr>
                <w:rFonts w:ascii="宋体" w:eastAsia="宋体" w:hAnsi="宋体"/>
                <w:szCs w:val="21"/>
                <w:u w:val="single"/>
              </w:rPr>
              <w:t xml:space="preserve">      </w:t>
            </w:r>
            <w:r w:rsidR="00D9496B">
              <w:rPr>
                <w:rFonts w:ascii="宋体" w:eastAsia="宋体" w:hAnsi="宋体" w:hint="eastAsia"/>
                <w:szCs w:val="21"/>
              </w:rPr>
              <w:t>。</w:t>
            </w:r>
          </w:p>
        </w:tc>
      </w:tr>
      <w:tr w:rsidR="006230FF" w14:paraId="40E7A47C" w14:textId="77777777" w:rsidTr="00BD2887">
        <w:trPr>
          <w:trHeight w:val="567"/>
        </w:trPr>
        <w:tc>
          <w:tcPr>
            <w:tcW w:w="629" w:type="dxa"/>
            <w:vAlign w:val="center"/>
          </w:tcPr>
          <w:p w14:paraId="62452B71"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5</w:t>
            </w:r>
          </w:p>
        </w:tc>
        <w:tc>
          <w:tcPr>
            <w:tcW w:w="1843" w:type="dxa"/>
            <w:vAlign w:val="center"/>
          </w:tcPr>
          <w:p w14:paraId="12A0833E"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样品提供</w:t>
            </w:r>
          </w:p>
        </w:tc>
        <w:tc>
          <w:tcPr>
            <w:tcW w:w="7026" w:type="dxa"/>
            <w:vAlign w:val="center"/>
          </w:tcPr>
          <w:p w14:paraId="32D7984C" w14:textId="77777777" w:rsidR="006230F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D9496B">
                  <w:rPr>
                    <w:rFonts w:ascii="宋体" w:eastAsia="宋体" w:hAnsi="宋体" w:cs="Arial" w:hint="eastAsia"/>
                    <w:kern w:val="0"/>
                    <w:szCs w:val="21"/>
                  </w:rPr>
                  <w:sym w:font="Wingdings" w:char="F0FE"/>
                </w:r>
              </w:sdtContent>
            </w:sdt>
            <w:r w:rsidR="00D9496B">
              <w:rPr>
                <w:rFonts w:ascii="宋体" w:eastAsia="宋体" w:hAnsi="宋体" w:cs="Arial"/>
                <w:kern w:val="0"/>
                <w:szCs w:val="21"/>
              </w:rPr>
              <w:t>A</w:t>
            </w:r>
            <w:r w:rsidR="00D9496B">
              <w:rPr>
                <w:rFonts w:ascii="宋体" w:eastAsia="宋体" w:hAnsi="宋体" w:hint="eastAsia"/>
                <w:szCs w:val="21"/>
              </w:rPr>
              <w:t>不要求提供。</w:t>
            </w:r>
          </w:p>
          <w:p w14:paraId="13FA6CFC" w14:textId="77777777" w:rsidR="006230FF"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D9496B">
                  <w:rPr>
                    <w:rFonts w:ascii="MS Gothic" w:eastAsia="MS Gothic" w:hAnsi="MS Gothic" w:cs="Arial" w:hint="eastAsia"/>
                    <w:kern w:val="0"/>
                    <w:szCs w:val="21"/>
                  </w:rPr>
                  <w:t>☐</w:t>
                </w:r>
              </w:sdtContent>
            </w:sdt>
            <w:r w:rsidR="00D9496B">
              <w:rPr>
                <w:rFonts w:ascii="宋体" w:eastAsia="宋体" w:hAnsi="宋体"/>
                <w:kern w:val="0"/>
                <w:szCs w:val="21"/>
              </w:rPr>
              <w:t>B</w:t>
            </w:r>
            <w:r w:rsidR="00D9496B">
              <w:rPr>
                <w:rFonts w:ascii="宋体" w:eastAsia="宋体" w:hAnsi="宋体" w:hint="eastAsia"/>
                <w:kern w:val="0"/>
                <w:szCs w:val="21"/>
              </w:rPr>
              <w:t>要求提供，</w:t>
            </w:r>
          </w:p>
          <w:p w14:paraId="0933BD11" w14:textId="77777777" w:rsidR="006230FF" w:rsidRDefault="00D9496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snapToGrid w:val="0"/>
                <w:kern w:val="28"/>
                <w:szCs w:val="21"/>
              </w:rPr>
              <w:t>样品：</w:t>
            </w:r>
            <w:r>
              <w:rPr>
                <w:rFonts w:ascii="宋体" w:eastAsia="宋体" w:hAnsi="宋体" w:hint="eastAsia"/>
                <w:szCs w:val="21"/>
                <w:u w:val="single"/>
              </w:rPr>
              <w:t xml:space="preserve">    </w:t>
            </w:r>
            <w:r>
              <w:rPr>
                <w:rFonts w:ascii="宋体" w:eastAsia="宋体" w:hAnsi="宋体" w:hint="eastAsia"/>
                <w:kern w:val="0"/>
                <w:szCs w:val="21"/>
              </w:rPr>
              <w:t>；</w:t>
            </w:r>
          </w:p>
          <w:p w14:paraId="20E8ED86" w14:textId="77777777" w:rsidR="006230FF" w:rsidRDefault="00D9496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snapToGrid w:val="0"/>
                <w:kern w:val="28"/>
                <w:szCs w:val="21"/>
              </w:rPr>
              <w:t>样品制作的标准和要求：</w:t>
            </w:r>
            <w:r>
              <w:rPr>
                <w:rFonts w:ascii="宋体" w:eastAsia="宋体" w:hAnsi="宋体" w:hint="eastAsia"/>
                <w:szCs w:val="21"/>
                <w:u w:val="single"/>
              </w:rPr>
              <w:t xml:space="preserve">    </w:t>
            </w:r>
            <w:r>
              <w:rPr>
                <w:rFonts w:ascii="宋体" w:eastAsia="宋体" w:hAnsi="宋体" w:hint="eastAsia"/>
                <w:kern w:val="0"/>
                <w:szCs w:val="21"/>
              </w:rPr>
              <w:t>；</w:t>
            </w:r>
          </w:p>
          <w:p w14:paraId="22ECF7F0" w14:textId="77777777" w:rsidR="006230FF" w:rsidRDefault="00D9496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3）样品的评审方法以及评审标准</w:t>
            </w:r>
            <w:r>
              <w:rPr>
                <w:rFonts w:ascii="宋体" w:eastAsia="宋体" w:hAnsi="宋体" w:hint="eastAsia"/>
                <w:snapToGrid w:val="0"/>
                <w:kern w:val="28"/>
                <w:szCs w:val="21"/>
              </w:rPr>
              <w:t>：详见</w:t>
            </w:r>
            <w:r>
              <w:rPr>
                <w:rFonts w:ascii="宋体" w:eastAsia="宋体" w:hAnsi="宋体" w:hint="eastAsia"/>
                <w:szCs w:val="21"/>
                <w:u w:val="single"/>
              </w:rPr>
              <w:t>评标办法</w:t>
            </w:r>
            <w:r>
              <w:rPr>
                <w:rFonts w:ascii="宋体" w:eastAsia="宋体" w:hAnsi="宋体" w:hint="eastAsia"/>
                <w:kern w:val="0"/>
                <w:szCs w:val="21"/>
              </w:rPr>
              <w:t>；</w:t>
            </w:r>
          </w:p>
          <w:p w14:paraId="77F065E3" w14:textId="77777777" w:rsidR="006230FF" w:rsidRDefault="00D9496B">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4）是否需要随样品提交检测报告</w:t>
            </w:r>
            <w:r>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是，检测机构的要求</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；检测内容</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w:t>
            </w:r>
          </w:p>
          <w:p w14:paraId="5C819C0A" w14:textId="77777777" w:rsidR="006230FF" w:rsidRDefault="00D9496B">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5）提供样品的时间：</w:t>
            </w:r>
            <w:r>
              <w:rPr>
                <w:rFonts w:ascii="宋体" w:eastAsia="宋体" w:hAnsi="宋体" w:hint="eastAsia"/>
                <w:szCs w:val="21"/>
                <w:u w:val="single"/>
              </w:rPr>
              <w:t xml:space="preserve">    </w:t>
            </w:r>
            <w:r>
              <w:rPr>
                <w:rFonts w:ascii="宋体" w:eastAsia="宋体" w:hAnsi="宋体" w:hint="eastAsia"/>
                <w:kern w:val="0"/>
                <w:szCs w:val="21"/>
              </w:rPr>
              <w:t>；地点：</w:t>
            </w:r>
            <w:r>
              <w:rPr>
                <w:rFonts w:ascii="宋体" w:eastAsia="宋体" w:hAnsi="宋体" w:hint="eastAsia"/>
                <w:szCs w:val="21"/>
                <w:u w:val="single"/>
              </w:rPr>
              <w:t xml:space="preserve">    </w:t>
            </w:r>
            <w:r>
              <w:rPr>
                <w:rFonts w:ascii="宋体" w:eastAsia="宋体" w:hAnsi="宋体" w:hint="eastAsia"/>
                <w:kern w:val="0"/>
                <w:szCs w:val="21"/>
              </w:rPr>
              <w:t>；联系人</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kern w:val="28"/>
                <w:szCs w:val="21"/>
              </w:rPr>
              <w:t>联系电话：</w:t>
            </w:r>
            <w:r>
              <w:rPr>
                <w:rFonts w:ascii="宋体" w:eastAsia="宋体" w:hAnsi="宋体" w:hint="eastAsia"/>
                <w:szCs w:val="21"/>
                <w:u w:val="single"/>
              </w:rPr>
              <w:t xml:space="preserve">    </w:t>
            </w:r>
            <w:r>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734C1F18" w14:textId="77777777" w:rsidR="006230FF" w:rsidRDefault="00D9496B">
            <w:pPr>
              <w:snapToGrid w:val="0"/>
              <w:spacing w:line="288" w:lineRule="auto"/>
              <w:ind w:firstLineChars="188" w:firstLine="395"/>
              <w:rPr>
                <w:rFonts w:ascii="宋体" w:eastAsia="宋体" w:hAnsi="宋体"/>
                <w:szCs w:val="21"/>
              </w:rPr>
            </w:pPr>
            <w:r>
              <w:rPr>
                <w:rFonts w:ascii="宋体" w:eastAsia="宋体" w:hAnsi="宋体"/>
                <w:szCs w:val="21"/>
              </w:rPr>
              <w:t>(6)采购活动结束后，对于未中标人提供的样品，</w:t>
            </w:r>
            <w:r>
              <w:rPr>
                <w:rFonts w:ascii="宋体" w:eastAsia="宋体" w:hAnsi="宋体" w:hint="eastAsia"/>
                <w:szCs w:val="21"/>
              </w:rPr>
              <w:t>采购人、采购机构将通知</w:t>
            </w:r>
            <w:r>
              <w:rPr>
                <w:rFonts w:ascii="宋体" w:eastAsia="宋体" w:hAnsi="宋体"/>
                <w:szCs w:val="21"/>
              </w:rPr>
              <w:t>未中标人</w:t>
            </w:r>
            <w:r>
              <w:rPr>
                <w:rFonts w:ascii="宋体" w:eastAsia="宋体" w:hAnsi="宋体" w:hint="eastAsia"/>
                <w:szCs w:val="21"/>
              </w:rPr>
              <w:t>在规定的时间内取回，逾期未取回的，采购人、采购机构不负保管义务</w:t>
            </w:r>
            <w:r>
              <w:rPr>
                <w:rFonts w:ascii="宋体" w:eastAsia="宋体" w:hAnsi="宋体"/>
                <w:szCs w:val="21"/>
              </w:rPr>
              <w:t>；对于中标人提供的样品，</w:t>
            </w:r>
            <w:r>
              <w:rPr>
                <w:rFonts w:ascii="宋体" w:eastAsia="宋体" w:hAnsi="宋体" w:hint="eastAsia"/>
                <w:szCs w:val="21"/>
              </w:rPr>
              <w:t>采购人将进</w:t>
            </w:r>
            <w:r>
              <w:rPr>
                <w:rFonts w:ascii="宋体" w:eastAsia="宋体" w:hAnsi="宋体"/>
                <w:szCs w:val="21"/>
              </w:rPr>
              <w:t>行保管、封存，并作为履约验收的参考。</w:t>
            </w:r>
          </w:p>
          <w:p w14:paraId="4A51D866" w14:textId="77777777" w:rsidR="006230FF" w:rsidRDefault="00D9496B">
            <w:pPr>
              <w:snapToGrid w:val="0"/>
              <w:spacing w:line="288" w:lineRule="auto"/>
              <w:ind w:firstLineChars="188" w:firstLine="395"/>
              <w:rPr>
                <w:rFonts w:ascii="宋体" w:eastAsia="宋体" w:hAnsi="宋体"/>
                <w:b/>
                <w:szCs w:val="21"/>
              </w:rPr>
            </w:pPr>
            <w:r>
              <w:rPr>
                <w:rFonts w:ascii="宋体" w:eastAsia="宋体" w:hAnsi="宋体" w:hint="eastAsia"/>
                <w:szCs w:val="21"/>
              </w:rPr>
              <w:t>（</w:t>
            </w:r>
            <w:r>
              <w:rPr>
                <w:rFonts w:ascii="宋体" w:eastAsia="宋体" w:hAnsi="宋体"/>
                <w:szCs w:val="21"/>
              </w:rPr>
              <w:t>7）制作、运输、安装和保管样品所发生的一切费用由投标人自理。</w:t>
            </w:r>
          </w:p>
        </w:tc>
      </w:tr>
      <w:tr w:rsidR="006230FF" w14:paraId="184DB2B3" w14:textId="77777777" w:rsidTr="00BD2887">
        <w:trPr>
          <w:trHeight w:val="567"/>
        </w:trPr>
        <w:tc>
          <w:tcPr>
            <w:tcW w:w="629" w:type="dxa"/>
            <w:vAlign w:val="center"/>
          </w:tcPr>
          <w:p w14:paraId="119E0450" w14:textId="77777777" w:rsidR="006230FF" w:rsidRPr="00BD2887" w:rsidRDefault="00D9496B">
            <w:pPr>
              <w:snapToGrid w:val="0"/>
              <w:spacing w:line="288" w:lineRule="auto"/>
              <w:jc w:val="center"/>
              <w:rPr>
                <w:rFonts w:ascii="宋体" w:eastAsia="宋体" w:hAnsi="宋体" w:cs="仿宋_GB2312"/>
                <w:szCs w:val="21"/>
              </w:rPr>
            </w:pPr>
            <w:r w:rsidRPr="00BD2887">
              <w:rPr>
                <w:rFonts w:ascii="宋体" w:eastAsia="宋体" w:hAnsi="宋体" w:cs="仿宋_GB2312"/>
                <w:szCs w:val="21"/>
              </w:rPr>
              <w:t>6</w:t>
            </w:r>
          </w:p>
        </w:tc>
        <w:tc>
          <w:tcPr>
            <w:tcW w:w="1843" w:type="dxa"/>
            <w:vAlign w:val="center"/>
          </w:tcPr>
          <w:p w14:paraId="76182DAD" w14:textId="77777777" w:rsidR="006230FF" w:rsidRPr="00BD2887" w:rsidRDefault="00D9496B">
            <w:pPr>
              <w:snapToGrid w:val="0"/>
              <w:spacing w:line="288" w:lineRule="auto"/>
              <w:jc w:val="center"/>
              <w:rPr>
                <w:rFonts w:ascii="宋体" w:eastAsia="宋体" w:hAnsi="宋体" w:cs="仿宋_GB2312"/>
                <w:bCs/>
                <w:szCs w:val="21"/>
              </w:rPr>
            </w:pPr>
            <w:r w:rsidRPr="00BD2887">
              <w:rPr>
                <w:rFonts w:ascii="宋体" w:eastAsia="宋体" w:hAnsi="宋体" w:cs="仿宋_GB2312" w:hint="eastAsia"/>
                <w:b/>
                <w:szCs w:val="21"/>
              </w:rPr>
              <w:t>方案讲解演示</w:t>
            </w:r>
          </w:p>
        </w:tc>
        <w:tc>
          <w:tcPr>
            <w:tcW w:w="7026" w:type="dxa"/>
            <w:vAlign w:val="center"/>
          </w:tcPr>
          <w:p w14:paraId="189D4408" w14:textId="0553ED75" w:rsidR="006230FF" w:rsidRPr="00BD2887"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BD2887" w:rsidRPr="00BD2887">
                  <w:rPr>
                    <w:rFonts w:ascii="MS Gothic" w:eastAsia="MS Gothic" w:hAnsi="MS Gothic" w:cs="Arial" w:hint="eastAsia"/>
                    <w:kern w:val="0"/>
                    <w:szCs w:val="21"/>
                  </w:rPr>
                  <w:t>☐</w:t>
                </w:r>
              </w:sdtContent>
            </w:sdt>
            <w:r w:rsidR="00D9496B" w:rsidRPr="00BD2887">
              <w:rPr>
                <w:rFonts w:ascii="宋体" w:eastAsia="宋体" w:hAnsi="宋体" w:cs="Arial"/>
                <w:kern w:val="0"/>
                <w:szCs w:val="21"/>
              </w:rPr>
              <w:t>A</w:t>
            </w:r>
            <w:r w:rsidR="00D9496B" w:rsidRPr="00BD2887">
              <w:rPr>
                <w:rFonts w:ascii="宋体" w:eastAsia="宋体" w:hAnsi="宋体" w:hint="eastAsia"/>
                <w:szCs w:val="21"/>
              </w:rPr>
              <w:t>不组织。</w:t>
            </w:r>
          </w:p>
          <w:p w14:paraId="644795E2" w14:textId="4F6F0C6A" w:rsidR="006230FF" w:rsidRPr="00BD2887"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BD2887" w:rsidRPr="00BD2887">
                  <w:rPr>
                    <w:rFonts w:ascii="宋体" w:eastAsia="宋体" w:hAnsi="宋体" w:cs="Arial" w:hint="eastAsia"/>
                    <w:kern w:val="0"/>
                    <w:szCs w:val="21"/>
                  </w:rPr>
                  <w:sym w:font="Wingdings" w:char="F0FE"/>
                </w:r>
              </w:sdtContent>
            </w:sdt>
            <w:r w:rsidR="00D9496B" w:rsidRPr="00BD2887">
              <w:rPr>
                <w:rFonts w:ascii="宋体" w:eastAsia="宋体" w:hAnsi="宋体"/>
                <w:kern w:val="0"/>
                <w:szCs w:val="21"/>
              </w:rPr>
              <w:t>B组织。</w:t>
            </w:r>
          </w:p>
          <w:p w14:paraId="6ABF67FD" w14:textId="77777777" w:rsidR="00BD2887" w:rsidRPr="00BD2887" w:rsidRDefault="00BD2887" w:rsidP="00BD2887">
            <w:pPr>
              <w:spacing w:line="288" w:lineRule="auto"/>
              <w:ind w:firstLineChars="200" w:firstLine="420"/>
              <w:rPr>
                <w:rFonts w:ascii="宋体" w:eastAsia="宋体" w:hAnsi="宋体"/>
                <w:szCs w:val="21"/>
              </w:rPr>
            </w:pPr>
            <w:r w:rsidRPr="00BD2887">
              <w:rPr>
                <w:rFonts w:ascii="宋体" w:eastAsia="宋体" w:hAnsi="宋体" w:hint="eastAsia"/>
                <w:szCs w:val="21"/>
              </w:rPr>
              <w:t>1、投标人需提供软件演示视频。</w:t>
            </w:r>
          </w:p>
          <w:p w14:paraId="4C0553EA" w14:textId="77777777" w:rsidR="00BD2887" w:rsidRPr="00BD2887" w:rsidRDefault="00BD2887" w:rsidP="00BD2887">
            <w:pPr>
              <w:spacing w:line="288" w:lineRule="auto"/>
              <w:ind w:firstLineChars="200" w:firstLine="420"/>
              <w:rPr>
                <w:rFonts w:ascii="宋体" w:eastAsia="宋体" w:hAnsi="宋体"/>
                <w:szCs w:val="21"/>
              </w:rPr>
            </w:pPr>
            <w:r w:rsidRPr="00BD2887">
              <w:rPr>
                <w:rFonts w:ascii="宋体" w:eastAsia="宋体" w:hAnsi="宋体" w:hint="eastAsia"/>
                <w:szCs w:val="21"/>
              </w:rPr>
              <w:lastRenderedPageBreak/>
              <w:t>2、演示以录制视频形式提供，投标人将演示的过程录制成视频，视频内须提供人员解说，内容应为真实操作过程的原始记录。</w:t>
            </w:r>
          </w:p>
          <w:p w14:paraId="03710D48" w14:textId="77777777" w:rsidR="00BD2887" w:rsidRPr="00BD2887" w:rsidRDefault="00BD2887" w:rsidP="00BD2887">
            <w:pPr>
              <w:spacing w:line="288" w:lineRule="auto"/>
              <w:ind w:firstLineChars="200" w:firstLine="420"/>
              <w:rPr>
                <w:rFonts w:ascii="宋体" w:eastAsia="宋体" w:hAnsi="宋体"/>
                <w:szCs w:val="21"/>
              </w:rPr>
            </w:pPr>
            <w:r w:rsidRPr="00BD2887">
              <w:rPr>
                <w:rFonts w:ascii="宋体" w:eastAsia="宋体" w:hAnsi="宋体" w:hint="eastAsia"/>
                <w:szCs w:val="21"/>
              </w:rPr>
              <w:t>3、演示视频时长不超过</w:t>
            </w:r>
            <w:r w:rsidRPr="00BD2887">
              <w:rPr>
                <w:rFonts w:ascii="宋体" w:eastAsia="宋体" w:hAnsi="宋体"/>
                <w:szCs w:val="21"/>
              </w:rPr>
              <w:t>20</w:t>
            </w:r>
            <w:r w:rsidRPr="00BD2887">
              <w:rPr>
                <w:rFonts w:ascii="宋体" w:eastAsia="宋体" w:hAnsi="宋体" w:hint="eastAsia"/>
                <w:szCs w:val="21"/>
              </w:rPr>
              <w:t>分钟。</w:t>
            </w:r>
          </w:p>
          <w:tbl>
            <w:tblPr>
              <w:tblStyle w:val="aff9"/>
              <w:tblW w:w="5000" w:type="pct"/>
              <w:tblLook w:val="04A0" w:firstRow="1" w:lastRow="0" w:firstColumn="1" w:lastColumn="0" w:noHBand="0" w:noVBand="1"/>
            </w:tblPr>
            <w:tblGrid>
              <w:gridCol w:w="756"/>
              <w:gridCol w:w="6204"/>
            </w:tblGrid>
            <w:tr w:rsidR="00BD2887" w:rsidRPr="00BD2887" w14:paraId="56000078" w14:textId="77777777" w:rsidTr="00BD2887">
              <w:trPr>
                <w:trHeight w:val="113"/>
              </w:trPr>
              <w:tc>
                <w:tcPr>
                  <w:tcW w:w="543" w:type="pct"/>
                  <w:vAlign w:val="center"/>
                </w:tcPr>
                <w:p w14:paraId="23172B65" w14:textId="77777777" w:rsidR="00BD2887" w:rsidRPr="00BD2887" w:rsidRDefault="00BD2887" w:rsidP="00BD2887">
                  <w:pPr>
                    <w:adjustRightInd w:val="0"/>
                    <w:snapToGrid w:val="0"/>
                    <w:spacing w:line="288" w:lineRule="auto"/>
                    <w:jc w:val="center"/>
                    <w:rPr>
                      <w:rFonts w:ascii="宋体" w:hAnsi="宋体" w:cstheme="minorEastAsia"/>
                      <w:b/>
                      <w:bCs/>
                      <w:kern w:val="0"/>
                      <w:szCs w:val="21"/>
                    </w:rPr>
                  </w:pPr>
                  <w:r w:rsidRPr="00BD2887">
                    <w:rPr>
                      <w:rFonts w:ascii="宋体" w:hAnsi="宋体" w:cstheme="minorEastAsia" w:hint="eastAsia"/>
                      <w:b/>
                      <w:bCs/>
                      <w:kern w:val="0"/>
                      <w:szCs w:val="21"/>
                    </w:rPr>
                    <w:t>序号</w:t>
                  </w:r>
                </w:p>
              </w:tc>
              <w:tc>
                <w:tcPr>
                  <w:tcW w:w="4457" w:type="pct"/>
                  <w:vAlign w:val="center"/>
                </w:tcPr>
                <w:p w14:paraId="4AE889EC" w14:textId="77777777" w:rsidR="00BD2887" w:rsidRPr="00BD2887" w:rsidRDefault="00BD2887" w:rsidP="00BD2887">
                  <w:pPr>
                    <w:adjustRightInd w:val="0"/>
                    <w:snapToGrid w:val="0"/>
                    <w:spacing w:line="288" w:lineRule="auto"/>
                    <w:jc w:val="center"/>
                    <w:rPr>
                      <w:rFonts w:ascii="宋体" w:hAnsi="宋体" w:cstheme="minorEastAsia"/>
                      <w:b/>
                      <w:bCs/>
                      <w:kern w:val="0"/>
                      <w:szCs w:val="21"/>
                    </w:rPr>
                  </w:pPr>
                  <w:r w:rsidRPr="00BD2887">
                    <w:rPr>
                      <w:rFonts w:ascii="宋体" w:hAnsi="宋体" w:cstheme="minorEastAsia" w:hint="eastAsia"/>
                      <w:b/>
                      <w:bCs/>
                      <w:kern w:val="0"/>
                      <w:szCs w:val="21"/>
                    </w:rPr>
                    <w:t>演示内容</w:t>
                  </w:r>
                </w:p>
              </w:tc>
            </w:tr>
            <w:tr w:rsidR="00BD2887" w:rsidRPr="00BD2887" w14:paraId="3800E638" w14:textId="77777777" w:rsidTr="00BD2887">
              <w:trPr>
                <w:trHeight w:val="113"/>
              </w:trPr>
              <w:tc>
                <w:tcPr>
                  <w:tcW w:w="543" w:type="pct"/>
                  <w:vAlign w:val="center"/>
                </w:tcPr>
                <w:p w14:paraId="591EDE59" w14:textId="77777777" w:rsidR="00BD2887" w:rsidRPr="00BD2887" w:rsidRDefault="00BD2887" w:rsidP="00BD2887">
                  <w:pPr>
                    <w:adjustRightInd w:val="0"/>
                    <w:snapToGrid w:val="0"/>
                    <w:spacing w:line="288" w:lineRule="auto"/>
                    <w:jc w:val="center"/>
                    <w:rPr>
                      <w:rFonts w:ascii="宋体" w:hAnsi="宋体" w:cstheme="minorEastAsia"/>
                      <w:kern w:val="0"/>
                      <w:szCs w:val="21"/>
                    </w:rPr>
                  </w:pPr>
                  <w:r w:rsidRPr="00BD2887">
                    <w:rPr>
                      <w:rFonts w:ascii="宋体" w:hAnsi="宋体" w:cstheme="minorEastAsia" w:hint="eastAsia"/>
                      <w:kern w:val="0"/>
                      <w:szCs w:val="21"/>
                    </w:rPr>
                    <w:t>1</w:t>
                  </w:r>
                </w:p>
              </w:tc>
              <w:tc>
                <w:tcPr>
                  <w:tcW w:w="4457" w:type="pct"/>
                </w:tcPr>
                <w:p w14:paraId="1044E59C" w14:textId="77777777" w:rsidR="00BD2887" w:rsidRPr="00BD2887" w:rsidRDefault="00BD2887" w:rsidP="00BD2887">
                  <w:pPr>
                    <w:adjustRightInd w:val="0"/>
                    <w:snapToGrid w:val="0"/>
                    <w:spacing w:line="276" w:lineRule="auto"/>
                    <w:rPr>
                      <w:rFonts w:ascii="宋体" w:hAnsi="宋体"/>
                      <w:b/>
                      <w:bCs/>
                      <w:color w:val="000000" w:themeColor="text1"/>
                      <w:kern w:val="0"/>
                      <w:szCs w:val="21"/>
                    </w:rPr>
                  </w:pPr>
                  <w:r w:rsidRPr="00BD2887">
                    <w:rPr>
                      <w:rFonts w:ascii="宋体" w:hAnsi="宋体" w:hint="eastAsia"/>
                      <w:b/>
                      <w:bCs/>
                      <w:color w:val="000000" w:themeColor="text1"/>
                      <w:kern w:val="0"/>
                      <w:szCs w:val="21"/>
                    </w:rPr>
                    <w:t>大数据实验管理平台</w:t>
                  </w:r>
                </w:p>
                <w:p w14:paraId="3E294D04"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b/>
                      <w:bCs/>
                      <w:kern w:val="0"/>
                      <w:szCs w:val="21"/>
                    </w:rPr>
                    <w:t>课程管理</w:t>
                  </w:r>
                </w:p>
                <w:p w14:paraId="517C66E6" w14:textId="1775286E"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kern w:val="0"/>
                      <w:szCs w:val="21"/>
                    </w:rPr>
                    <w:t>1</w:t>
                  </w:r>
                  <w:r w:rsidRPr="00BD2887">
                    <w:rPr>
                      <w:rFonts w:ascii="宋体" w:hAnsi="宋体" w:cs="Segoe UI Symbol"/>
                      <w:kern w:val="0"/>
                      <w:szCs w:val="21"/>
                    </w:rPr>
                    <w:t>.</w:t>
                  </w:r>
                  <w:r w:rsidRPr="00BD2887">
                    <w:rPr>
                      <w:rFonts w:ascii="宋体" w:hAnsi="宋体" w:cs="Segoe UI Symbol" w:hint="eastAsia"/>
                      <w:kern w:val="0"/>
                      <w:szCs w:val="21"/>
                    </w:rPr>
                    <w:t>系统支持教师用户自定义首页默认布局设置。支持一键恢复首页默认布局。教师用户首页支持全局模式、教学模式、备课模式和考试模式</w:t>
                  </w:r>
                  <w:r w:rsidRPr="00BD2887">
                    <w:rPr>
                      <w:rFonts w:ascii="宋体" w:hAnsi="宋体" w:cs="Segoe UI Symbol"/>
                      <w:kern w:val="0"/>
                      <w:szCs w:val="21"/>
                    </w:rPr>
                    <w:t>4种内置首页布局模式。</w:t>
                  </w:r>
                </w:p>
                <w:p w14:paraId="2C84543B" w14:textId="0D04E08B"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kern w:val="0"/>
                      <w:szCs w:val="21"/>
                    </w:rPr>
                    <w:t>2</w:t>
                  </w:r>
                  <w:r w:rsidRPr="00BD2887">
                    <w:rPr>
                      <w:rFonts w:ascii="宋体" w:hAnsi="宋体" w:cs="Segoe UI Symbol"/>
                      <w:kern w:val="0"/>
                      <w:szCs w:val="21"/>
                    </w:rPr>
                    <w:t>.</w:t>
                  </w:r>
                  <w:r w:rsidRPr="00BD2887">
                    <w:rPr>
                      <w:rFonts w:ascii="宋体" w:hAnsi="宋体" w:cs="Segoe UI Symbol" w:hint="eastAsia"/>
                      <w:kern w:val="0"/>
                      <w:szCs w:val="21"/>
                    </w:rPr>
                    <w:t>系统支持用户在线制作实验环境，满足不同的教学场景需求。支持生成</w:t>
                  </w:r>
                  <w:r w:rsidRPr="00BD2887">
                    <w:rPr>
                      <w:rFonts w:ascii="宋体" w:hAnsi="宋体" w:cs="Segoe UI Symbol"/>
                      <w:kern w:val="0"/>
                      <w:szCs w:val="21"/>
                    </w:rPr>
                    <w:t>Docker容器，支持Linux操作系统,并且支持单机和集群两种模式,可以自定义每一个容器的物理配置。</w:t>
                  </w:r>
                </w:p>
                <w:p w14:paraId="6BA02AA1" w14:textId="049CC381"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kern w:val="0"/>
                      <w:szCs w:val="21"/>
                    </w:rPr>
                    <w:t>3</w:t>
                  </w:r>
                  <w:r w:rsidRPr="00BD2887">
                    <w:rPr>
                      <w:rFonts w:ascii="宋体" w:hAnsi="宋体" w:cs="Segoe UI Symbol"/>
                      <w:kern w:val="0"/>
                      <w:szCs w:val="21"/>
                    </w:rPr>
                    <w:t>.</w:t>
                  </w:r>
                  <w:r w:rsidRPr="00BD2887">
                    <w:rPr>
                      <w:rFonts w:ascii="宋体" w:hAnsi="宋体" w:cs="Segoe UI Symbol" w:hint="eastAsia"/>
                      <w:kern w:val="0"/>
                      <w:szCs w:val="21"/>
                    </w:rPr>
                    <w:t>系统支持添加、导入及批量删除敏感词，支持对已有敏感词状态进行开启或关闭操作，支持对所选敏感词进行编辑及删除操作。</w:t>
                  </w:r>
                </w:p>
                <w:p w14:paraId="7A906276" w14:textId="77777777" w:rsidR="00BD2887" w:rsidRPr="00BD2887" w:rsidRDefault="00BD2887" w:rsidP="00BD2887">
                  <w:pPr>
                    <w:adjustRightInd w:val="0"/>
                    <w:snapToGrid w:val="0"/>
                    <w:spacing w:line="276" w:lineRule="auto"/>
                    <w:rPr>
                      <w:rFonts w:ascii="宋体" w:hAnsi="宋体"/>
                      <w:b/>
                      <w:bCs/>
                      <w:color w:val="000000" w:themeColor="text1"/>
                      <w:kern w:val="0"/>
                      <w:szCs w:val="21"/>
                    </w:rPr>
                  </w:pPr>
                  <w:r w:rsidRPr="00BD2887">
                    <w:rPr>
                      <w:rFonts w:ascii="宋体" w:hAnsi="宋体" w:hint="eastAsia"/>
                      <w:b/>
                      <w:bCs/>
                      <w:color w:val="000000" w:themeColor="text1"/>
                      <w:kern w:val="0"/>
                      <w:szCs w:val="21"/>
                    </w:rPr>
                    <w:t>在线授课</w:t>
                  </w:r>
                </w:p>
                <w:p w14:paraId="101E525D" w14:textId="0F26DC36" w:rsidR="00BD2887" w:rsidRPr="00BD2887" w:rsidRDefault="00BD2887" w:rsidP="00BD2887">
                  <w:pPr>
                    <w:rPr>
                      <w:rFonts w:ascii="宋体" w:hAnsi="宋体"/>
                      <w:b/>
                      <w:bCs/>
                      <w:color w:val="000000" w:themeColor="text1"/>
                      <w:kern w:val="0"/>
                      <w:szCs w:val="21"/>
                    </w:rPr>
                  </w:pPr>
                  <w:r w:rsidRPr="00BD2887">
                    <w:rPr>
                      <w:rFonts w:ascii="宋体" w:hAnsi="宋体" w:hint="eastAsia"/>
                      <w:color w:val="000000" w:themeColor="text1"/>
                      <w:kern w:val="0"/>
                      <w:szCs w:val="21"/>
                    </w:rPr>
                    <w:t>1</w:t>
                  </w:r>
                  <w:r w:rsidRPr="00BD2887">
                    <w:rPr>
                      <w:rFonts w:ascii="宋体" w:hAnsi="宋体"/>
                      <w:color w:val="000000" w:themeColor="text1"/>
                      <w:kern w:val="0"/>
                      <w:szCs w:val="21"/>
                    </w:rPr>
                    <w:t>.</w:t>
                  </w:r>
                  <w:r w:rsidRPr="00BD2887">
                    <w:rPr>
                      <w:rFonts w:ascii="宋体" w:hAnsi="宋体" w:hint="eastAsia"/>
                      <w:color w:val="000000" w:themeColor="text1"/>
                      <w:kern w:val="0"/>
                      <w:szCs w:val="21"/>
                    </w:rPr>
                    <w:t>系统支持在线课堂功能，提供在线电子白板和在线讨论功能。支持在线录屏、签到、随机提问、实验监控等功能。支持在线同步共享实验环境界面让学生观看与学习。</w:t>
                  </w:r>
                </w:p>
                <w:p w14:paraId="764A793F" w14:textId="77777777" w:rsidR="00BD2887" w:rsidRPr="00BD2887" w:rsidRDefault="00BD2887" w:rsidP="00BD2887">
                  <w:pPr>
                    <w:rPr>
                      <w:rFonts w:ascii="宋体" w:hAnsi="宋体"/>
                      <w:b/>
                      <w:bCs/>
                      <w:color w:val="000000" w:themeColor="text1"/>
                      <w:kern w:val="0"/>
                      <w:szCs w:val="21"/>
                    </w:rPr>
                  </w:pPr>
                  <w:r w:rsidRPr="00BD2887">
                    <w:rPr>
                      <w:rFonts w:ascii="宋体" w:hAnsi="宋体"/>
                      <w:color w:val="000000" w:themeColor="text1"/>
                      <w:kern w:val="0"/>
                      <w:szCs w:val="21"/>
                    </w:rPr>
                    <w:t>2.</w:t>
                  </w:r>
                  <w:r w:rsidRPr="00BD2887">
                    <w:rPr>
                      <w:rFonts w:hint="eastAsia"/>
                    </w:rPr>
                    <w:t xml:space="preserve"> </w:t>
                  </w:r>
                  <w:r w:rsidRPr="00BD2887">
                    <w:rPr>
                      <w:rFonts w:ascii="宋体" w:hAnsi="宋体" w:hint="eastAsia"/>
                      <w:color w:val="000000" w:themeColor="text1"/>
                      <w:kern w:val="0"/>
                      <w:szCs w:val="21"/>
                    </w:rPr>
                    <w:t>在线课堂支持在线学习的用户设置上课状态，包含离开、举手、未决定、困惑、悲伤、高兴、鼓掌、点赞、拍砖等，支持在线课堂中的主持和演示权限设置，可设置其他演示者与主持人权限。</w:t>
                  </w:r>
                  <w:r w:rsidRPr="00BD2887">
                    <w:rPr>
                      <w:rFonts w:ascii="宋体" w:hAnsi="宋体"/>
                      <w:color w:val="000000" w:themeColor="text1"/>
                      <w:kern w:val="0"/>
                      <w:szCs w:val="21"/>
                    </w:rPr>
                    <w:t xml:space="preserve"> </w:t>
                  </w:r>
                </w:p>
                <w:p w14:paraId="221A6052" w14:textId="77777777" w:rsidR="00BD2887" w:rsidRPr="00BD2887" w:rsidRDefault="00BD2887" w:rsidP="00BD2887">
                  <w:pPr>
                    <w:adjustRightInd w:val="0"/>
                    <w:snapToGrid w:val="0"/>
                    <w:spacing w:line="276" w:lineRule="auto"/>
                    <w:rPr>
                      <w:rFonts w:ascii="宋体" w:hAnsi="宋体" w:cs="Segoe UI Symbol"/>
                      <w:b/>
                      <w:bCs/>
                      <w:kern w:val="0"/>
                      <w:szCs w:val="21"/>
                    </w:rPr>
                  </w:pPr>
                  <w:r w:rsidRPr="00BD2887">
                    <w:rPr>
                      <w:rFonts w:ascii="宋体" w:hAnsi="宋体" w:cs="Segoe UI Symbol" w:hint="eastAsia"/>
                      <w:b/>
                      <w:bCs/>
                      <w:kern w:val="0"/>
                      <w:szCs w:val="21"/>
                    </w:rPr>
                    <w:t>在线考试</w:t>
                  </w:r>
                </w:p>
                <w:p w14:paraId="68EDFC22"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kern w:val="0"/>
                      <w:szCs w:val="21"/>
                    </w:rPr>
                    <w:t>1.</w:t>
                  </w:r>
                  <w:r w:rsidRPr="00BD2887">
                    <w:rPr>
                      <w:rFonts w:ascii="宋体" w:hAnsi="宋体" w:cs="Segoe UI Symbol" w:hint="eastAsia"/>
                      <w:kern w:val="0"/>
                      <w:szCs w:val="21"/>
                    </w:rPr>
                    <w:t>系统支持自定义学习路径功能，支持对课程的学科分类、学科内容及学科适用职业进行定位，支持对学习路径新增分类、新增路径小类、新增岗位。支持学习路径的可视化分析，展示岗位能力达成图、技术能力分布图、学习路径课程分布图。支持通过课程、班级以及姓名筛选查看。</w:t>
                  </w:r>
                </w:p>
                <w:p w14:paraId="0CEE9619"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kern w:val="0"/>
                      <w:szCs w:val="21"/>
                    </w:rPr>
                    <w:t>2</w:t>
                  </w:r>
                  <w:r w:rsidRPr="00BD2887">
                    <w:rPr>
                      <w:rFonts w:ascii="宋体" w:hAnsi="宋体" w:cs="Segoe UI Symbol"/>
                      <w:kern w:val="0"/>
                      <w:szCs w:val="21"/>
                    </w:rPr>
                    <w:t>.</w:t>
                  </w:r>
                  <w:r w:rsidRPr="00BD2887">
                    <w:rPr>
                      <w:rFonts w:ascii="宋体" w:hAnsi="宋体" w:cs="Segoe UI Symbol" w:hint="eastAsia"/>
                      <w:kern w:val="0"/>
                      <w:szCs w:val="21"/>
                    </w:rPr>
                    <w:t>系统支持教师查看班级的实验报告分析，展示报告满分、最高分、最低分、平均分和已提交人数等数据，展示整个班级成绩排名图和实验分析图。支持学生查看个人实验报告分析，展示完成率、提交报告次数和报告成绩分析图。</w:t>
                  </w:r>
                </w:p>
              </w:tc>
            </w:tr>
            <w:tr w:rsidR="00BD2887" w:rsidRPr="00BD2887" w14:paraId="26B0B5B8" w14:textId="77777777" w:rsidTr="00BD2887">
              <w:trPr>
                <w:trHeight w:val="113"/>
              </w:trPr>
              <w:tc>
                <w:tcPr>
                  <w:tcW w:w="543" w:type="pct"/>
                  <w:vAlign w:val="center"/>
                </w:tcPr>
                <w:p w14:paraId="158CC179" w14:textId="77777777" w:rsidR="00BD2887" w:rsidRPr="00BD2887" w:rsidRDefault="00BD2887" w:rsidP="00BD2887">
                  <w:pPr>
                    <w:adjustRightInd w:val="0"/>
                    <w:snapToGrid w:val="0"/>
                    <w:spacing w:line="288" w:lineRule="auto"/>
                    <w:jc w:val="center"/>
                    <w:rPr>
                      <w:rFonts w:ascii="宋体" w:hAnsi="宋体" w:cstheme="minorEastAsia"/>
                      <w:kern w:val="0"/>
                      <w:szCs w:val="21"/>
                    </w:rPr>
                  </w:pPr>
                  <w:r w:rsidRPr="00BD2887">
                    <w:rPr>
                      <w:rFonts w:ascii="宋体" w:hAnsi="宋体" w:cstheme="minorEastAsia"/>
                      <w:kern w:val="0"/>
                      <w:szCs w:val="21"/>
                    </w:rPr>
                    <w:t>2</w:t>
                  </w:r>
                </w:p>
              </w:tc>
              <w:tc>
                <w:tcPr>
                  <w:tcW w:w="4457" w:type="pct"/>
                </w:tcPr>
                <w:p w14:paraId="53E6EB3D"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b/>
                      <w:bCs/>
                      <w:kern w:val="0"/>
                      <w:szCs w:val="21"/>
                    </w:rPr>
                    <w:t>建模分析</w:t>
                  </w:r>
                </w:p>
                <w:p w14:paraId="5CDB6A69" w14:textId="77777777" w:rsidR="00BD2887" w:rsidRPr="00BD2887" w:rsidRDefault="00BD2887" w:rsidP="00BD2887">
                  <w:pPr>
                    <w:adjustRightInd w:val="0"/>
                    <w:snapToGrid w:val="0"/>
                    <w:spacing w:line="276" w:lineRule="auto"/>
                    <w:rPr>
                      <w:rFonts w:ascii="宋体" w:hAnsi="宋体" w:cs="Segoe UI Symbol"/>
                      <w:b/>
                      <w:bCs/>
                      <w:kern w:val="0"/>
                      <w:szCs w:val="21"/>
                    </w:rPr>
                  </w:pPr>
                  <w:r w:rsidRPr="00BD2887">
                    <w:rPr>
                      <w:rFonts w:ascii="宋体" w:hAnsi="宋体" w:cs="Segoe UI Symbol"/>
                      <w:b/>
                      <w:bCs/>
                      <w:kern w:val="0"/>
                      <w:szCs w:val="21"/>
                    </w:rPr>
                    <w:t>数据集管理</w:t>
                  </w:r>
                </w:p>
                <w:p w14:paraId="688E2385"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kern w:val="0"/>
                      <w:szCs w:val="21"/>
                    </w:rPr>
                    <w:t>1.</w:t>
                  </w:r>
                  <w:r w:rsidRPr="00BD2887">
                    <w:rPr>
                      <w:rFonts w:ascii="宋体" w:hAnsi="宋体" w:cs="Segoe UI Symbol"/>
                      <w:kern w:val="0"/>
                      <w:szCs w:val="21"/>
                    </w:rPr>
                    <w:t>CSV、TSV、Txt、Excel、Json等主流文本格式的数据接入</w:t>
                  </w:r>
                  <w:r w:rsidRPr="00BD2887">
                    <w:rPr>
                      <w:rFonts w:ascii="宋体" w:hAnsi="宋体" w:cs="Segoe UI Symbol" w:hint="eastAsia"/>
                      <w:kern w:val="0"/>
                      <w:szCs w:val="21"/>
                    </w:rPr>
                    <w:t>，支持多文件打包上传。</w:t>
                  </w:r>
                </w:p>
                <w:p w14:paraId="2FF59C4E"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kern w:val="0"/>
                      <w:szCs w:val="21"/>
                    </w:rPr>
                    <w:t>2</w:t>
                  </w:r>
                  <w:r w:rsidRPr="00BD2887">
                    <w:rPr>
                      <w:rFonts w:ascii="宋体" w:hAnsi="宋体" w:cs="Segoe UI Symbol"/>
                      <w:kern w:val="0"/>
                      <w:szCs w:val="21"/>
                    </w:rPr>
                    <w:t>.需支持用户对个人数据进行管理，</w:t>
                  </w:r>
                  <w:r w:rsidRPr="00BD2887">
                    <w:rPr>
                      <w:rFonts w:ascii="宋体" w:hAnsi="宋体" w:cs="Segoe UI Symbol" w:hint="eastAsia"/>
                      <w:kern w:val="0"/>
                      <w:szCs w:val="21"/>
                    </w:rPr>
                    <w:t>控制数据的可用状态，并以列表方式显示使用该数据的模型信息，个人和其他用户分享的数据，可以下载到本地存储和使用。</w:t>
                  </w:r>
                </w:p>
                <w:p w14:paraId="7C7A20E4" w14:textId="77777777" w:rsidR="00BD2887" w:rsidRPr="00BD2887" w:rsidRDefault="00BD2887" w:rsidP="00BD2887">
                  <w:pPr>
                    <w:adjustRightInd w:val="0"/>
                    <w:snapToGrid w:val="0"/>
                    <w:spacing w:line="276" w:lineRule="auto"/>
                    <w:rPr>
                      <w:rFonts w:ascii="宋体" w:hAnsi="宋体" w:cs="Segoe UI Symbol"/>
                      <w:b/>
                      <w:bCs/>
                      <w:kern w:val="0"/>
                      <w:szCs w:val="21"/>
                    </w:rPr>
                  </w:pPr>
                  <w:r w:rsidRPr="00BD2887">
                    <w:rPr>
                      <w:rFonts w:ascii="宋体" w:hAnsi="宋体" w:cs="Segoe UI Symbol" w:hint="eastAsia"/>
                      <w:b/>
                      <w:bCs/>
                      <w:kern w:val="0"/>
                      <w:szCs w:val="21"/>
                    </w:rPr>
                    <w:t>建模分析挖掘</w:t>
                  </w:r>
                </w:p>
                <w:p w14:paraId="744CD2BF"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kern w:val="0"/>
                      <w:szCs w:val="21"/>
                    </w:rPr>
                    <w:t>1.支持可拖拽图形操作界面与多功能建模画布，用户可基于业务数据流转，选择算法库中的算法及数据，实现搭积木式的分析流程快速构建。支持放大、缩小、撤销、自适应画布、添加备注、清空画布、组件重命名、全屏显示等交互式画布操作方便用户进行模型构建。</w:t>
                  </w:r>
                </w:p>
                <w:p w14:paraId="423DD668"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kern w:val="0"/>
                      <w:szCs w:val="21"/>
                    </w:rPr>
                    <w:t>2.支持将模型共享给其他用户，实现多个用户协作共同完成一个分析模型。</w:t>
                  </w:r>
                </w:p>
                <w:p w14:paraId="595738B5" w14:textId="77777777" w:rsidR="00BD2887" w:rsidRPr="00BD2887" w:rsidRDefault="00BD2887" w:rsidP="00BD2887">
                  <w:pPr>
                    <w:adjustRightInd w:val="0"/>
                    <w:snapToGrid w:val="0"/>
                    <w:spacing w:line="276" w:lineRule="auto"/>
                    <w:rPr>
                      <w:rFonts w:ascii="宋体" w:hAnsi="宋体" w:cs="Segoe UI Symbol"/>
                      <w:b/>
                      <w:bCs/>
                      <w:kern w:val="0"/>
                      <w:szCs w:val="21"/>
                    </w:rPr>
                  </w:pPr>
                  <w:r w:rsidRPr="00BD2887">
                    <w:rPr>
                      <w:rFonts w:ascii="宋体" w:hAnsi="宋体" w:cs="Segoe UI Symbol" w:hint="eastAsia"/>
                      <w:b/>
                      <w:bCs/>
                      <w:kern w:val="0"/>
                      <w:szCs w:val="21"/>
                    </w:rPr>
                    <w:lastRenderedPageBreak/>
                    <w:t>模型训练与评估</w:t>
                  </w:r>
                </w:p>
                <w:p w14:paraId="02276B4C"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kern w:val="0"/>
                      <w:szCs w:val="21"/>
                    </w:rPr>
                    <w:t>1.支持模型的保存、运行、停止、另存等功能用户进行模型的构建。支持从当前节点运行、运行当前节点、运行至当前节点等多种模型调试方式，模型训练过程支持灵活的参数配置与优化。</w:t>
                  </w:r>
                </w:p>
                <w:p w14:paraId="3D4BF988"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hint="eastAsia"/>
                      <w:kern w:val="0"/>
                      <w:szCs w:val="21"/>
                    </w:rPr>
                    <w:t>2.支持模型监控功能，用户可以对模型进行实时日志与状态监控，查看模型运行结果。可以配置模型的执行参数，不同的计算环境执行参数不相同，包括内存、CPU核数等；</w:t>
                  </w:r>
                </w:p>
              </w:tc>
            </w:tr>
            <w:tr w:rsidR="00BD2887" w:rsidRPr="00BD2887" w14:paraId="44ACD261" w14:textId="77777777" w:rsidTr="00BD2887">
              <w:trPr>
                <w:trHeight w:val="113"/>
              </w:trPr>
              <w:tc>
                <w:tcPr>
                  <w:tcW w:w="543" w:type="pct"/>
                  <w:vAlign w:val="center"/>
                </w:tcPr>
                <w:p w14:paraId="6438201E" w14:textId="77777777" w:rsidR="00BD2887" w:rsidRPr="00BD2887" w:rsidRDefault="00BD2887" w:rsidP="00BD2887">
                  <w:pPr>
                    <w:adjustRightInd w:val="0"/>
                    <w:snapToGrid w:val="0"/>
                    <w:spacing w:line="288" w:lineRule="auto"/>
                    <w:jc w:val="center"/>
                    <w:rPr>
                      <w:rFonts w:ascii="宋体" w:hAnsi="宋体" w:cstheme="minorEastAsia"/>
                      <w:kern w:val="0"/>
                      <w:szCs w:val="21"/>
                    </w:rPr>
                  </w:pPr>
                  <w:r w:rsidRPr="00BD2887">
                    <w:rPr>
                      <w:rFonts w:ascii="宋体" w:hAnsi="宋体" w:cstheme="minorEastAsia"/>
                      <w:kern w:val="0"/>
                      <w:szCs w:val="21"/>
                    </w:rPr>
                    <w:lastRenderedPageBreak/>
                    <w:t>3</w:t>
                  </w:r>
                </w:p>
              </w:tc>
              <w:tc>
                <w:tcPr>
                  <w:tcW w:w="4457" w:type="pct"/>
                  <w:vAlign w:val="center"/>
                </w:tcPr>
                <w:p w14:paraId="58351BA7" w14:textId="77777777" w:rsidR="00BD2887" w:rsidRPr="00BD2887" w:rsidRDefault="00BD2887" w:rsidP="00BD2887">
                  <w:pPr>
                    <w:adjustRightInd w:val="0"/>
                    <w:snapToGrid w:val="0"/>
                    <w:spacing w:line="276" w:lineRule="auto"/>
                    <w:rPr>
                      <w:rFonts w:ascii="宋体" w:hAnsi="宋体"/>
                      <w:b/>
                      <w:bCs/>
                      <w:color w:val="000000" w:themeColor="text1"/>
                      <w:kern w:val="0"/>
                      <w:szCs w:val="21"/>
                    </w:rPr>
                  </w:pPr>
                  <w:r w:rsidRPr="00BD2887">
                    <w:rPr>
                      <w:rFonts w:ascii="宋体" w:hAnsi="宋体" w:hint="eastAsia"/>
                      <w:b/>
                      <w:bCs/>
                      <w:color w:val="000000" w:themeColor="text1"/>
                      <w:kern w:val="0"/>
                      <w:szCs w:val="21"/>
                    </w:rPr>
                    <w:t>算子库</w:t>
                  </w:r>
                </w:p>
                <w:p w14:paraId="0872C012" w14:textId="77777777" w:rsidR="00BD2887" w:rsidRPr="00BD2887" w:rsidRDefault="00BD2887" w:rsidP="00BD2887">
                  <w:pPr>
                    <w:adjustRightInd w:val="0"/>
                    <w:snapToGrid w:val="0"/>
                    <w:spacing w:line="276" w:lineRule="auto"/>
                    <w:rPr>
                      <w:rFonts w:ascii="宋体" w:hAnsi="宋体" w:cs="Segoe UI Symbol"/>
                      <w:b/>
                      <w:bCs/>
                      <w:kern w:val="0"/>
                      <w:szCs w:val="21"/>
                    </w:rPr>
                  </w:pPr>
                  <w:r w:rsidRPr="00BD2887">
                    <w:rPr>
                      <w:rFonts w:ascii="宋体" w:hAnsi="宋体" w:cs="Segoe UI Symbol" w:hint="eastAsia"/>
                      <w:b/>
                      <w:bCs/>
                      <w:kern w:val="0"/>
                      <w:szCs w:val="21"/>
                    </w:rPr>
                    <w:t>深度学习</w:t>
                  </w:r>
                </w:p>
                <w:p w14:paraId="353F2352"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kern w:val="0"/>
                      <w:szCs w:val="21"/>
                    </w:rPr>
                    <w:t>支持常用的深度学习算法，支持对Tensorflow、PyTorch等深度学习框架的集成与应用，支持CPU与GPU资源调度执行，包含卷积神经网络、循环神经网络、LSTM等算法。</w:t>
                  </w:r>
                </w:p>
                <w:p w14:paraId="523ABDC8" w14:textId="77777777" w:rsidR="00BD2887" w:rsidRPr="00BD2887" w:rsidRDefault="00BD2887" w:rsidP="00BD2887">
                  <w:pPr>
                    <w:adjustRightInd w:val="0"/>
                    <w:snapToGrid w:val="0"/>
                    <w:spacing w:line="276" w:lineRule="auto"/>
                    <w:rPr>
                      <w:rFonts w:ascii="宋体" w:hAnsi="宋体" w:cs="Segoe UI Symbol"/>
                      <w:b/>
                      <w:bCs/>
                      <w:kern w:val="0"/>
                      <w:szCs w:val="21"/>
                    </w:rPr>
                  </w:pPr>
                  <w:r w:rsidRPr="00BD2887">
                    <w:rPr>
                      <w:rFonts w:ascii="宋体" w:hAnsi="宋体" w:cs="Segoe UI Symbol" w:hint="eastAsia"/>
                      <w:b/>
                      <w:bCs/>
                      <w:kern w:val="0"/>
                      <w:szCs w:val="21"/>
                    </w:rPr>
                    <w:t>自然语言处理</w:t>
                  </w:r>
                </w:p>
                <w:p w14:paraId="328F75F4" w14:textId="77777777" w:rsidR="00BD2887" w:rsidRPr="00BD2887" w:rsidRDefault="00BD2887" w:rsidP="00BD2887">
                  <w:pPr>
                    <w:adjustRightInd w:val="0"/>
                    <w:snapToGrid w:val="0"/>
                    <w:spacing w:line="276" w:lineRule="auto"/>
                    <w:rPr>
                      <w:rFonts w:ascii="宋体" w:hAnsi="宋体" w:cs="Segoe UI Symbol"/>
                      <w:kern w:val="0"/>
                      <w:szCs w:val="21"/>
                    </w:rPr>
                  </w:pPr>
                  <w:r w:rsidRPr="00BD2887">
                    <w:rPr>
                      <w:rFonts w:ascii="宋体" w:hAnsi="宋体" w:cs="Segoe UI Symbol"/>
                      <w:kern w:val="0"/>
                      <w:szCs w:val="21"/>
                    </w:rPr>
                    <w:t>支持包含不少于12种算法组件，包括但不限于基础分词、词性标注、实体识别、关系抽取、事件抽取、摘要抽取、关键词抽取、情感分析、文本分类、相似度计算、语种识别、繁简转换。</w:t>
                  </w:r>
                </w:p>
              </w:tc>
            </w:tr>
          </w:tbl>
          <w:p w14:paraId="350FAAAE" w14:textId="77777777" w:rsidR="00BD2887" w:rsidRPr="00BD2887" w:rsidRDefault="00BD2887" w:rsidP="00BD2887">
            <w:pPr>
              <w:pStyle w:val="ac"/>
              <w:spacing w:line="288" w:lineRule="auto"/>
              <w:rPr>
                <w:rFonts w:hAnsi="宋体" w:cs="仿宋_GB2312"/>
                <w:snapToGrid/>
                <w:sz w:val="21"/>
                <w:lang w:val="en-US"/>
              </w:rPr>
            </w:pPr>
          </w:p>
          <w:p w14:paraId="3513AE14" w14:textId="77777777" w:rsidR="00BD2887" w:rsidRPr="00BD2887" w:rsidRDefault="00BD2887" w:rsidP="00BD2887">
            <w:pPr>
              <w:pStyle w:val="ac"/>
              <w:spacing w:line="288" w:lineRule="auto"/>
              <w:rPr>
                <w:rFonts w:hAnsi="宋体" w:cs="仿宋_GB2312"/>
                <w:snapToGrid/>
                <w:sz w:val="21"/>
                <w:lang w:val="en-US"/>
              </w:rPr>
            </w:pPr>
            <w:r w:rsidRPr="00BD2887">
              <w:rPr>
                <w:rFonts w:hAnsi="宋体" w:cs="仿宋_GB2312" w:hint="eastAsia"/>
                <w:snapToGrid/>
                <w:sz w:val="21"/>
                <w:lang w:val="en-US"/>
              </w:rPr>
              <w:t>注：</w:t>
            </w:r>
          </w:p>
          <w:p w14:paraId="4F09F913" w14:textId="77777777" w:rsidR="00BD2887" w:rsidRPr="00BD2887" w:rsidRDefault="00BD2887" w:rsidP="00BD2887">
            <w:pPr>
              <w:pStyle w:val="ac"/>
              <w:spacing w:line="288" w:lineRule="auto"/>
              <w:ind w:firstLineChars="200" w:firstLine="420"/>
              <w:rPr>
                <w:rFonts w:hAnsi="宋体"/>
                <w:sz w:val="21"/>
                <w:lang w:val="en-US"/>
              </w:rPr>
            </w:pPr>
            <w:r w:rsidRPr="00BD2887">
              <w:rPr>
                <w:rFonts w:hAnsi="宋体"/>
                <w:sz w:val="21"/>
                <w:lang w:val="en-US"/>
              </w:rPr>
              <w:t>1.演示U盘：</w:t>
            </w:r>
          </w:p>
          <w:p w14:paraId="4CA53680" w14:textId="77777777" w:rsidR="00BD2887" w:rsidRPr="00BD2887" w:rsidRDefault="00BD2887" w:rsidP="00BD2887">
            <w:pPr>
              <w:pStyle w:val="ac"/>
              <w:spacing w:line="288" w:lineRule="auto"/>
              <w:ind w:firstLineChars="200" w:firstLine="420"/>
              <w:rPr>
                <w:rFonts w:hAnsi="宋体"/>
                <w:sz w:val="21"/>
                <w:lang w:val="en-US"/>
              </w:rPr>
            </w:pPr>
            <w:r w:rsidRPr="00BD2887">
              <w:rPr>
                <w:rFonts w:hAnsi="宋体"/>
                <w:sz w:val="21"/>
                <w:lang w:val="en-US"/>
              </w:rPr>
              <w:t>1.1 根据“电子交易/不见面开评标”原则，投标人需将以上演示及讲解过程录制视频，演示时长不超过20分钟以.mp4格式存储于</w:t>
            </w:r>
            <w:r w:rsidRPr="00BD2887">
              <w:rPr>
                <w:rFonts w:hAnsi="宋体" w:hint="eastAsia"/>
                <w:sz w:val="21"/>
                <w:lang w:val="en-US"/>
              </w:rPr>
              <w:t>D</w:t>
            </w:r>
            <w:r w:rsidRPr="00BD2887">
              <w:rPr>
                <w:rFonts w:hAnsi="宋体"/>
                <w:sz w:val="21"/>
                <w:lang w:val="en-US"/>
              </w:rPr>
              <w:t>VD</w:t>
            </w:r>
            <w:r w:rsidRPr="00BD2887">
              <w:rPr>
                <w:rFonts w:hAnsi="宋体" w:hint="eastAsia"/>
                <w:sz w:val="21"/>
                <w:lang w:val="en-US"/>
              </w:rPr>
              <w:t>或</w:t>
            </w:r>
            <w:r w:rsidRPr="00BD2887">
              <w:rPr>
                <w:rFonts w:hAnsi="宋体"/>
                <w:sz w:val="21"/>
                <w:lang w:val="en-US"/>
              </w:rPr>
              <w:t>U盘。投标人须自行核验</w:t>
            </w:r>
            <w:r w:rsidRPr="00BD2887">
              <w:rPr>
                <w:rFonts w:hAnsi="宋体" w:hint="eastAsia"/>
                <w:sz w:val="21"/>
                <w:lang w:val="en-US"/>
              </w:rPr>
              <w:t>D</w:t>
            </w:r>
            <w:r w:rsidRPr="00BD2887">
              <w:rPr>
                <w:rFonts w:hAnsi="宋体"/>
                <w:sz w:val="21"/>
                <w:lang w:val="en-US"/>
              </w:rPr>
              <w:t>VD</w:t>
            </w:r>
            <w:r w:rsidRPr="00BD2887">
              <w:rPr>
                <w:rFonts w:hAnsi="宋体" w:hint="eastAsia"/>
                <w:sz w:val="21"/>
                <w:lang w:val="en-US"/>
              </w:rPr>
              <w:t>或</w:t>
            </w:r>
            <w:r w:rsidRPr="00BD2887">
              <w:rPr>
                <w:rFonts w:hAnsi="宋体"/>
                <w:sz w:val="21"/>
                <w:lang w:val="en-US"/>
              </w:rPr>
              <w:t>U盘中的视频能正常播放，保证视频无需转码即可直接用主流播放器打开播放。</w:t>
            </w:r>
          </w:p>
          <w:p w14:paraId="7928BC37" w14:textId="77777777" w:rsidR="00BD2887" w:rsidRPr="00BD2887" w:rsidRDefault="00BD2887" w:rsidP="00BD2887">
            <w:pPr>
              <w:pStyle w:val="ac"/>
              <w:spacing w:line="288" w:lineRule="auto"/>
              <w:ind w:firstLineChars="200" w:firstLine="420"/>
              <w:rPr>
                <w:rFonts w:hAnsi="宋体"/>
                <w:sz w:val="21"/>
                <w:lang w:val="en-US"/>
              </w:rPr>
            </w:pPr>
            <w:r w:rsidRPr="00BD2887">
              <w:rPr>
                <w:rFonts w:hAnsi="宋体"/>
                <w:sz w:val="21"/>
                <w:lang w:val="en-US"/>
              </w:rPr>
              <w:t>1.2 演示U盘以邮寄形式在响应文件提交截止时间前递交，演示</w:t>
            </w:r>
            <w:r w:rsidRPr="00BD2887">
              <w:rPr>
                <w:rFonts w:hAnsi="宋体" w:hint="eastAsia"/>
                <w:sz w:val="21"/>
                <w:lang w:val="en-US"/>
              </w:rPr>
              <w:t>D</w:t>
            </w:r>
            <w:r w:rsidRPr="00BD2887">
              <w:rPr>
                <w:rFonts w:hAnsi="宋体"/>
                <w:sz w:val="21"/>
                <w:lang w:val="en-US"/>
              </w:rPr>
              <w:t>VD</w:t>
            </w:r>
            <w:r w:rsidRPr="00BD2887">
              <w:rPr>
                <w:rFonts w:hAnsi="宋体" w:hint="eastAsia"/>
                <w:sz w:val="21"/>
                <w:lang w:val="en-US"/>
              </w:rPr>
              <w:t>或</w:t>
            </w:r>
            <w:r w:rsidRPr="00BD2887">
              <w:rPr>
                <w:rFonts w:hAnsi="宋体"/>
                <w:sz w:val="21"/>
                <w:lang w:val="en-US"/>
              </w:rPr>
              <w:t>U盘应当密封包装并在包装上标注演示</w:t>
            </w:r>
            <w:r w:rsidRPr="00BD2887">
              <w:rPr>
                <w:rFonts w:hAnsi="宋体" w:hint="eastAsia"/>
                <w:sz w:val="21"/>
                <w:lang w:val="en-US"/>
              </w:rPr>
              <w:t>D</w:t>
            </w:r>
            <w:r w:rsidRPr="00BD2887">
              <w:rPr>
                <w:rFonts w:hAnsi="宋体"/>
                <w:sz w:val="21"/>
                <w:lang w:val="en-US"/>
              </w:rPr>
              <w:t>VD</w:t>
            </w:r>
            <w:r w:rsidRPr="00BD2887">
              <w:rPr>
                <w:rFonts w:hAnsi="宋体" w:hint="eastAsia"/>
                <w:sz w:val="21"/>
                <w:lang w:val="en-US"/>
              </w:rPr>
              <w:t>或</w:t>
            </w:r>
            <w:r w:rsidRPr="00BD2887">
              <w:rPr>
                <w:rFonts w:hAnsi="宋体"/>
                <w:sz w:val="21"/>
                <w:lang w:val="en-US"/>
              </w:rPr>
              <w:t>U盘、项目名称、投标人名称并加盖公章</w:t>
            </w:r>
            <w:r w:rsidRPr="00BD2887">
              <w:rPr>
                <w:rFonts w:hAnsi="宋体" w:hint="eastAsia"/>
                <w:b/>
                <w:bCs/>
                <w:sz w:val="21"/>
                <w:lang w:val="en-US"/>
              </w:rPr>
              <w:t>（投标人也可提供演示备份文件，一同放于</w:t>
            </w:r>
            <w:r w:rsidRPr="00BD2887">
              <w:rPr>
                <w:rFonts w:hAnsi="宋体"/>
                <w:b/>
                <w:bCs/>
                <w:sz w:val="21"/>
                <w:lang w:val="en-US"/>
              </w:rPr>
              <w:t>密封包装</w:t>
            </w:r>
            <w:r w:rsidRPr="00BD2887">
              <w:rPr>
                <w:rFonts w:hAnsi="宋体" w:hint="eastAsia"/>
                <w:b/>
                <w:bCs/>
                <w:sz w:val="21"/>
                <w:lang w:val="en-US"/>
              </w:rPr>
              <w:t>内，并且</w:t>
            </w:r>
            <w:r w:rsidRPr="00BD2887">
              <w:rPr>
                <w:rFonts w:hAnsi="宋体"/>
                <w:b/>
                <w:bCs/>
                <w:sz w:val="21"/>
                <w:lang w:val="en-US"/>
              </w:rPr>
              <w:t>标注</w:t>
            </w:r>
            <w:r w:rsidRPr="00BD2887">
              <w:rPr>
                <w:rFonts w:hAnsi="宋体" w:hint="eastAsia"/>
                <w:b/>
                <w:bCs/>
                <w:sz w:val="21"/>
                <w:lang w:val="en-US"/>
              </w:rPr>
              <w:t>“演示备份”。如演示在打开过程中无法读取或者无法正常播放，可启用“演示备份”文件）</w:t>
            </w:r>
            <w:r w:rsidRPr="00BD2887">
              <w:rPr>
                <w:rFonts w:hAnsi="宋体"/>
                <w:sz w:val="21"/>
                <w:lang w:val="en-US"/>
              </w:rPr>
              <w:t>。（邮寄地址：杭州市西湖区玉古路173号中田大厦21楼H室，浙江求是招标代理有限公司（</w:t>
            </w:r>
            <w:r w:rsidRPr="00BD2887">
              <w:rPr>
                <w:rFonts w:hAnsi="宋体" w:hint="eastAsia"/>
                <w:sz w:val="21"/>
                <w:lang w:val="en-US"/>
              </w:rPr>
              <w:t>王鑫涛</w:t>
            </w:r>
            <w:r w:rsidRPr="00BD2887">
              <w:rPr>
                <w:rFonts w:hAnsi="宋体"/>
                <w:sz w:val="21"/>
                <w:lang w:val="en-US"/>
              </w:rPr>
              <w:t>）收，电话：0571-87666117，寄出后将（快递单号、项目名称、公司名称、联系方式等相关信息）发至：zb05@qszb.net，以便查收）。</w:t>
            </w:r>
          </w:p>
          <w:p w14:paraId="2AC98384" w14:textId="77777777" w:rsidR="00BD2887" w:rsidRPr="00BD2887" w:rsidRDefault="00BD2887" w:rsidP="00BD2887">
            <w:pPr>
              <w:pStyle w:val="ac"/>
              <w:spacing w:line="288" w:lineRule="auto"/>
              <w:ind w:firstLineChars="200" w:firstLine="420"/>
              <w:rPr>
                <w:rFonts w:hAnsi="宋体"/>
                <w:sz w:val="21"/>
                <w:lang w:val="en-US"/>
              </w:rPr>
            </w:pPr>
            <w:r w:rsidRPr="00BD2887">
              <w:rPr>
                <w:rFonts w:hAnsi="宋体"/>
                <w:sz w:val="21"/>
                <w:lang w:val="en-US"/>
              </w:rPr>
              <w:t>1.3 未按</w:t>
            </w:r>
            <w:r w:rsidRPr="00BD2887">
              <w:rPr>
                <w:rFonts w:hAnsi="宋体" w:hint="eastAsia"/>
                <w:sz w:val="21"/>
                <w:lang w:val="en-US"/>
              </w:rPr>
              <w:t>招标</w:t>
            </w:r>
            <w:r w:rsidRPr="00BD2887">
              <w:rPr>
                <w:rFonts w:hAnsi="宋体"/>
                <w:sz w:val="21"/>
                <w:lang w:val="en-US"/>
              </w:rPr>
              <w:t>文件要求提供演示</w:t>
            </w:r>
            <w:r w:rsidRPr="00BD2887">
              <w:rPr>
                <w:rFonts w:hAnsi="宋体" w:hint="eastAsia"/>
                <w:sz w:val="21"/>
                <w:lang w:val="en-US"/>
              </w:rPr>
              <w:t>D</w:t>
            </w:r>
            <w:r w:rsidRPr="00BD2887">
              <w:rPr>
                <w:rFonts w:hAnsi="宋体"/>
                <w:sz w:val="21"/>
                <w:lang w:val="en-US"/>
              </w:rPr>
              <w:t>VD</w:t>
            </w:r>
            <w:r w:rsidRPr="00BD2887">
              <w:rPr>
                <w:rFonts w:hAnsi="宋体" w:hint="eastAsia"/>
                <w:sz w:val="21"/>
                <w:lang w:val="en-US"/>
              </w:rPr>
              <w:t>或</w:t>
            </w:r>
            <w:r w:rsidRPr="00BD2887">
              <w:rPr>
                <w:rFonts w:hAnsi="宋体"/>
                <w:sz w:val="21"/>
                <w:lang w:val="en-US"/>
              </w:rPr>
              <w:t>U盘造成评审专家无法正常评审的风险由投标人自行承担。</w:t>
            </w:r>
            <w:r w:rsidRPr="00BD2887">
              <w:rPr>
                <w:rFonts w:hAnsi="宋体" w:hint="eastAsia"/>
                <w:sz w:val="21"/>
              </w:rPr>
              <w:t>因投标人自身原因导致无法演示或者演示效果不理想的，责任自负。</w:t>
            </w:r>
          </w:p>
          <w:p w14:paraId="6D744C90" w14:textId="0FC72A69" w:rsidR="006230FF" w:rsidRPr="00BD2887" w:rsidRDefault="00BD2887" w:rsidP="00BD2887">
            <w:pPr>
              <w:snapToGrid w:val="0"/>
              <w:spacing w:line="288" w:lineRule="auto"/>
              <w:ind w:firstLineChars="188" w:firstLine="395"/>
              <w:rPr>
                <w:rFonts w:ascii="宋体" w:eastAsia="宋体" w:hAnsi="宋体"/>
                <w:kern w:val="0"/>
                <w:szCs w:val="21"/>
              </w:rPr>
            </w:pPr>
            <w:r w:rsidRPr="00BD2887">
              <w:rPr>
                <w:rFonts w:ascii="宋体" w:eastAsia="宋体" w:hAnsi="宋体"/>
                <w:szCs w:val="21"/>
              </w:rPr>
              <w:t>1.4</w:t>
            </w:r>
            <w:r w:rsidRPr="00BD2887">
              <w:rPr>
                <w:rFonts w:ascii="宋体" w:eastAsia="宋体" w:hAnsi="宋体" w:hint="eastAsia"/>
                <w:szCs w:val="21"/>
              </w:rPr>
              <w:t xml:space="preserve"> </w:t>
            </w:r>
            <w:r w:rsidRPr="00BD2887">
              <w:rPr>
                <w:rFonts w:ascii="宋体" w:eastAsia="宋体" w:hAnsi="宋体"/>
                <w:szCs w:val="21"/>
              </w:rPr>
              <w:t>未提供演示的或提供ppt等其他形式演示的，演示分为0分。</w:t>
            </w:r>
          </w:p>
          <w:p w14:paraId="21AA2B59" w14:textId="77777777" w:rsidR="006230FF" w:rsidRPr="00BD2887" w:rsidRDefault="00D9496B">
            <w:pPr>
              <w:snapToGrid w:val="0"/>
              <w:spacing w:line="288" w:lineRule="auto"/>
              <w:ind w:firstLineChars="188" w:firstLine="395"/>
              <w:rPr>
                <w:rFonts w:ascii="宋体" w:eastAsia="宋体" w:hAnsi="宋体" w:cs="仿宋_GB2312"/>
                <w:b/>
                <w:kern w:val="0"/>
                <w:szCs w:val="21"/>
                <w:lang w:val="zh-CN"/>
              </w:rPr>
            </w:pPr>
            <w:r w:rsidRPr="00BD2887">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6230FF" w14:paraId="73EC2A2E" w14:textId="77777777" w:rsidTr="00BD2887">
        <w:trPr>
          <w:trHeight w:val="567"/>
        </w:trPr>
        <w:tc>
          <w:tcPr>
            <w:tcW w:w="629" w:type="dxa"/>
            <w:vAlign w:val="center"/>
          </w:tcPr>
          <w:p w14:paraId="77CD4DCC"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7</w:t>
            </w:r>
          </w:p>
        </w:tc>
        <w:tc>
          <w:tcPr>
            <w:tcW w:w="1843" w:type="dxa"/>
            <w:vAlign w:val="center"/>
          </w:tcPr>
          <w:p w14:paraId="1A2E83F9"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是否允许采购进口产品</w:t>
            </w:r>
          </w:p>
        </w:tc>
        <w:tc>
          <w:tcPr>
            <w:tcW w:w="7026" w:type="dxa"/>
            <w:vAlign w:val="center"/>
          </w:tcPr>
          <w:p w14:paraId="05899A7D" w14:textId="77777777" w:rsidR="006230FF"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D9496B">
                  <w:rPr>
                    <w:rFonts w:ascii="宋体" w:eastAsia="宋体" w:hAnsi="宋体" w:cs="Arial"/>
                    <w:kern w:val="0"/>
                    <w:szCs w:val="21"/>
                  </w:rPr>
                  <w:sym w:font="Wingdings" w:char="F0FE"/>
                </w:r>
              </w:sdtContent>
            </w:sdt>
            <w:r w:rsidR="00D9496B">
              <w:rPr>
                <w:rFonts w:ascii="宋体" w:eastAsia="宋体" w:hAnsi="宋体" w:cs="Arial" w:hint="eastAsia"/>
                <w:kern w:val="0"/>
                <w:szCs w:val="21"/>
              </w:rPr>
              <w:t>本项目不允许采购进口产品。</w:t>
            </w:r>
          </w:p>
          <w:p w14:paraId="0AF85547" w14:textId="77777777" w:rsidR="006230F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D9496B">
                  <w:rPr>
                    <w:rFonts w:ascii="Segoe UI Symbol" w:eastAsia="宋体" w:hAnsi="Segoe UI Symbol" w:cs="Segoe UI Symbol"/>
                    <w:kern w:val="0"/>
                    <w:szCs w:val="21"/>
                  </w:rPr>
                  <w:t>☐</w:t>
                </w:r>
              </w:sdtContent>
            </w:sdt>
            <w:r w:rsidR="00D9496B">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6230FF" w14:paraId="47C436E1" w14:textId="77777777" w:rsidTr="00BD2887">
        <w:trPr>
          <w:trHeight w:val="567"/>
        </w:trPr>
        <w:tc>
          <w:tcPr>
            <w:tcW w:w="629" w:type="dxa"/>
            <w:vAlign w:val="center"/>
          </w:tcPr>
          <w:p w14:paraId="461B190D"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8</w:t>
            </w:r>
          </w:p>
        </w:tc>
        <w:tc>
          <w:tcPr>
            <w:tcW w:w="1843" w:type="dxa"/>
            <w:vAlign w:val="center"/>
          </w:tcPr>
          <w:p w14:paraId="189CE8C2"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项目属性与核心产品</w:t>
            </w:r>
          </w:p>
        </w:tc>
        <w:tc>
          <w:tcPr>
            <w:tcW w:w="7026" w:type="dxa"/>
            <w:vAlign w:val="center"/>
          </w:tcPr>
          <w:p w14:paraId="569A1691" w14:textId="77777777" w:rsidR="006230F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D9496B">
                  <w:rPr>
                    <w:rFonts w:ascii="宋体" w:eastAsia="宋体" w:hAnsi="宋体" w:cs="Arial" w:hint="eastAsia"/>
                    <w:kern w:val="0"/>
                    <w:szCs w:val="21"/>
                  </w:rPr>
                  <w:sym w:font="Wingdings" w:char="F0FE"/>
                </w:r>
              </w:sdtContent>
            </w:sdt>
            <w:r w:rsidR="00D9496B">
              <w:rPr>
                <w:rFonts w:ascii="宋体" w:eastAsia="宋体" w:hAnsi="宋体" w:cs="Arial"/>
                <w:kern w:val="0"/>
                <w:szCs w:val="21"/>
              </w:rPr>
              <w:t>A</w:t>
            </w:r>
            <w:r w:rsidR="00D9496B">
              <w:rPr>
                <w:rFonts w:ascii="宋体" w:eastAsia="宋体" w:hAnsi="宋体" w:hint="eastAsia"/>
                <w:szCs w:val="21"/>
              </w:rPr>
              <w:t>货物类，单一产品或</w:t>
            </w:r>
            <w:r w:rsidR="00D9496B">
              <w:rPr>
                <w:rFonts w:ascii="宋体" w:eastAsia="宋体" w:hAnsi="宋体" w:hint="eastAsia"/>
                <w:kern w:val="0"/>
                <w:szCs w:val="21"/>
              </w:rPr>
              <w:t>核心产品为：</w:t>
            </w:r>
            <w:r w:rsidR="00D9496B">
              <w:rPr>
                <w:rFonts w:ascii="宋体" w:eastAsia="宋体" w:hAnsi="宋体" w:hint="eastAsia"/>
                <w:szCs w:val="21"/>
                <w:u w:val="single"/>
              </w:rPr>
              <w:t>面向教学、实验实践、科研创新的综合性软件平台</w:t>
            </w:r>
            <w:r w:rsidR="00D9496B">
              <w:rPr>
                <w:rFonts w:ascii="宋体" w:eastAsia="宋体" w:hAnsi="宋体" w:hint="eastAsia"/>
                <w:szCs w:val="21"/>
              </w:rPr>
              <w:t>。</w:t>
            </w:r>
          </w:p>
          <w:p w14:paraId="7060AC70" w14:textId="77777777" w:rsidR="006230FF"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D9496B">
                  <w:rPr>
                    <w:rFonts w:ascii="Segoe UI Symbol" w:eastAsia="宋体" w:hAnsi="Segoe UI Symbol" w:cs="Segoe UI Symbol"/>
                    <w:kern w:val="0"/>
                    <w:szCs w:val="21"/>
                  </w:rPr>
                  <w:t>☐</w:t>
                </w:r>
              </w:sdtContent>
            </w:sdt>
            <w:r w:rsidR="00D9496B">
              <w:rPr>
                <w:rFonts w:ascii="宋体" w:eastAsia="宋体" w:hAnsi="宋体" w:cs="Arial"/>
                <w:kern w:val="0"/>
                <w:szCs w:val="21"/>
              </w:rPr>
              <w:t>B</w:t>
            </w:r>
            <w:r w:rsidR="00D9496B">
              <w:rPr>
                <w:rFonts w:ascii="宋体" w:eastAsia="宋体" w:hAnsi="宋体" w:hint="eastAsia"/>
                <w:szCs w:val="21"/>
              </w:rPr>
              <w:t>服务类。</w:t>
            </w:r>
          </w:p>
        </w:tc>
      </w:tr>
      <w:tr w:rsidR="006230FF" w14:paraId="44EC4C94" w14:textId="77777777" w:rsidTr="00BD2887">
        <w:trPr>
          <w:trHeight w:val="567"/>
        </w:trPr>
        <w:tc>
          <w:tcPr>
            <w:tcW w:w="629" w:type="dxa"/>
            <w:vAlign w:val="center"/>
          </w:tcPr>
          <w:p w14:paraId="4D7A28AF"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9</w:t>
            </w:r>
          </w:p>
        </w:tc>
        <w:tc>
          <w:tcPr>
            <w:tcW w:w="1843" w:type="dxa"/>
            <w:vAlign w:val="center"/>
          </w:tcPr>
          <w:p w14:paraId="62779E55"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采购标的对应的中小企业划分标准所属行业</w:t>
            </w:r>
          </w:p>
        </w:tc>
        <w:tc>
          <w:tcPr>
            <w:tcW w:w="7026" w:type="dxa"/>
            <w:vAlign w:val="center"/>
          </w:tcPr>
          <w:p w14:paraId="22021E23" w14:textId="77777777" w:rsidR="006230FF" w:rsidRDefault="00D9496B">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面向教学、实验实践、科研创新的综合性软件平台</w:t>
            </w:r>
            <w:r>
              <w:rPr>
                <w:rFonts w:ascii="宋体" w:eastAsia="宋体" w:hAnsi="宋体" w:cs="Arial" w:hint="eastAsia"/>
                <w:kern w:val="0"/>
                <w:szCs w:val="21"/>
              </w:rPr>
              <w:t>，属于</w:t>
            </w:r>
            <w:r>
              <w:rPr>
                <w:rFonts w:ascii="宋体" w:eastAsia="宋体" w:hAnsi="宋体" w:cs="Arial" w:hint="eastAsia"/>
                <w:kern w:val="0"/>
                <w:szCs w:val="21"/>
                <w:u w:val="single"/>
              </w:rPr>
              <w:t>软件和信息技术服务业</w:t>
            </w:r>
            <w:r>
              <w:rPr>
                <w:rFonts w:ascii="宋体" w:eastAsia="宋体" w:hAnsi="宋体" w:cs="Arial" w:hint="eastAsia"/>
                <w:kern w:val="0"/>
                <w:szCs w:val="21"/>
              </w:rPr>
              <w:t>行业；</w:t>
            </w:r>
          </w:p>
          <w:p w14:paraId="464AF6D6" w14:textId="77777777" w:rsidR="006230FF" w:rsidRDefault="00D9496B">
            <w:pPr>
              <w:pStyle w:val="2"/>
              <w:keepNext w:val="0"/>
              <w:keepLines w:val="0"/>
              <w:adjustRightInd w:val="0"/>
              <w:snapToGrid w:val="0"/>
              <w:spacing w:line="288" w:lineRule="auto"/>
              <w:ind w:left="0" w:firstLine="0"/>
              <w:rPr>
                <w:rFonts w:ascii="宋体" w:eastAsia="宋体" w:hAnsi="宋体"/>
                <w:b w:val="0"/>
                <w:bCs w:val="0"/>
                <w:sz w:val="21"/>
                <w:szCs w:val="21"/>
                <w:lang w:val="en-US"/>
              </w:rPr>
            </w:pPr>
            <w:r>
              <w:rPr>
                <w:rFonts w:ascii="宋体" w:eastAsia="宋体" w:hAnsi="宋体" w:hint="eastAsia"/>
                <w:b w:val="0"/>
                <w:bCs w:val="0"/>
                <w:sz w:val="21"/>
                <w:szCs w:val="21"/>
                <w:lang w:val="en-US"/>
              </w:rPr>
              <w:t>从业人员</w:t>
            </w:r>
            <w:r>
              <w:rPr>
                <w:rFonts w:ascii="宋体" w:eastAsia="宋体" w:hAnsi="宋体"/>
                <w:b w:val="0"/>
                <w:bCs w:val="0"/>
                <w:sz w:val="21"/>
                <w:szCs w:val="21"/>
                <w:lang w:val="en-US"/>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6230FF" w14:paraId="7518FB19" w14:textId="77777777" w:rsidTr="00BD2887">
        <w:trPr>
          <w:trHeight w:val="567"/>
        </w:trPr>
        <w:tc>
          <w:tcPr>
            <w:tcW w:w="629" w:type="dxa"/>
            <w:vAlign w:val="center"/>
          </w:tcPr>
          <w:p w14:paraId="3842A5A1"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10</w:t>
            </w:r>
          </w:p>
        </w:tc>
        <w:tc>
          <w:tcPr>
            <w:tcW w:w="1843" w:type="dxa"/>
            <w:vAlign w:val="center"/>
          </w:tcPr>
          <w:p w14:paraId="6FD8DF7C"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节能产品、环境标志产品</w:t>
            </w:r>
          </w:p>
        </w:tc>
        <w:tc>
          <w:tcPr>
            <w:tcW w:w="7026" w:type="dxa"/>
            <w:vAlign w:val="center"/>
          </w:tcPr>
          <w:p w14:paraId="6E029B9E" w14:textId="77777777" w:rsidR="006230FF" w:rsidRDefault="00D9496B">
            <w:pPr>
              <w:snapToGrid w:val="0"/>
              <w:spacing w:line="288" w:lineRule="auto"/>
              <w:ind w:firstLineChars="188" w:firstLine="395"/>
              <w:rPr>
                <w:rFonts w:ascii="宋体" w:eastAsia="宋体" w:hAnsi="宋体"/>
                <w:szCs w:val="21"/>
              </w:rPr>
            </w:pPr>
            <w:r>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230FF" w14:paraId="049E6524" w14:textId="77777777" w:rsidTr="00BD2887">
        <w:trPr>
          <w:trHeight w:val="567"/>
        </w:trPr>
        <w:tc>
          <w:tcPr>
            <w:tcW w:w="629" w:type="dxa"/>
            <w:vMerge w:val="restart"/>
            <w:vAlign w:val="center"/>
          </w:tcPr>
          <w:p w14:paraId="5A65F447"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11</w:t>
            </w:r>
          </w:p>
        </w:tc>
        <w:tc>
          <w:tcPr>
            <w:tcW w:w="1843" w:type="dxa"/>
            <w:vMerge w:val="restart"/>
            <w:vAlign w:val="center"/>
          </w:tcPr>
          <w:p w14:paraId="14592DEC"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中小企业信用融资</w:t>
            </w:r>
          </w:p>
        </w:tc>
        <w:tc>
          <w:tcPr>
            <w:tcW w:w="7026" w:type="dxa"/>
            <w:vAlign w:val="center"/>
          </w:tcPr>
          <w:p w14:paraId="3C438051" w14:textId="77777777" w:rsidR="006230FF" w:rsidRDefault="00D9496B">
            <w:pPr>
              <w:snapToGrid w:val="0"/>
              <w:spacing w:line="288" w:lineRule="auto"/>
              <w:ind w:firstLineChars="188" w:firstLine="395"/>
              <w:rPr>
                <w:rFonts w:ascii="宋体" w:eastAsia="宋体" w:hAnsi="宋体"/>
                <w:szCs w:val="21"/>
              </w:rPr>
            </w:pPr>
            <w:r>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6230FF" w14:paraId="7E500A65" w14:textId="77777777" w:rsidTr="00BD2887">
        <w:trPr>
          <w:trHeight w:val="567"/>
        </w:trPr>
        <w:tc>
          <w:tcPr>
            <w:tcW w:w="629" w:type="dxa"/>
            <w:vMerge/>
            <w:vAlign w:val="center"/>
          </w:tcPr>
          <w:p w14:paraId="4B9AD504" w14:textId="77777777" w:rsidR="006230FF" w:rsidRDefault="006230FF">
            <w:pPr>
              <w:snapToGrid w:val="0"/>
              <w:spacing w:line="288" w:lineRule="auto"/>
              <w:ind w:firstLineChars="200" w:firstLine="420"/>
              <w:jc w:val="center"/>
              <w:rPr>
                <w:rFonts w:ascii="宋体" w:eastAsia="宋体" w:hAnsi="宋体"/>
                <w:szCs w:val="21"/>
              </w:rPr>
            </w:pPr>
          </w:p>
        </w:tc>
        <w:tc>
          <w:tcPr>
            <w:tcW w:w="1843" w:type="dxa"/>
            <w:vMerge/>
            <w:vAlign w:val="center"/>
          </w:tcPr>
          <w:p w14:paraId="0DEAEA79" w14:textId="77777777" w:rsidR="006230FF" w:rsidRDefault="006230FF">
            <w:pPr>
              <w:snapToGrid w:val="0"/>
              <w:spacing w:line="288" w:lineRule="auto"/>
              <w:ind w:firstLineChars="200" w:firstLine="420"/>
              <w:jc w:val="center"/>
              <w:rPr>
                <w:rFonts w:ascii="宋体" w:eastAsia="宋体" w:hAnsi="宋体"/>
                <w:szCs w:val="21"/>
              </w:rPr>
            </w:pPr>
          </w:p>
        </w:tc>
        <w:tc>
          <w:tcPr>
            <w:tcW w:w="7026" w:type="dxa"/>
            <w:vAlign w:val="center"/>
          </w:tcPr>
          <w:p w14:paraId="0831ECA4" w14:textId="77777777" w:rsidR="006230FF" w:rsidRDefault="00D9496B">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rsidR="006230FF" w14:paraId="3333E14A" w14:textId="77777777" w:rsidTr="00BD2887">
        <w:trPr>
          <w:trHeight w:val="567"/>
        </w:trPr>
        <w:tc>
          <w:tcPr>
            <w:tcW w:w="629" w:type="dxa"/>
            <w:vAlign w:val="center"/>
          </w:tcPr>
          <w:p w14:paraId="5FABB515"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12</w:t>
            </w:r>
          </w:p>
        </w:tc>
        <w:tc>
          <w:tcPr>
            <w:tcW w:w="1843" w:type="dxa"/>
            <w:vAlign w:val="center"/>
          </w:tcPr>
          <w:p w14:paraId="594ED226"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备份投标文件送达地点和签收人员</w:t>
            </w:r>
          </w:p>
        </w:tc>
        <w:tc>
          <w:tcPr>
            <w:tcW w:w="7026" w:type="dxa"/>
            <w:vAlign w:val="center"/>
          </w:tcPr>
          <w:p w14:paraId="3FE0EEBF" w14:textId="77777777" w:rsidR="006230FF" w:rsidRDefault="00D9496B">
            <w:pPr>
              <w:pStyle w:val="af0"/>
              <w:snapToGrid w:val="0"/>
              <w:spacing w:line="288" w:lineRule="auto"/>
              <w:ind w:firstLineChars="188" w:firstLine="395"/>
              <w:rPr>
                <w:rFonts w:hAnsi="宋体"/>
                <w:kern w:val="28"/>
              </w:rPr>
            </w:pPr>
            <w:r>
              <w:rPr>
                <w:rFonts w:hAnsi="宋体" w:cs="Times New Roman" w:hint="eastAsia"/>
                <w:kern w:val="28"/>
              </w:rPr>
              <w:t>备份投标文件送达地点：</w:t>
            </w:r>
            <w:r>
              <w:rPr>
                <w:rFonts w:hAnsi="宋体" w:hint="eastAsia"/>
                <w:u w:val="single"/>
              </w:rPr>
              <w:t>杭州市西湖区玉古路</w:t>
            </w:r>
            <w:r>
              <w:rPr>
                <w:rFonts w:hAnsi="宋体"/>
                <w:u w:val="single"/>
              </w:rPr>
              <w:t>173号中田大厦21楼求是招标</w:t>
            </w:r>
            <w:r>
              <w:rPr>
                <w:rFonts w:hAnsi="宋体" w:cs="Times New Roman" w:hint="eastAsia"/>
                <w:kern w:val="28"/>
              </w:rPr>
              <w:t>；备份投标文件签收人员联系电话：</w:t>
            </w:r>
            <w:r>
              <w:rPr>
                <w:rFonts w:hAnsi="宋体" w:hint="eastAsia"/>
                <w:u w:val="single"/>
              </w:rPr>
              <w:t xml:space="preserve">王鑫涛 </w:t>
            </w:r>
            <w:r>
              <w:rPr>
                <w:rFonts w:hAnsi="宋体"/>
                <w:u w:val="single"/>
              </w:rPr>
              <w:t>0571</w:t>
            </w:r>
            <w:r>
              <w:rPr>
                <w:rFonts w:hAnsi="宋体" w:hint="eastAsia"/>
                <w:u w:val="single"/>
              </w:rPr>
              <w:t>-</w:t>
            </w:r>
            <w:r>
              <w:rPr>
                <w:rFonts w:hAnsi="宋体"/>
                <w:u w:val="single"/>
              </w:rPr>
              <w:t>87666117</w:t>
            </w:r>
            <w:r>
              <w:rPr>
                <w:rFonts w:hAnsi="宋体" w:cs="仿宋_GB2312" w:hint="eastAsia"/>
              </w:rPr>
              <w:t>。</w:t>
            </w:r>
            <w:r>
              <w:rPr>
                <w:rFonts w:hAnsi="宋体" w:cs="仿宋_GB2312" w:hint="eastAsia"/>
                <w:b/>
              </w:rPr>
              <w:t>采购人、采购机构不强制或变相强制投标人提交备份投标文件。</w:t>
            </w:r>
          </w:p>
        </w:tc>
      </w:tr>
      <w:tr w:rsidR="006230FF" w14:paraId="765E786A" w14:textId="77777777" w:rsidTr="00BD2887">
        <w:trPr>
          <w:trHeight w:val="567"/>
        </w:trPr>
        <w:tc>
          <w:tcPr>
            <w:tcW w:w="629" w:type="dxa"/>
            <w:vAlign w:val="center"/>
          </w:tcPr>
          <w:p w14:paraId="6856ADCB"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13</w:t>
            </w:r>
          </w:p>
        </w:tc>
        <w:tc>
          <w:tcPr>
            <w:tcW w:w="1843" w:type="dxa"/>
            <w:vAlign w:val="center"/>
          </w:tcPr>
          <w:p w14:paraId="605643BF"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特别说明</w:t>
            </w:r>
          </w:p>
        </w:tc>
        <w:tc>
          <w:tcPr>
            <w:tcW w:w="7026" w:type="dxa"/>
            <w:vAlign w:val="center"/>
          </w:tcPr>
          <w:p w14:paraId="6871F204" w14:textId="77777777" w:rsidR="006230FF" w:rsidRDefault="00D9496B">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无</w:t>
            </w:r>
            <w:r>
              <w:rPr>
                <w:rFonts w:ascii="宋体" w:eastAsia="宋体" w:hAnsi="宋体" w:cs="宋体" w:hint="eastAsia"/>
                <w:b/>
                <w:kern w:val="0"/>
                <w:szCs w:val="21"/>
              </w:rPr>
              <w:t>。</w:t>
            </w:r>
          </w:p>
        </w:tc>
      </w:tr>
      <w:tr w:rsidR="006230FF" w14:paraId="33B720A0" w14:textId="77777777" w:rsidTr="00BD2887">
        <w:trPr>
          <w:trHeight w:val="567"/>
        </w:trPr>
        <w:tc>
          <w:tcPr>
            <w:tcW w:w="629" w:type="dxa"/>
            <w:vAlign w:val="center"/>
          </w:tcPr>
          <w:p w14:paraId="213E691B"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hint="eastAsia"/>
                <w:szCs w:val="21"/>
              </w:rPr>
              <w:t>1</w:t>
            </w:r>
            <w:r>
              <w:rPr>
                <w:rFonts w:ascii="宋体" w:eastAsia="宋体" w:hAnsi="宋体"/>
                <w:szCs w:val="21"/>
              </w:rPr>
              <w:t>4</w:t>
            </w:r>
          </w:p>
        </w:tc>
        <w:tc>
          <w:tcPr>
            <w:tcW w:w="1843" w:type="dxa"/>
            <w:vAlign w:val="center"/>
          </w:tcPr>
          <w:p w14:paraId="7252E82E"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hint="eastAsia"/>
                <w:b/>
                <w:bCs/>
                <w:szCs w:val="21"/>
              </w:rPr>
              <w:t>投标费用</w:t>
            </w:r>
          </w:p>
        </w:tc>
        <w:tc>
          <w:tcPr>
            <w:tcW w:w="7026" w:type="dxa"/>
            <w:vAlign w:val="center"/>
          </w:tcPr>
          <w:p w14:paraId="71A20F77" w14:textId="77777777" w:rsidR="006230FF" w:rsidRDefault="00D9496B">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713831A7" w14:textId="77777777" w:rsidR="006230FF" w:rsidRDefault="00D9496B">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13D5C364" w14:textId="77777777" w:rsidR="006230FF" w:rsidRDefault="00D9496B">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AB58037" w14:textId="77777777" w:rsidR="006230FF" w:rsidRDefault="00D9496B">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3070"/>
            </w:tblGrid>
            <w:tr w:rsidR="006230FF" w14:paraId="7E983BDA" w14:textId="77777777" w:rsidTr="00BD2887">
              <w:trPr>
                <w:trHeight w:val="20"/>
                <w:jc w:val="center"/>
              </w:trPr>
              <w:tc>
                <w:tcPr>
                  <w:tcW w:w="2551" w:type="dxa"/>
                  <w:tcMar>
                    <w:top w:w="0" w:type="dxa"/>
                    <w:left w:w="108" w:type="dxa"/>
                    <w:bottom w:w="0" w:type="dxa"/>
                    <w:right w:w="108" w:type="dxa"/>
                  </w:tcMar>
                  <w:vAlign w:val="center"/>
                </w:tcPr>
                <w:p w14:paraId="700469E3" w14:textId="77777777" w:rsidR="006230FF" w:rsidRDefault="00D9496B">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745F143C" w14:textId="77777777" w:rsidR="006230FF" w:rsidRDefault="00D9496B">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6230FF" w14:paraId="088E1EBD" w14:textId="77777777" w:rsidTr="00BD2887">
              <w:trPr>
                <w:trHeight w:val="20"/>
                <w:jc w:val="center"/>
              </w:trPr>
              <w:tc>
                <w:tcPr>
                  <w:tcW w:w="2551" w:type="dxa"/>
                  <w:tcMar>
                    <w:top w:w="0" w:type="dxa"/>
                    <w:left w:w="108" w:type="dxa"/>
                    <w:bottom w:w="0" w:type="dxa"/>
                    <w:right w:w="108" w:type="dxa"/>
                  </w:tcMar>
                  <w:vAlign w:val="center"/>
                </w:tcPr>
                <w:p w14:paraId="313D165A" w14:textId="77777777" w:rsidR="006230FF" w:rsidRDefault="00D9496B">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0F8F53CA" w14:textId="77777777" w:rsidR="006230FF" w:rsidRDefault="00D9496B">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6230FF" w14:paraId="6AB307DA" w14:textId="77777777" w:rsidTr="00BD2887">
              <w:trPr>
                <w:trHeight w:val="20"/>
                <w:jc w:val="center"/>
              </w:trPr>
              <w:tc>
                <w:tcPr>
                  <w:tcW w:w="2551" w:type="dxa"/>
                  <w:tcMar>
                    <w:top w:w="0" w:type="dxa"/>
                    <w:left w:w="108" w:type="dxa"/>
                    <w:bottom w:w="0" w:type="dxa"/>
                    <w:right w:w="108" w:type="dxa"/>
                  </w:tcMar>
                  <w:vAlign w:val="center"/>
                </w:tcPr>
                <w:p w14:paraId="4F3DEE88" w14:textId="77777777" w:rsidR="006230FF" w:rsidRDefault="00D9496B">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15F4C840" w14:textId="77777777" w:rsidR="006230FF" w:rsidRDefault="00D9496B">
                  <w:pPr>
                    <w:adjustRightInd w:val="0"/>
                    <w:snapToGrid w:val="0"/>
                    <w:spacing w:line="288" w:lineRule="auto"/>
                    <w:jc w:val="center"/>
                    <w:rPr>
                      <w:rFonts w:ascii="宋体" w:eastAsia="宋体" w:hAnsi="宋体"/>
                      <w:szCs w:val="21"/>
                    </w:rPr>
                  </w:pPr>
                  <w:r>
                    <w:rPr>
                      <w:rFonts w:ascii="宋体" w:eastAsia="宋体" w:hAnsi="宋体"/>
                      <w:szCs w:val="21"/>
                    </w:rPr>
                    <w:t>0.77</w:t>
                  </w:r>
                </w:p>
              </w:tc>
            </w:tr>
            <w:tr w:rsidR="006230FF" w14:paraId="22ABA27D" w14:textId="77777777" w:rsidTr="00BD2887">
              <w:trPr>
                <w:trHeight w:val="20"/>
                <w:jc w:val="center"/>
              </w:trPr>
              <w:tc>
                <w:tcPr>
                  <w:tcW w:w="2551" w:type="dxa"/>
                  <w:tcMar>
                    <w:top w:w="0" w:type="dxa"/>
                    <w:left w:w="108" w:type="dxa"/>
                    <w:bottom w:w="0" w:type="dxa"/>
                    <w:right w:w="108" w:type="dxa"/>
                  </w:tcMar>
                  <w:vAlign w:val="center"/>
                </w:tcPr>
                <w:p w14:paraId="714136C5" w14:textId="77777777" w:rsidR="006230FF" w:rsidRDefault="00D9496B">
                  <w:pPr>
                    <w:adjustRightInd w:val="0"/>
                    <w:snapToGrid w:val="0"/>
                    <w:spacing w:line="288" w:lineRule="auto"/>
                    <w:jc w:val="center"/>
                    <w:rPr>
                      <w:rFonts w:ascii="宋体" w:eastAsia="宋体" w:hAnsi="宋体"/>
                      <w:szCs w:val="21"/>
                    </w:rPr>
                  </w:pPr>
                  <w:r>
                    <w:rPr>
                      <w:rFonts w:ascii="宋体" w:eastAsia="宋体" w:hAnsi="宋体"/>
                      <w:szCs w:val="21"/>
                    </w:rPr>
                    <w:t>500-1000</w:t>
                  </w:r>
                </w:p>
              </w:tc>
              <w:tc>
                <w:tcPr>
                  <w:tcW w:w="3070" w:type="dxa"/>
                  <w:tcMar>
                    <w:top w:w="0" w:type="dxa"/>
                    <w:left w:w="108" w:type="dxa"/>
                    <w:bottom w:w="0" w:type="dxa"/>
                    <w:right w:w="108" w:type="dxa"/>
                  </w:tcMar>
                  <w:vAlign w:val="center"/>
                </w:tcPr>
                <w:p w14:paraId="6DDF1814" w14:textId="77777777" w:rsidR="006230FF" w:rsidRDefault="00D9496B">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.56</w:t>
                  </w:r>
                </w:p>
              </w:tc>
            </w:tr>
            <w:tr w:rsidR="006230FF" w14:paraId="72A24093" w14:textId="77777777" w:rsidTr="00BD2887">
              <w:trPr>
                <w:trHeight w:val="20"/>
                <w:jc w:val="center"/>
              </w:trPr>
              <w:tc>
                <w:tcPr>
                  <w:tcW w:w="5621" w:type="dxa"/>
                  <w:gridSpan w:val="2"/>
                  <w:tcMar>
                    <w:top w:w="0" w:type="dxa"/>
                    <w:left w:w="108" w:type="dxa"/>
                    <w:bottom w:w="0" w:type="dxa"/>
                    <w:right w:w="108" w:type="dxa"/>
                  </w:tcMar>
                  <w:vAlign w:val="center"/>
                </w:tcPr>
                <w:p w14:paraId="2D856C8E" w14:textId="77777777" w:rsidR="006230FF" w:rsidRDefault="00D9496B">
                  <w:pPr>
                    <w:adjustRightInd w:val="0"/>
                    <w:snapToGrid w:val="0"/>
                    <w:spacing w:line="288" w:lineRule="auto"/>
                    <w:jc w:val="center"/>
                    <w:rPr>
                      <w:rFonts w:ascii="宋体" w:eastAsia="宋体" w:hAnsi="宋体"/>
                      <w:szCs w:val="21"/>
                    </w:rPr>
                  </w:pPr>
                  <w:r>
                    <w:rPr>
                      <w:rFonts w:ascii="宋体" w:eastAsia="宋体" w:hAnsi="宋体" w:hint="eastAsia"/>
                      <w:szCs w:val="21"/>
                    </w:rPr>
                    <w:t>不足3</w:t>
                  </w:r>
                  <w:r>
                    <w:rPr>
                      <w:rFonts w:ascii="宋体" w:eastAsia="宋体" w:hAnsi="宋体"/>
                      <w:szCs w:val="21"/>
                    </w:rPr>
                    <w:t>000</w:t>
                  </w:r>
                  <w:r>
                    <w:rPr>
                      <w:rFonts w:ascii="宋体" w:eastAsia="宋体" w:hAnsi="宋体" w:hint="eastAsia"/>
                      <w:szCs w:val="21"/>
                    </w:rPr>
                    <w:t>元的按照3</w:t>
                  </w:r>
                  <w:r>
                    <w:rPr>
                      <w:rFonts w:ascii="宋体" w:eastAsia="宋体" w:hAnsi="宋体"/>
                      <w:szCs w:val="21"/>
                    </w:rPr>
                    <w:t>000</w:t>
                  </w:r>
                  <w:r>
                    <w:rPr>
                      <w:rFonts w:ascii="宋体" w:eastAsia="宋体" w:hAnsi="宋体" w:hint="eastAsia"/>
                      <w:szCs w:val="21"/>
                    </w:rPr>
                    <w:t>元收取</w:t>
                  </w:r>
                </w:p>
              </w:tc>
            </w:tr>
          </w:tbl>
          <w:p w14:paraId="5594420F" w14:textId="77777777" w:rsidR="006230FF" w:rsidRDefault="006230FF">
            <w:pPr>
              <w:snapToGrid w:val="0"/>
              <w:spacing w:line="288" w:lineRule="auto"/>
              <w:ind w:firstLineChars="188" w:firstLine="395"/>
              <w:rPr>
                <w:rFonts w:ascii="宋体" w:eastAsia="宋体" w:hAnsi="宋体"/>
                <w:snapToGrid w:val="0"/>
                <w:kern w:val="28"/>
                <w:szCs w:val="21"/>
              </w:rPr>
            </w:pPr>
          </w:p>
        </w:tc>
      </w:tr>
      <w:tr w:rsidR="006230FF" w14:paraId="0A3FA5F8" w14:textId="77777777" w:rsidTr="00BD2887">
        <w:trPr>
          <w:trHeight w:val="567"/>
        </w:trPr>
        <w:tc>
          <w:tcPr>
            <w:tcW w:w="629" w:type="dxa"/>
            <w:vAlign w:val="center"/>
          </w:tcPr>
          <w:p w14:paraId="136B788A"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1843" w:type="dxa"/>
            <w:vAlign w:val="center"/>
          </w:tcPr>
          <w:p w14:paraId="1CFBF484" w14:textId="77777777" w:rsidR="006230FF" w:rsidRDefault="00D9496B">
            <w:pPr>
              <w:snapToGrid w:val="0"/>
              <w:spacing w:line="288" w:lineRule="auto"/>
              <w:jc w:val="center"/>
              <w:rPr>
                <w:rFonts w:ascii="宋体" w:eastAsia="宋体" w:hAnsi="宋体"/>
                <w:b/>
                <w:bCs/>
                <w:szCs w:val="21"/>
              </w:rPr>
            </w:pPr>
            <w:r>
              <w:rPr>
                <w:rFonts w:ascii="宋体" w:eastAsia="宋体" w:hAnsi="宋体"/>
                <w:b/>
                <w:bCs/>
              </w:rPr>
              <w:t>联合体投标</w:t>
            </w:r>
          </w:p>
        </w:tc>
        <w:tc>
          <w:tcPr>
            <w:tcW w:w="7026" w:type="dxa"/>
            <w:vAlign w:val="center"/>
          </w:tcPr>
          <w:p w14:paraId="08E03024" w14:textId="77777777" w:rsidR="006230FF" w:rsidRDefault="00D9496B">
            <w:pPr>
              <w:adjustRightInd w:val="0"/>
              <w:snapToGrid w:val="0"/>
              <w:spacing w:line="288" w:lineRule="auto"/>
              <w:rPr>
                <w:rFonts w:ascii="宋体" w:eastAsia="宋体" w:hAnsi="宋体"/>
                <w:szCs w:val="21"/>
              </w:rPr>
            </w:pPr>
            <w:r>
              <w:rPr>
                <w:rFonts w:ascii="宋体" w:eastAsia="宋体" w:hAnsi="宋体" w:hint="eastAsia"/>
                <w:szCs w:val="21"/>
              </w:rPr>
              <w:t>两个以上的自然人、法人或者其他组织可以组成一个联合体，以一个供应商的身份共同参加政府采购。</w:t>
            </w:r>
          </w:p>
          <w:p w14:paraId="1BA393CC" w14:textId="77777777" w:rsidR="006230FF" w:rsidRDefault="00D9496B">
            <w:pPr>
              <w:adjustRightInd w:val="0"/>
              <w:snapToGrid w:val="0"/>
              <w:spacing w:line="288" w:lineRule="auto"/>
              <w:rPr>
                <w:rFonts w:ascii="宋体" w:eastAsia="宋体" w:hAnsi="宋体"/>
                <w:szCs w:val="21"/>
              </w:rPr>
            </w:pPr>
            <w:r>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w:t>
            </w:r>
            <w:r>
              <w:rPr>
                <w:rFonts w:ascii="宋体" w:eastAsia="宋体" w:hAnsi="宋体" w:hint="eastAsia"/>
                <w:szCs w:val="21"/>
              </w:rPr>
              <w:lastRenderedPageBreak/>
              <w:t>合同，就采购合同约定的事项对采购人承担连带责任。</w:t>
            </w:r>
          </w:p>
          <w:p w14:paraId="6D69ADDB" w14:textId="77777777" w:rsidR="006230FF" w:rsidRDefault="00D9496B">
            <w:pPr>
              <w:adjustRightInd w:val="0"/>
              <w:snapToGrid w:val="0"/>
              <w:spacing w:line="288" w:lineRule="auto"/>
              <w:rPr>
                <w:rFonts w:ascii="宋体" w:eastAsia="宋体" w:hAnsi="宋体"/>
                <w:szCs w:val="21"/>
              </w:rPr>
            </w:pPr>
            <w:r>
              <w:rPr>
                <w:rFonts w:ascii="宋体" w:eastAsia="宋体" w:hAnsi="宋体" w:cs="宋体" w:hint="eastAsia"/>
                <w:b/>
                <w:spacing w:val="-6"/>
                <w:szCs w:val="21"/>
              </w:rPr>
              <w:t>▲联合体投标的，联合体各方均应提供资格文件材料</w:t>
            </w:r>
            <w:r>
              <w:rPr>
                <w:rFonts w:ascii="宋体" w:eastAsia="宋体" w:hAnsi="宋体" w:cs="宋体"/>
                <w:b/>
                <w:spacing w:val="-6"/>
                <w:szCs w:val="21"/>
              </w:rPr>
              <w:t>。</w:t>
            </w:r>
          </w:p>
        </w:tc>
      </w:tr>
    </w:tbl>
    <w:p w14:paraId="46CED4DD" w14:textId="77777777" w:rsidR="006230FF" w:rsidRDefault="00D9496B">
      <w:pPr>
        <w:widowControl/>
        <w:jc w:val="left"/>
        <w:rPr>
          <w:rFonts w:ascii="宋体" w:eastAsia="宋体" w:hAnsi="宋体" w:cs="仿宋_GB2312"/>
          <w:b/>
          <w:szCs w:val="21"/>
        </w:rPr>
      </w:pPr>
      <w:bookmarkStart w:id="12" w:name="第三部分"/>
      <w:bookmarkStart w:id="13" w:name="_Toc164416483"/>
      <w:bookmarkEnd w:id="11"/>
      <w:r>
        <w:rPr>
          <w:rFonts w:ascii="宋体" w:eastAsia="宋体" w:hAnsi="宋体" w:cs="仿宋_GB2312"/>
          <w:b/>
          <w:szCs w:val="21"/>
        </w:rPr>
        <w:lastRenderedPageBreak/>
        <w:br w:type="page"/>
      </w:r>
    </w:p>
    <w:p w14:paraId="07C8FDDA" w14:textId="77777777" w:rsidR="006230FF" w:rsidRDefault="00D9496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一、总则</w:t>
      </w:r>
    </w:p>
    <w:p w14:paraId="44BF4653" w14:textId="77777777" w:rsidR="006230FF" w:rsidRDefault="00D9496B">
      <w:pPr>
        <w:snapToGrid w:val="0"/>
        <w:spacing w:line="288" w:lineRule="auto"/>
        <w:ind w:firstLineChars="201" w:firstLine="424"/>
        <w:jc w:val="left"/>
        <w:rPr>
          <w:rFonts w:ascii="宋体" w:eastAsia="宋体" w:hAnsi="宋体"/>
          <w:b/>
          <w:szCs w:val="21"/>
        </w:rPr>
      </w:pPr>
      <w:r>
        <w:rPr>
          <w:rFonts w:ascii="宋体" w:eastAsia="宋体" w:hAnsi="宋体"/>
          <w:b/>
          <w:szCs w:val="21"/>
        </w:rPr>
        <w:t>1.</w:t>
      </w:r>
      <w:r>
        <w:rPr>
          <w:rFonts w:ascii="宋体" w:eastAsia="宋体" w:hAnsi="宋体" w:hint="eastAsia"/>
          <w:b/>
          <w:szCs w:val="21"/>
        </w:rPr>
        <w:t>适用范围</w:t>
      </w:r>
    </w:p>
    <w:p w14:paraId="78F9A57B" w14:textId="77777777" w:rsidR="006230FF" w:rsidRDefault="00D9496B">
      <w:pPr>
        <w:snapToGrid w:val="0"/>
        <w:spacing w:line="288" w:lineRule="auto"/>
        <w:ind w:firstLineChars="201" w:firstLine="422"/>
        <w:jc w:val="left"/>
        <w:rPr>
          <w:rFonts w:ascii="宋体" w:eastAsia="宋体" w:hAnsi="宋体"/>
          <w:szCs w:val="21"/>
        </w:rPr>
      </w:pPr>
      <w:r>
        <w:rPr>
          <w:rFonts w:ascii="宋体" w:eastAsia="宋体" w:hAnsi="宋体" w:hint="eastAsia"/>
          <w:szCs w:val="21"/>
        </w:rPr>
        <w:t>本招标文件适用于该项目的招标、投标、开标、资格审查及信用信息查询、评标、定标、合同、验收等行为（法律、法规另有规定的，从其规定）。</w:t>
      </w:r>
    </w:p>
    <w:p w14:paraId="1C4E5CE4" w14:textId="77777777" w:rsidR="006230FF" w:rsidRDefault="00D9496B">
      <w:pPr>
        <w:snapToGrid w:val="0"/>
        <w:spacing w:line="288" w:lineRule="auto"/>
        <w:ind w:firstLineChars="201" w:firstLine="424"/>
        <w:jc w:val="left"/>
        <w:rPr>
          <w:rFonts w:ascii="宋体" w:eastAsia="宋体" w:hAnsi="宋体"/>
          <w:b/>
          <w:szCs w:val="21"/>
        </w:rPr>
      </w:pPr>
      <w:r>
        <w:rPr>
          <w:rFonts w:ascii="宋体" w:eastAsia="宋体" w:hAnsi="宋体"/>
          <w:b/>
          <w:szCs w:val="21"/>
        </w:rPr>
        <w:t>2.定义</w:t>
      </w:r>
    </w:p>
    <w:p w14:paraId="054E5E63"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 xml:space="preserve">2.1 </w:t>
      </w:r>
      <w:r>
        <w:rPr>
          <w:rFonts w:ascii="宋体" w:eastAsia="宋体" w:hAnsi="宋体" w:hint="eastAsia"/>
          <w:szCs w:val="21"/>
        </w:rPr>
        <w:t>“采购人”系指招标公告中载明的本项目的采购人。</w:t>
      </w:r>
    </w:p>
    <w:p w14:paraId="2A87C15A"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 xml:space="preserve">2.2 </w:t>
      </w:r>
      <w:r>
        <w:rPr>
          <w:rFonts w:ascii="宋体" w:eastAsia="宋体" w:hAnsi="宋体" w:hint="eastAsia"/>
          <w:szCs w:val="21"/>
        </w:rPr>
        <w:t>“采购机构”系指招标公告中载明的本项目的采购机构。</w:t>
      </w:r>
    </w:p>
    <w:p w14:paraId="351154D1"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 xml:space="preserve">2.3 </w:t>
      </w:r>
      <w:r>
        <w:rPr>
          <w:rFonts w:ascii="宋体" w:eastAsia="宋体" w:hAnsi="宋体" w:hint="eastAsia"/>
          <w:szCs w:val="21"/>
        </w:rPr>
        <w:t>“投标人”系指是指响应招标、参加投标竞争的法人、其他组织或者自然人。</w:t>
      </w:r>
    </w:p>
    <w:p w14:paraId="74EF9576"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 xml:space="preserve">2.4 </w:t>
      </w:r>
      <w:r>
        <w:rPr>
          <w:rFonts w:ascii="宋体" w:eastAsia="宋体" w:hAnsi="宋体" w:hint="eastAsia"/>
          <w:szCs w:val="21"/>
        </w:rPr>
        <w:t>“负责人”系指法人企业的法定负责人，或其他组织为法律、行政法规规定代表单位行使职权的主要负责人，或自然人本人。</w:t>
      </w:r>
    </w:p>
    <w:p w14:paraId="2645D145"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2.5“电子签名”系指数据电文中以电子形式所含、所附用于识别签名人身份并表明签名人认可其中内容的数据；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szCs w:val="21"/>
        </w:rPr>
        <w:t>4）</w:t>
      </w:r>
      <w:r>
        <w:rPr>
          <w:rFonts w:ascii="宋体" w:eastAsia="宋体" w:hAnsi="宋体" w:hint="eastAsia"/>
          <w:szCs w:val="21"/>
        </w:rPr>
        <w:t>。</w:t>
      </w:r>
    </w:p>
    <w:p w14:paraId="5F7A1237" w14:textId="77777777" w:rsidR="006230FF" w:rsidRDefault="00D9496B">
      <w:pPr>
        <w:snapToGrid w:val="0"/>
        <w:spacing w:line="288" w:lineRule="auto"/>
        <w:ind w:firstLineChars="201" w:firstLine="422"/>
        <w:jc w:val="left"/>
        <w:rPr>
          <w:rFonts w:ascii="宋体" w:eastAsia="宋体" w:hAnsi="宋体"/>
          <w:szCs w:val="21"/>
        </w:rPr>
      </w:pPr>
      <w:r>
        <w:rPr>
          <w:rFonts w:ascii="宋体" w:eastAsia="宋体" w:hAnsi="宋体"/>
          <w:szCs w:val="21"/>
        </w:rPr>
        <w:t>2.6“电子交易平台”是指本项目政府采购活动所依托的政府采购云平台（https://www.zcygov.cn/）。</w:t>
      </w:r>
    </w:p>
    <w:p w14:paraId="6919B320"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 xml:space="preserve">2.7 </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系指不适用本项目的要求。</w:t>
      </w:r>
    </w:p>
    <w:p w14:paraId="19F9C917"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b/>
          <w:szCs w:val="21"/>
        </w:rPr>
        <w:t>3.</w:t>
      </w:r>
      <w:r>
        <w:rPr>
          <w:rFonts w:ascii="宋体" w:eastAsia="宋体" w:hAnsi="宋体"/>
          <w:szCs w:val="21"/>
        </w:rPr>
        <w:t xml:space="preserve"> </w:t>
      </w:r>
      <w:r>
        <w:rPr>
          <w:rFonts w:ascii="宋体" w:eastAsia="宋体" w:hAnsi="宋体" w:hint="eastAsia"/>
          <w:b/>
          <w:szCs w:val="21"/>
        </w:rPr>
        <w:t>采购项目需要落实的政府采购政策</w:t>
      </w:r>
    </w:p>
    <w:p w14:paraId="1EA43181"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 xml:space="preserve">3.1 </w:t>
      </w:r>
      <w:r>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C0BD38B"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 xml:space="preserve">3.2 </w:t>
      </w:r>
      <w:r>
        <w:rPr>
          <w:rFonts w:ascii="宋体" w:eastAsia="宋体" w:hAnsi="宋体" w:hint="eastAsia"/>
          <w:szCs w:val="21"/>
        </w:rPr>
        <w:t>支持绿色发展</w:t>
      </w:r>
    </w:p>
    <w:p w14:paraId="0CBF3F62" w14:textId="77777777" w:rsidR="006230FF" w:rsidRDefault="00D9496B">
      <w:pPr>
        <w:snapToGrid w:val="0"/>
        <w:spacing w:line="288" w:lineRule="auto"/>
        <w:ind w:firstLineChars="201" w:firstLine="422"/>
        <w:rPr>
          <w:rFonts w:ascii="宋体" w:eastAsia="宋体" w:hAnsi="宋体"/>
          <w:b/>
          <w:szCs w:val="21"/>
        </w:rPr>
      </w:pPr>
      <w:r>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1FEF5BCF"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 xml:space="preserve">3.2.2 </w:t>
      </w:r>
      <w:r>
        <w:rPr>
          <w:rFonts w:ascii="宋体" w:eastAsia="宋体" w:hAnsi="宋体" w:hint="eastAsia"/>
          <w:szCs w:val="21"/>
        </w:rPr>
        <w:t>修缮、装修类项目采购建材的，采购人应将绿色建筑和绿色建材性能、指标等作为实质性条件纳入招标文件和合同。</w:t>
      </w:r>
    </w:p>
    <w:p w14:paraId="3CA1D96F"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3.2.3</w:t>
      </w:r>
      <w:r>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81F4ADF"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3.3支持中小企业发展</w:t>
      </w:r>
    </w:p>
    <w:p w14:paraId="538814CB"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928A09"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符合中小企业划分标准的个体工商户，在政府采购活动中视同中小企业。</w:t>
      </w:r>
    </w:p>
    <w:p w14:paraId="5EC65063" w14:textId="77777777" w:rsidR="006230FF" w:rsidRDefault="00D9496B">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bCs/>
          <w:szCs w:val="21"/>
        </w:rPr>
        <w:t>3.3.2</w:t>
      </w:r>
      <w:r>
        <w:rPr>
          <w:rFonts w:ascii="宋体" w:eastAsia="宋体" w:hAnsi="宋体" w:cs="宋体" w:hint="eastAsia"/>
          <w:kern w:val="0"/>
          <w:szCs w:val="21"/>
        </w:rPr>
        <w:t>在政府采购活动中，投标人提供的货物、工程或者服务符合下列情形的，享受中小企业扶持政策：</w:t>
      </w:r>
    </w:p>
    <w:p w14:paraId="7906CCFD" w14:textId="77777777" w:rsidR="006230FF" w:rsidRDefault="00D9496B">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3.3.2.1在货物采购项目中，货物由中小企业制造，即货物由中小企业生产且使用该中小企业商号或者注册商标；</w:t>
      </w:r>
    </w:p>
    <w:p w14:paraId="14F2FCC0" w14:textId="77777777" w:rsidR="006230FF" w:rsidRDefault="00D9496B">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3.3.2.2在工程采购项目中，工程由中小企业承建，即工程施工单位为中小企业；</w:t>
      </w:r>
    </w:p>
    <w:p w14:paraId="48D70886" w14:textId="77777777" w:rsidR="006230FF" w:rsidRDefault="00D9496B">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7C6ECE0C" w14:textId="77777777" w:rsidR="006230FF" w:rsidRDefault="00D9496B">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在货物采购项目中，投标人提供的货物既有中小企业制造货物，也有大型企业制造货物的，不享受中小企业扶持政策。</w:t>
      </w:r>
    </w:p>
    <w:p w14:paraId="41E3AC9A" w14:textId="77777777" w:rsidR="006230FF" w:rsidRDefault="00D9496B">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56616EBB"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3.3.3</w:t>
      </w:r>
      <w:r>
        <w:rPr>
          <w:rFonts w:ascii="宋体" w:eastAsia="宋体" w:hAnsi="宋体" w:cs="Times New Roman" w:hint="eastAsia"/>
          <w:b/>
          <w:szCs w:val="21"/>
        </w:rPr>
        <w:t>根据《政府采购促进中小企业发展管理办法》（财库〔</w:t>
      </w:r>
      <w:r>
        <w:rPr>
          <w:rFonts w:ascii="宋体" w:eastAsia="宋体" w:hAnsi="宋体" w:cs="Times New Roman"/>
          <w:b/>
          <w:szCs w:val="21"/>
        </w:rPr>
        <w:t>2020〕46号）、《关于进一步加大政府采购支持中小企业力度的通知》（财库〔2022〕19号）、《杭州市财政局关于进一步支持中小企业参加政府采购活动的通知》（杭财采监〔2022〕7号）的规定，</w:t>
      </w:r>
      <w:r>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szCs w:val="21"/>
        </w:rPr>
        <w:t>20%的扣除，用扣除后的价格参与评审。接受大中型企业与小微企业组成联合体或者允许大中型企业向一家或者多家小微企业分包的</w:t>
      </w:r>
      <w:r>
        <w:rPr>
          <w:rFonts w:ascii="宋体" w:eastAsia="宋体" w:hAnsi="宋体" w:hint="eastAsia"/>
          <w:szCs w:val="21"/>
        </w:rPr>
        <w:t>政府</w:t>
      </w:r>
      <w:r>
        <w:rPr>
          <w:rFonts w:ascii="宋体" w:eastAsia="宋体" w:hAnsi="宋体"/>
          <w:szCs w:val="21"/>
        </w:rPr>
        <w:t>采购</w:t>
      </w:r>
      <w:r>
        <w:rPr>
          <w:rFonts w:ascii="宋体" w:eastAsia="宋体" w:hAnsi="宋体" w:hint="eastAsia"/>
          <w:szCs w:val="21"/>
        </w:rPr>
        <w:t>货物或服务</w:t>
      </w:r>
      <w:r>
        <w:rPr>
          <w:rFonts w:ascii="宋体" w:eastAsia="宋体" w:hAnsi="宋体"/>
          <w:szCs w:val="21"/>
        </w:rPr>
        <w:t>项目，对于联合协议或者分包意向协议约定小微企业的合同份额占到合同总金额30%以上的，对联合体或者大中型企业的报价给予6 % 的扣除，用扣除后的价格参加评审。组成联合体或者接受分包的小微企业与联合体内其他企业、分包企业之间存在直接控股、管理关系的，不享受价格扣除优惠政策。</w:t>
      </w:r>
    </w:p>
    <w:p w14:paraId="72E1CD27"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5B884D79"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1101FC"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3.3.6</w:t>
      </w:r>
      <w:r>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85F106"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3.3.7中小企业享受扶持政策获得政府采购合同的，小微企业不得将合同分包给大中型企业，中型企业不得将合同分包给大型企业</w:t>
      </w:r>
      <w:r>
        <w:rPr>
          <w:rFonts w:ascii="宋体" w:eastAsia="宋体" w:hAnsi="宋体" w:hint="eastAsia"/>
          <w:szCs w:val="21"/>
        </w:rPr>
        <w:t>。</w:t>
      </w:r>
    </w:p>
    <w:p w14:paraId="677C29CD"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3.4</w:t>
      </w:r>
      <w:r>
        <w:rPr>
          <w:rFonts w:ascii="宋体" w:eastAsia="宋体" w:hAnsi="宋体" w:hint="eastAsia"/>
          <w:bCs/>
          <w:szCs w:val="21"/>
        </w:rPr>
        <w:t>支持创新发展</w:t>
      </w:r>
    </w:p>
    <w:p w14:paraId="215C8747"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3.4.1采购人优先采购被认定</w:t>
      </w:r>
      <w:r>
        <w:rPr>
          <w:rFonts w:ascii="宋体" w:eastAsia="宋体" w:hAnsi="宋体" w:hint="eastAsia"/>
          <w:szCs w:val="21"/>
        </w:rPr>
        <w:t>为首台套产品和“制造精品”的自主创新产品。</w:t>
      </w:r>
    </w:p>
    <w:p w14:paraId="75BE6530"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3.4.2首台套产品</w:t>
      </w:r>
      <w:r>
        <w:rPr>
          <w:rFonts w:ascii="宋体" w:eastAsia="宋体" w:hAnsi="宋体" w:hint="eastAsia"/>
          <w:szCs w:val="21"/>
        </w:rPr>
        <w:t>被纳入《首台套产品推广应用指导目录》之日起</w:t>
      </w:r>
      <w:r>
        <w:rPr>
          <w:rFonts w:ascii="宋体" w:eastAsia="宋体" w:hAnsi="宋体"/>
          <w:szCs w:val="21"/>
        </w:rPr>
        <w:t>2年内，以及产品核心技术高于国内领先水平，并具有明晰自主知识产权的“制造精品”产品，</w:t>
      </w:r>
      <w:r>
        <w:rPr>
          <w:rFonts w:ascii="宋体" w:eastAsia="宋体" w:hAnsi="宋体" w:hint="eastAsia"/>
          <w:szCs w:val="21"/>
        </w:rPr>
        <w:t>自认定之日起</w:t>
      </w:r>
      <w:r>
        <w:rPr>
          <w:rFonts w:ascii="宋体" w:eastAsia="宋体" w:hAnsi="宋体"/>
          <w:szCs w:val="21"/>
        </w:rPr>
        <w:t>2年内视同已具备相应销售业绩，参加政府采购活动</w:t>
      </w:r>
      <w:r>
        <w:rPr>
          <w:rFonts w:ascii="宋体" w:eastAsia="宋体" w:hAnsi="宋体" w:hint="eastAsia"/>
          <w:szCs w:val="21"/>
        </w:rPr>
        <w:t>时业绩分值为满分。</w:t>
      </w:r>
    </w:p>
    <w:p w14:paraId="243CDDB2"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宋体" w:eastAsia="宋体" w:hAnsi="宋体" w:hint="eastAsia"/>
          <w:szCs w:val="21"/>
        </w:rPr>
        <w:t>登录</w:t>
      </w:r>
      <w:r>
        <w:rPr>
          <w:rFonts w:ascii="宋体" w:eastAsia="宋体" w:hAnsi="宋体"/>
          <w:szCs w:val="21"/>
        </w:rPr>
        <w:t>杭州市政府采购网“中小企业信用融资”模块，查看信用融资政策文件及各相关银行服务方案。</w:t>
      </w:r>
    </w:p>
    <w:p w14:paraId="4E11C7DC"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b/>
          <w:szCs w:val="21"/>
        </w:rPr>
        <w:t xml:space="preserve">4. </w:t>
      </w:r>
      <w:r>
        <w:rPr>
          <w:rFonts w:ascii="宋体" w:eastAsia="宋体" w:hAnsi="宋体" w:hint="eastAsia"/>
          <w:b/>
          <w:szCs w:val="21"/>
        </w:rPr>
        <w:t>询问、质疑、投诉</w:t>
      </w:r>
    </w:p>
    <w:p w14:paraId="1B2D26BB" w14:textId="77777777" w:rsidR="006230FF" w:rsidRDefault="00D9496B">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4.1供应商询问</w:t>
      </w:r>
    </w:p>
    <w:p w14:paraId="2E338550" w14:textId="77777777" w:rsidR="006230FF" w:rsidRDefault="00D9496B">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hint="eastAsia"/>
          <w:kern w:val="0"/>
          <w:szCs w:val="21"/>
          <w:lang w:val="zh-CN"/>
        </w:rPr>
        <w:t>供应商对政府采购活动事项有疑问的，可以提出询问，采购人或者采购代理机构应当在</w:t>
      </w:r>
      <w:r>
        <w:rPr>
          <w:rFonts w:ascii="宋体" w:eastAsia="宋体" w:hAnsi="宋体" w:cs="微软雅黑"/>
          <w:kern w:val="0"/>
          <w:szCs w:val="21"/>
          <w:lang w:val="zh-CN"/>
        </w:rPr>
        <w:t>3个工作日内对供应</w:t>
      </w:r>
      <w:r>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098E1C71" w14:textId="77777777" w:rsidR="006230FF" w:rsidRDefault="00D9496B">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4.2供应商质疑</w:t>
      </w:r>
    </w:p>
    <w:p w14:paraId="2BE5CE61" w14:textId="77777777" w:rsidR="006230FF" w:rsidRDefault="00D9496B">
      <w:pPr>
        <w:pStyle w:val="af0"/>
        <w:snapToGrid w:val="0"/>
        <w:spacing w:line="288" w:lineRule="auto"/>
        <w:ind w:firstLineChars="201" w:firstLine="422"/>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14:paraId="2A2B22FA" w14:textId="77777777" w:rsidR="006230FF" w:rsidRDefault="00D9496B">
      <w:pPr>
        <w:pStyle w:val="af0"/>
        <w:snapToGrid w:val="0"/>
        <w:spacing w:line="288" w:lineRule="auto"/>
        <w:ind w:firstLineChars="201" w:firstLine="422"/>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Pr>
          <w:rFonts w:hAnsi="宋体"/>
        </w:rPr>
        <w:lastRenderedPageBreak/>
        <w:t>采购机构不予受理：</w:t>
      </w:r>
    </w:p>
    <w:p w14:paraId="53E98C16" w14:textId="77777777" w:rsidR="006230FF" w:rsidRDefault="00D9496B">
      <w:pPr>
        <w:pStyle w:val="a0"/>
        <w:spacing w:line="288" w:lineRule="auto"/>
        <w:ind w:firstLineChars="201" w:firstLine="422"/>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14:paraId="41B01BD5" w14:textId="77777777" w:rsidR="006230FF" w:rsidRDefault="00D9496B">
      <w:pPr>
        <w:pStyle w:val="af0"/>
        <w:snapToGrid w:val="0"/>
        <w:spacing w:line="288" w:lineRule="auto"/>
        <w:ind w:firstLineChars="201" w:firstLine="422"/>
        <w:rPr>
          <w:rFonts w:hAnsi="宋体"/>
        </w:rPr>
      </w:pPr>
      <w:r>
        <w:rPr>
          <w:rFonts w:hAnsi="宋体"/>
        </w:rPr>
        <w:t>4.2.2.2对采购过程提出质疑的，质疑期限为各采购程序环节结束之日起计算。对同一采购程序环节的质疑，供应商须一次性提出。</w:t>
      </w:r>
    </w:p>
    <w:p w14:paraId="1C288D2D" w14:textId="77777777" w:rsidR="006230FF" w:rsidRDefault="00D9496B">
      <w:pPr>
        <w:pStyle w:val="af0"/>
        <w:snapToGrid w:val="0"/>
        <w:spacing w:line="288" w:lineRule="auto"/>
        <w:ind w:firstLineChars="201" w:firstLine="422"/>
        <w:rPr>
          <w:rFonts w:hAnsi="宋体"/>
        </w:rPr>
      </w:pPr>
      <w:r>
        <w:rPr>
          <w:rFonts w:hAnsi="宋体"/>
        </w:rPr>
        <w:t>4.2.2.3对采购结果提出质疑的，质疑期限自采购结果公告期限届满之日起计算。</w:t>
      </w:r>
    </w:p>
    <w:p w14:paraId="5ABCC62C" w14:textId="77777777" w:rsidR="006230FF" w:rsidRDefault="00D9496B">
      <w:pPr>
        <w:pStyle w:val="af0"/>
        <w:snapToGrid w:val="0"/>
        <w:spacing w:line="288" w:lineRule="auto"/>
        <w:ind w:firstLineChars="201" w:firstLine="422"/>
        <w:rPr>
          <w:rFonts w:hAnsi="宋体" w:cs="微软雅黑"/>
          <w:kern w:val="0"/>
          <w:lang w:val="zh-CN"/>
        </w:rPr>
      </w:pPr>
      <w:r>
        <w:rPr>
          <w:rFonts w:hAnsi="宋体" w:cs="微软雅黑"/>
          <w:kern w:val="0"/>
          <w:lang w:val="zh-CN"/>
        </w:rPr>
        <w:t>4.2.3</w:t>
      </w:r>
      <w:r>
        <w:rPr>
          <w:rFonts w:hAnsi="宋体" w:hint="eastAsia"/>
        </w:rPr>
        <w:t>供应商提出质疑应当提交质疑函和必要的证明材料。质疑函应当包括下列内容：</w:t>
      </w:r>
    </w:p>
    <w:p w14:paraId="170B6320" w14:textId="77777777" w:rsidR="006230FF" w:rsidRDefault="00D9496B">
      <w:pPr>
        <w:pStyle w:val="af0"/>
        <w:snapToGrid w:val="0"/>
        <w:spacing w:line="288" w:lineRule="auto"/>
        <w:ind w:firstLineChars="201" w:firstLine="422"/>
        <w:rPr>
          <w:rFonts w:hAnsi="宋体" w:cs="微软雅黑"/>
          <w:kern w:val="0"/>
          <w:lang w:val="zh-CN"/>
        </w:rPr>
      </w:pPr>
      <w:r>
        <w:rPr>
          <w:rFonts w:hAnsi="宋体" w:cs="微软雅黑"/>
          <w:kern w:val="0"/>
          <w:lang w:val="zh-CN"/>
        </w:rPr>
        <w:t>4.2.3.1</w:t>
      </w:r>
      <w:r>
        <w:rPr>
          <w:rFonts w:hAnsi="宋体" w:cs="微软雅黑" w:hint="eastAsia"/>
          <w:kern w:val="0"/>
          <w:lang w:val="zh-CN"/>
        </w:rPr>
        <w:t>供应商的姓名或者名称、地址、邮编、联系人及联系电话；</w:t>
      </w:r>
    </w:p>
    <w:p w14:paraId="2AE66DA3" w14:textId="77777777" w:rsidR="006230FF" w:rsidRDefault="00D9496B">
      <w:pPr>
        <w:pStyle w:val="af0"/>
        <w:snapToGrid w:val="0"/>
        <w:spacing w:line="288" w:lineRule="auto"/>
        <w:ind w:firstLineChars="201" w:firstLine="422"/>
        <w:rPr>
          <w:rFonts w:hAnsi="宋体" w:cs="微软雅黑"/>
          <w:kern w:val="0"/>
          <w:lang w:val="zh-CN"/>
        </w:rPr>
      </w:pPr>
      <w:r>
        <w:rPr>
          <w:rFonts w:hAnsi="宋体" w:cs="微软雅黑"/>
          <w:kern w:val="0"/>
          <w:lang w:val="zh-CN"/>
        </w:rPr>
        <w:t>4.2.3.2</w:t>
      </w:r>
      <w:r>
        <w:rPr>
          <w:rFonts w:hAnsi="宋体" w:cs="微软雅黑" w:hint="eastAsia"/>
          <w:kern w:val="0"/>
          <w:lang w:val="zh-CN"/>
        </w:rPr>
        <w:t>质疑项目的名称、编号；</w:t>
      </w:r>
    </w:p>
    <w:p w14:paraId="6508C3BB" w14:textId="77777777" w:rsidR="006230FF" w:rsidRDefault="00D9496B">
      <w:pPr>
        <w:pStyle w:val="af0"/>
        <w:snapToGrid w:val="0"/>
        <w:spacing w:line="288" w:lineRule="auto"/>
        <w:ind w:firstLineChars="201" w:firstLine="422"/>
        <w:rPr>
          <w:rFonts w:hAnsi="宋体" w:cs="微软雅黑"/>
          <w:kern w:val="0"/>
          <w:lang w:val="zh-CN"/>
        </w:rPr>
      </w:pPr>
      <w:r>
        <w:rPr>
          <w:rFonts w:hAnsi="宋体" w:cs="微软雅黑"/>
          <w:kern w:val="0"/>
          <w:lang w:val="zh-CN"/>
        </w:rPr>
        <w:t>4.2.3.3</w:t>
      </w:r>
      <w:r>
        <w:rPr>
          <w:rFonts w:hAnsi="宋体" w:cs="微软雅黑" w:hint="eastAsia"/>
          <w:kern w:val="0"/>
          <w:lang w:val="zh-CN"/>
        </w:rPr>
        <w:t>具体、明确的质疑事项和与质疑事项相关的请求；</w:t>
      </w:r>
    </w:p>
    <w:p w14:paraId="1C49BBA5" w14:textId="77777777" w:rsidR="006230FF" w:rsidRDefault="00D9496B">
      <w:pPr>
        <w:pStyle w:val="af0"/>
        <w:snapToGrid w:val="0"/>
        <w:spacing w:line="288" w:lineRule="auto"/>
        <w:ind w:firstLineChars="201" w:firstLine="422"/>
        <w:rPr>
          <w:rFonts w:hAnsi="宋体" w:cs="微软雅黑"/>
          <w:kern w:val="0"/>
          <w:lang w:val="zh-CN"/>
        </w:rPr>
      </w:pPr>
      <w:r>
        <w:rPr>
          <w:rFonts w:hAnsi="宋体" w:cs="微软雅黑"/>
          <w:kern w:val="0"/>
          <w:lang w:val="zh-CN"/>
        </w:rPr>
        <w:t>4.2.3.4</w:t>
      </w:r>
      <w:r>
        <w:rPr>
          <w:rFonts w:hAnsi="宋体" w:cs="微软雅黑" w:hint="eastAsia"/>
          <w:kern w:val="0"/>
          <w:lang w:val="zh-CN"/>
        </w:rPr>
        <w:t>事实依据；</w:t>
      </w:r>
    </w:p>
    <w:p w14:paraId="53B07332" w14:textId="77777777" w:rsidR="006230FF" w:rsidRDefault="00D9496B">
      <w:pPr>
        <w:pStyle w:val="af0"/>
        <w:snapToGrid w:val="0"/>
        <w:spacing w:line="288" w:lineRule="auto"/>
        <w:ind w:firstLineChars="201" w:firstLine="422"/>
        <w:rPr>
          <w:rFonts w:hAnsi="宋体" w:cs="微软雅黑"/>
          <w:kern w:val="0"/>
          <w:lang w:val="zh-CN"/>
        </w:rPr>
      </w:pPr>
      <w:r>
        <w:rPr>
          <w:rFonts w:hAnsi="宋体" w:cs="微软雅黑"/>
          <w:kern w:val="0"/>
          <w:lang w:val="zh-CN"/>
        </w:rPr>
        <w:t>4.2.3.5</w:t>
      </w:r>
      <w:r>
        <w:rPr>
          <w:rFonts w:hAnsi="宋体" w:cs="微软雅黑" w:hint="eastAsia"/>
          <w:kern w:val="0"/>
          <w:lang w:val="zh-CN"/>
        </w:rPr>
        <w:t>必要的法律依据；</w:t>
      </w:r>
    </w:p>
    <w:p w14:paraId="33401F3B" w14:textId="77777777" w:rsidR="006230FF" w:rsidRDefault="00D9496B">
      <w:pPr>
        <w:pStyle w:val="af0"/>
        <w:snapToGrid w:val="0"/>
        <w:spacing w:line="288" w:lineRule="auto"/>
        <w:ind w:firstLineChars="201" w:firstLine="422"/>
        <w:rPr>
          <w:rFonts w:hAnsi="宋体" w:cs="微软雅黑"/>
          <w:kern w:val="0"/>
          <w:lang w:val="zh-CN"/>
        </w:rPr>
      </w:pPr>
      <w:r>
        <w:rPr>
          <w:rFonts w:hAnsi="宋体" w:cs="微软雅黑"/>
          <w:kern w:val="0"/>
          <w:lang w:val="zh-CN"/>
        </w:rPr>
        <w:t>4.2.3.6</w:t>
      </w:r>
      <w:r>
        <w:rPr>
          <w:rFonts w:hAnsi="宋体" w:cs="微软雅黑" w:hint="eastAsia"/>
          <w:kern w:val="0"/>
          <w:lang w:val="zh-CN"/>
        </w:rPr>
        <w:t>提出质疑的日期。</w:t>
      </w:r>
    </w:p>
    <w:p w14:paraId="3DFADAA6" w14:textId="77777777" w:rsidR="006230FF" w:rsidRDefault="00D9496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5BA2DF54" w14:textId="77777777" w:rsidR="006230FF" w:rsidRDefault="00D9496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w:t>
      </w:r>
      <w:r>
        <w:rPr>
          <w:sz w:val="21"/>
          <w:szCs w:val="21"/>
        </w:rPr>
        <w:t>2。</w:t>
      </w:r>
    </w:p>
    <w:p w14:paraId="125E8F3B" w14:textId="77777777" w:rsidR="006230FF" w:rsidRDefault="00D9496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r>
        <w:rPr>
          <w:rFonts w:hint="eastAsia"/>
          <w:sz w:val="21"/>
          <w:szCs w:val="21"/>
        </w:rPr>
        <w:t>函作为附件上传。</w:t>
      </w:r>
    </w:p>
    <w:p w14:paraId="50A98B9F" w14:textId="77777777" w:rsidR="006230FF" w:rsidRDefault="00D9496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14:paraId="135E2DA7" w14:textId="77777777" w:rsidR="006230FF" w:rsidRDefault="00D9496B">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Pr>
          <w:rFonts w:cs="微软雅黑"/>
          <w:sz w:val="21"/>
          <w:szCs w:val="21"/>
          <w:lang w:val="zh-CN"/>
        </w:rPr>
        <w:t>4.3供应商投诉</w:t>
      </w:r>
    </w:p>
    <w:p w14:paraId="1F0A1FCF" w14:textId="77777777" w:rsidR="006230FF" w:rsidRDefault="00D9496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4.3.1质疑供应商对采购人、采购机构的答复不满意或者采购人、采购机构未在规定的时间内</w:t>
      </w:r>
      <w:r>
        <w:rPr>
          <w:rFonts w:hint="eastAsia"/>
          <w:sz w:val="21"/>
          <w:szCs w:val="21"/>
        </w:rPr>
        <w:t>作出答复的，可以在答复期满后十五个工作日内向同级政府采购监督管理部门提出投诉。</w:t>
      </w:r>
    </w:p>
    <w:p w14:paraId="62730E41" w14:textId="77777777" w:rsidR="006230FF" w:rsidRDefault="00D9496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w:t>
      </w:r>
      <w:r>
        <w:rPr>
          <w:rFonts w:cs="微软雅黑"/>
          <w:sz w:val="21"/>
          <w:szCs w:val="21"/>
          <w:lang w:val="zh-CN"/>
        </w:rPr>
        <w:t>2</w:t>
      </w:r>
      <w:r>
        <w:rPr>
          <w:rFonts w:hint="eastAsia"/>
          <w:sz w:val="21"/>
          <w:szCs w:val="21"/>
        </w:rPr>
        <w:t>供应商投诉的事项不得超出已质疑事项的范围，基于质疑答复内容提出的投诉事项除外。</w:t>
      </w:r>
    </w:p>
    <w:p w14:paraId="72F6CD72" w14:textId="77777777" w:rsidR="006230FF" w:rsidRDefault="00D9496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4.3.3供应</w:t>
      </w:r>
      <w:r>
        <w:rPr>
          <w:rFonts w:hint="eastAsia"/>
          <w:sz w:val="21"/>
          <w:szCs w:val="21"/>
        </w:rPr>
        <w:t>商投诉应当有明确的请求和必要的证明材料。</w:t>
      </w:r>
    </w:p>
    <w:p w14:paraId="01347598" w14:textId="77777777" w:rsidR="006230FF" w:rsidRDefault="00D9496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 xml:space="preserve">4.3.5 </w:t>
      </w:r>
      <w:r>
        <w:rPr>
          <w:rFonts w:hint="eastAsia"/>
          <w:sz w:val="21"/>
          <w:szCs w:val="21"/>
        </w:rPr>
        <w:t>以联合体形式参加政府采购活动的，其投诉应当由组成联合体的所有供应商共同提出。</w:t>
      </w:r>
    </w:p>
    <w:p w14:paraId="54900057" w14:textId="77777777" w:rsidR="006230FF" w:rsidRDefault="00D9496B">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w:t>
      </w:r>
      <w:r>
        <w:rPr>
          <w:sz w:val="21"/>
          <w:szCs w:val="21"/>
        </w:rPr>
        <w:t>3。</w:t>
      </w:r>
    </w:p>
    <w:p w14:paraId="3369E552" w14:textId="77777777" w:rsidR="006230FF" w:rsidRDefault="006230FF">
      <w:pPr>
        <w:pStyle w:val="2b"/>
        <w:snapToGrid w:val="0"/>
        <w:spacing w:before="0" w:line="288" w:lineRule="auto"/>
        <w:ind w:firstLineChars="201" w:firstLine="422"/>
        <w:rPr>
          <w:rFonts w:ascii="宋体" w:hAnsi="宋体" w:cs="仿宋_GB2312"/>
          <w:sz w:val="21"/>
          <w:szCs w:val="21"/>
        </w:rPr>
      </w:pPr>
    </w:p>
    <w:p w14:paraId="008F4652" w14:textId="77777777" w:rsidR="006230FF" w:rsidRDefault="00D9496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b/>
          <w:szCs w:val="21"/>
        </w:rPr>
        <w:t>二、招标文件的构成、澄清、修改</w:t>
      </w:r>
    </w:p>
    <w:p w14:paraId="13896EDD" w14:textId="77777777" w:rsidR="006230FF" w:rsidRDefault="00D9496B">
      <w:pPr>
        <w:pStyle w:val="af0"/>
        <w:snapToGrid w:val="0"/>
        <w:spacing w:line="288" w:lineRule="auto"/>
        <w:ind w:firstLineChars="201" w:firstLine="424"/>
        <w:rPr>
          <w:rFonts w:hAnsi="宋体" w:cs="仿宋_GB2312"/>
          <w:b/>
        </w:rPr>
      </w:pPr>
      <w:r>
        <w:rPr>
          <w:rFonts w:hAnsi="宋体" w:cs="仿宋_GB2312"/>
          <w:b/>
        </w:rPr>
        <w:t>5．招标文件的构成</w:t>
      </w:r>
    </w:p>
    <w:p w14:paraId="1A6EDB2C" w14:textId="77777777" w:rsidR="006230FF" w:rsidRDefault="00D9496B">
      <w:pPr>
        <w:pStyle w:val="af0"/>
        <w:snapToGrid w:val="0"/>
        <w:spacing w:line="288" w:lineRule="auto"/>
        <w:ind w:firstLineChars="201" w:firstLine="422"/>
        <w:rPr>
          <w:rFonts w:hAnsi="宋体" w:cs="仿宋_GB2312"/>
        </w:rPr>
      </w:pPr>
      <w:r>
        <w:rPr>
          <w:rFonts w:hAnsi="宋体" w:cs="仿宋_GB2312"/>
        </w:rPr>
        <w:t xml:space="preserve">5.1 </w:t>
      </w:r>
      <w:r>
        <w:rPr>
          <w:rFonts w:hAnsi="宋体" w:cs="仿宋_GB2312" w:hint="eastAsia"/>
        </w:rPr>
        <w:t>招标文件包括下列文件及附件：</w:t>
      </w:r>
    </w:p>
    <w:p w14:paraId="29DADF85" w14:textId="77777777" w:rsidR="006230FF" w:rsidRDefault="00D9496B">
      <w:pPr>
        <w:pStyle w:val="af0"/>
        <w:tabs>
          <w:tab w:val="left" w:pos="840"/>
        </w:tabs>
        <w:snapToGrid w:val="0"/>
        <w:spacing w:line="288" w:lineRule="auto"/>
        <w:ind w:firstLineChars="201" w:firstLine="422"/>
        <w:rPr>
          <w:rFonts w:hAnsi="宋体" w:cs="仿宋_GB2312"/>
        </w:rPr>
      </w:pPr>
      <w:r>
        <w:rPr>
          <w:rFonts w:hAnsi="宋体" w:cs="仿宋_GB2312"/>
        </w:rPr>
        <w:t>5.1.1招标公告；</w:t>
      </w:r>
    </w:p>
    <w:p w14:paraId="4CBDB9CF" w14:textId="77777777" w:rsidR="006230FF" w:rsidRDefault="00D9496B">
      <w:pPr>
        <w:pStyle w:val="af0"/>
        <w:tabs>
          <w:tab w:val="left" w:pos="840"/>
        </w:tabs>
        <w:snapToGrid w:val="0"/>
        <w:spacing w:line="288" w:lineRule="auto"/>
        <w:ind w:firstLineChars="201" w:firstLine="422"/>
        <w:rPr>
          <w:rFonts w:hAnsi="宋体" w:cs="仿宋_GB2312"/>
        </w:rPr>
      </w:pPr>
      <w:r>
        <w:rPr>
          <w:rFonts w:hAnsi="宋体" w:cs="仿宋_GB2312"/>
        </w:rPr>
        <w:t>5.1.2投标人须知；</w:t>
      </w:r>
    </w:p>
    <w:p w14:paraId="258E1D25" w14:textId="77777777" w:rsidR="006230FF" w:rsidRDefault="00D9496B">
      <w:pPr>
        <w:pStyle w:val="af0"/>
        <w:tabs>
          <w:tab w:val="left" w:pos="840"/>
        </w:tabs>
        <w:snapToGrid w:val="0"/>
        <w:spacing w:line="288" w:lineRule="auto"/>
        <w:ind w:firstLineChars="201" w:firstLine="422"/>
        <w:rPr>
          <w:rFonts w:hAnsi="宋体" w:cs="仿宋_GB2312"/>
        </w:rPr>
      </w:pPr>
      <w:r>
        <w:rPr>
          <w:rFonts w:hAnsi="宋体" w:cs="仿宋_GB2312"/>
        </w:rPr>
        <w:t>5.1.3采购需求；</w:t>
      </w:r>
    </w:p>
    <w:p w14:paraId="5800D5A1" w14:textId="77777777" w:rsidR="006230FF" w:rsidRDefault="00D9496B">
      <w:pPr>
        <w:pStyle w:val="af0"/>
        <w:tabs>
          <w:tab w:val="left" w:pos="840"/>
        </w:tabs>
        <w:snapToGrid w:val="0"/>
        <w:spacing w:line="288" w:lineRule="auto"/>
        <w:ind w:firstLineChars="201" w:firstLine="422"/>
        <w:rPr>
          <w:rFonts w:hAnsi="宋体" w:cs="仿宋_GB2312"/>
        </w:rPr>
      </w:pPr>
      <w:r>
        <w:rPr>
          <w:rFonts w:hAnsi="宋体" w:cs="仿宋_GB2312"/>
        </w:rPr>
        <w:t>5.1.4评标</w:t>
      </w:r>
      <w:r>
        <w:rPr>
          <w:rFonts w:hAnsi="宋体" w:cs="仿宋_GB2312" w:hint="eastAsia"/>
        </w:rPr>
        <w:t>办</w:t>
      </w:r>
      <w:r>
        <w:rPr>
          <w:rFonts w:hAnsi="宋体" w:cs="仿宋_GB2312"/>
        </w:rPr>
        <w:t>法；</w:t>
      </w:r>
    </w:p>
    <w:p w14:paraId="33105C61" w14:textId="77777777" w:rsidR="006230FF" w:rsidRDefault="00D9496B">
      <w:pPr>
        <w:pStyle w:val="af0"/>
        <w:tabs>
          <w:tab w:val="left" w:pos="840"/>
        </w:tabs>
        <w:snapToGrid w:val="0"/>
        <w:spacing w:line="288" w:lineRule="auto"/>
        <w:ind w:firstLineChars="201" w:firstLine="422"/>
        <w:rPr>
          <w:rFonts w:hAnsi="宋体" w:cs="仿宋_GB2312"/>
        </w:rPr>
      </w:pPr>
      <w:r>
        <w:rPr>
          <w:rFonts w:hAnsi="宋体" w:cs="仿宋_GB2312"/>
        </w:rPr>
        <w:t>5.1.5</w:t>
      </w:r>
      <w:r>
        <w:rPr>
          <w:rFonts w:hAnsi="宋体" w:cs="仿宋_GB2312" w:hint="eastAsia"/>
        </w:rPr>
        <w:t>拟签订的合同文本；</w:t>
      </w:r>
    </w:p>
    <w:p w14:paraId="15B4B561" w14:textId="77777777" w:rsidR="006230FF" w:rsidRDefault="00D9496B">
      <w:pPr>
        <w:pStyle w:val="af0"/>
        <w:tabs>
          <w:tab w:val="left" w:pos="840"/>
        </w:tabs>
        <w:snapToGrid w:val="0"/>
        <w:spacing w:line="288" w:lineRule="auto"/>
        <w:ind w:firstLineChars="201" w:firstLine="422"/>
        <w:rPr>
          <w:rFonts w:hAnsi="宋体" w:cs="仿宋_GB2312"/>
        </w:rPr>
      </w:pPr>
      <w:r>
        <w:rPr>
          <w:rFonts w:hAnsi="宋体" w:cs="仿宋_GB2312"/>
        </w:rPr>
        <w:t>5.1.6</w:t>
      </w:r>
      <w:r>
        <w:rPr>
          <w:rFonts w:hAnsi="宋体" w:cs="仿宋_GB2312" w:hint="eastAsia"/>
        </w:rPr>
        <w:t>应提交的有关格式范例。</w:t>
      </w:r>
    </w:p>
    <w:p w14:paraId="509F104C"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szCs w:val="21"/>
        </w:rPr>
        <w:t>5.2与本项目有关的</w:t>
      </w:r>
      <w:r>
        <w:rPr>
          <w:rFonts w:ascii="宋体" w:eastAsia="宋体" w:hAnsi="宋体" w:hint="eastAsia"/>
          <w:bCs/>
          <w:szCs w:val="21"/>
        </w:rPr>
        <w:t>澄清或者修改的内容为招标文件的组成部分</w:t>
      </w:r>
      <w:r>
        <w:rPr>
          <w:rFonts w:ascii="宋体" w:eastAsia="宋体" w:hAnsi="宋体" w:cs="仿宋_GB2312" w:hint="eastAsia"/>
          <w:szCs w:val="21"/>
        </w:rPr>
        <w:t>。</w:t>
      </w:r>
    </w:p>
    <w:p w14:paraId="01410715" w14:textId="77777777" w:rsidR="006230FF" w:rsidRDefault="00D9496B">
      <w:pPr>
        <w:pStyle w:val="af0"/>
        <w:snapToGrid w:val="0"/>
        <w:spacing w:line="288" w:lineRule="auto"/>
        <w:ind w:firstLineChars="201" w:firstLine="424"/>
        <w:rPr>
          <w:rFonts w:hAnsi="宋体" w:cs="仿宋_GB2312"/>
          <w:b/>
        </w:rPr>
      </w:pPr>
      <w:r>
        <w:rPr>
          <w:rFonts w:hAnsi="宋体" w:cs="仿宋_GB2312"/>
          <w:b/>
        </w:rPr>
        <w:t xml:space="preserve">6. </w:t>
      </w:r>
      <w:r>
        <w:rPr>
          <w:rFonts w:hAnsi="宋体" w:cs="仿宋_GB2312" w:hint="eastAsia"/>
          <w:b/>
        </w:rPr>
        <w:t>招标文件的澄清、修改</w:t>
      </w:r>
    </w:p>
    <w:p w14:paraId="36B97171"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14:paraId="0341DA77" w14:textId="77777777" w:rsidR="006230FF" w:rsidRDefault="00D9496B">
      <w:pPr>
        <w:pStyle w:val="2b"/>
        <w:snapToGrid w:val="0"/>
        <w:spacing w:before="0" w:line="288" w:lineRule="auto"/>
        <w:ind w:firstLineChars="201" w:firstLine="422"/>
        <w:rPr>
          <w:rFonts w:ascii="宋体" w:hAnsi="宋体"/>
          <w:sz w:val="21"/>
          <w:szCs w:val="21"/>
        </w:rPr>
      </w:pPr>
      <w:r>
        <w:rPr>
          <w:rFonts w:ascii="宋体" w:hAnsi="宋体"/>
          <w:sz w:val="21"/>
          <w:szCs w:val="21"/>
        </w:rPr>
        <w:lastRenderedPageBreak/>
        <w:t xml:space="preserve">6.2 </w:t>
      </w:r>
      <w:r>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66C114" w14:textId="77777777" w:rsidR="006230FF" w:rsidRDefault="006230FF">
      <w:pPr>
        <w:pStyle w:val="ac"/>
        <w:snapToGrid w:val="0"/>
        <w:spacing w:line="288" w:lineRule="auto"/>
        <w:ind w:firstLineChars="201" w:firstLine="422"/>
        <w:rPr>
          <w:rFonts w:hAnsi="宋体" w:cs="仿宋_GB2312"/>
          <w:sz w:val="21"/>
          <w:lang w:val="en-US"/>
        </w:rPr>
      </w:pPr>
    </w:p>
    <w:p w14:paraId="5109D86F" w14:textId="77777777" w:rsidR="006230FF" w:rsidRDefault="00D9496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三、投标</w:t>
      </w:r>
    </w:p>
    <w:p w14:paraId="01C105B3" w14:textId="77777777" w:rsidR="006230FF" w:rsidRDefault="00D9496B">
      <w:pPr>
        <w:pStyle w:val="af0"/>
        <w:snapToGrid w:val="0"/>
        <w:spacing w:line="288" w:lineRule="auto"/>
        <w:ind w:firstLineChars="201" w:firstLine="424"/>
        <w:rPr>
          <w:rFonts w:hAnsi="宋体" w:cs="仿宋_GB2312"/>
          <w:b/>
        </w:rPr>
      </w:pPr>
      <w:r>
        <w:rPr>
          <w:rFonts w:hAnsi="宋体" w:cs="仿宋_GB2312"/>
          <w:b/>
        </w:rPr>
        <w:t xml:space="preserve">7. </w:t>
      </w:r>
      <w:r>
        <w:rPr>
          <w:rFonts w:hAnsi="宋体" w:cs="仿宋_GB2312" w:hint="eastAsia"/>
          <w:b/>
        </w:rPr>
        <w:t>招标文件的获取</w:t>
      </w:r>
    </w:p>
    <w:p w14:paraId="650462AA" w14:textId="77777777" w:rsidR="006230FF" w:rsidRDefault="00D9496B">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hint="eastAsia"/>
          <w:snapToGrid w:val="0"/>
          <w:kern w:val="28"/>
          <w:szCs w:val="21"/>
        </w:rPr>
        <w:t>详见招标公告中获取招标文件的时间期限、地点、方式及招标文件售价。</w:t>
      </w:r>
    </w:p>
    <w:p w14:paraId="744A0E44" w14:textId="77777777" w:rsidR="006230FF" w:rsidRDefault="00D9496B">
      <w:pPr>
        <w:pStyle w:val="af0"/>
        <w:snapToGrid w:val="0"/>
        <w:spacing w:line="288" w:lineRule="auto"/>
        <w:ind w:firstLineChars="201" w:firstLine="424"/>
        <w:rPr>
          <w:rFonts w:hAnsi="宋体" w:cs="仿宋_GB2312"/>
          <w:b/>
        </w:rPr>
      </w:pPr>
      <w:r>
        <w:rPr>
          <w:rFonts w:hAnsi="宋体" w:cs="仿宋_GB2312"/>
          <w:b/>
        </w:rPr>
        <w:t>8.开标前答疑会或现场考察</w:t>
      </w:r>
    </w:p>
    <w:p w14:paraId="581236DF" w14:textId="77777777" w:rsidR="006230FF" w:rsidRDefault="00D9496B">
      <w:pPr>
        <w:pStyle w:val="af0"/>
        <w:snapToGrid w:val="0"/>
        <w:spacing w:line="288" w:lineRule="auto"/>
        <w:ind w:firstLineChars="201" w:firstLine="422"/>
        <w:rPr>
          <w:rFonts w:hAnsi="宋体"/>
        </w:rPr>
      </w:pPr>
      <w:r>
        <w:rPr>
          <w:rFonts w:hAnsi="宋体" w:hint="eastAsia"/>
        </w:rPr>
        <w:t>采购人组织潜在投标人现场考察或者召开开标前答疑会的，潜在投标人按第二部分投标人须知前附表的规定参加现场考察或者开标前答疑会。</w:t>
      </w:r>
    </w:p>
    <w:p w14:paraId="4DCFDFB4" w14:textId="77777777" w:rsidR="006230FF" w:rsidRDefault="00D9496B">
      <w:pPr>
        <w:pStyle w:val="af0"/>
        <w:snapToGrid w:val="0"/>
        <w:spacing w:line="288" w:lineRule="auto"/>
        <w:ind w:firstLineChars="201" w:firstLine="424"/>
        <w:rPr>
          <w:rFonts w:hAnsi="宋体" w:cs="仿宋_GB2312"/>
          <w:b/>
        </w:rPr>
      </w:pPr>
      <w:r>
        <w:rPr>
          <w:rFonts w:hAnsi="宋体"/>
          <w:b/>
          <w:kern w:val="28"/>
        </w:rPr>
        <w:t>9.投标保证金</w:t>
      </w:r>
    </w:p>
    <w:p w14:paraId="3AC5DC4D" w14:textId="77777777" w:rsidR="006230FF" w:rsidRDefault="00D9496B">
      <w:pPr>
        <w:pStyle w:val="a0"/>
        <w:spacing w:line="288" w:lineRule="auto"/>
        <w:ind w:firstLineChars="201" w:firstLine="422"/>
        <w:rPr>
          <w:rFonts w:hAnsi="宋体" w:cs="仿宋_GB2312"/>
          <w:color w:val="auto"/>
          <w:sz w:val="21"/>
          <w:szCs w:val="21"/>
        </w:rPr>
      </w:pPr>
      <w:r>
        <w:rPr>
          <w:rFonts w:hAnsi="宋体" w:cs="仿宋_GB2312" w:hint="eastAsia"/>
          <w:color w:val="auto"/>
          <w:sz w:val="21"/>
          <w:szCs w:val="21"/>
        </w:rPr>
        <w:t>本项目不需缴纳投标保证金。</w:t>
      </w:r>
    </w:p>
    <w:p w14:paraId="53A13CA1" w14:textId="77777777" w:rsidR="006230FF" w:rsidRDefault="00D9496B">
      <w:pPr>
        <w:pStyle w:val="af0"/>
        <w:snapToGrid w:val="0"/>
        <w:spacing w:line="288" w:lineRule="auto"/>
        <w:ind w:firstLineChars="201" w:firstLine="424"/>
        <w:rPr>
          <w:rFonts w:hAnsi="宋体" w:cs="仿宋_GB2312"/>
          <w:b/>
        </w:rPr>
      </w:pPr>
      <w:r>
        <w:rPr>
          <w:rFonts w:hAnsi="宋体" w:cs="仿宋_GB2312"/>
          <w:b/>
        </w:rPr>
        <w:t xml:space="preserve">10. </w:t>
      </w:r>
      <w:r>
        <w:rPr>
          <w:rFonts w:hAnsi="宋体" w:cs="仿宋_GB2312" w:hint="eastAsia"/>
          <w:b/>
        </w:rPr>
        <w:t>投标文件的语言</w:t>
      </w:r>
    </w:p>
    <w:p w14:paraId="6B9FD157" w14:textId="77777777" w:rsidR="006230FF" w:rsidRDefault="00D9496B">
      <w:pPr>
        <w:autoSpaceDE w:val="0"/>
        <w:autoSpaceDN w:val="0"/>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rPr>
        <w:t>投标文件及投标人与采购有关的来往通知、函件和文件均应使用中文。</w:t>
      </w:r>
    </w:p>
    <w:p w14:paraId="6D2EE32D" w14:textId="77777777" w:rsidR="006230FF" w:rsidRDefault="00D9496B">
      <w:pPr>
        <w:pStyle w:val="af0"/>
        <w:snapToGrid w:val="0"/>
        <w:spacing w:line="288" w:lineRule="auto"/>
        <w:ind w:firstLineChars="201" w:firstLine="424"/>
        <w:rPr>
          <w:rFonts w:hAnsi="宋体" w:cs="仿宋_GB2312"/>
          <w:b/>
        </w:rPr>
      </w:pPr>
      <w:r>
        <w:rPr>
          <w:rFonts w:hAnsi="宋体" w:cs="仿宋_GB2312"/>
          <w:b/>
        </w:rPr>
        <w:t xml:space="preserve">11. </w:t>
      </w:r>
      <w:r>
        <w:rPr>
          <w:rFonts w:hAnsi="宋体" w:cs="仿宋_GB2312" w:hint="eastAsia"/>
          <w:b/>
        </w:rPr>
        <w:t>投标文件的组成</w:t>
      </w:r>
    </w:p>
    <w:p w14:paraId="3ACE16D4"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w:t>
      </w:r>
      <w:r>
        <w:rPr>
          <w:rFonts w:ascii="宋体" w:eastAsia="宋体" w:hAnsi="宋体" w:cs="仿宋_GB2312" w:hint="eastAsia"/>
          <w:b/>
          <w:szCs w:val="21"/>
        </w:rPr>
        <w:t>资格文件</w:t>
      </w:r>
      <w:r>
        <w:rPr>
          <w:rFonts w:ascii="宋体" w:eastAsia="宋体" w:hAnsi="宋体" w:cs="仿宋_GB2312" w:hint="eastAsia"/>
          <w:szCs w:val="21"/>
        </w:rPr>
        <w:t>：</w:t>
      </w:r>
    </w:p>
    <w:p w14:paraId="0F4EA8FF"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11.1.1符合参加政府采购活动应当具备的一般条件的承诺函；</w:t>
      </w:r>
    </w:p>
    <w:p w14:paraId="57B5FA47"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11.1.2落实政府采购政策需满足的资格要求；</w:t>
      </w:r>
    </w:p>
    <w:p w14:paraId="7B4F661B"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11.1.3本项目的特定资格要求。</w:t>
      </w:r>
    </w:p>
    <w:p w14:paraId="300D24BA" w14:textId="77777777" w:rsidR="006230FF" w:rsidRDefault="00D9496B">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0346C46C"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11.2.1投标函；</w:t>
      </w:r>
    </w:p>
    <w:p w14:paraId="4CEA1656"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11.2.2授权委托书或法定代表人（单位负责人、自然人本人）身份证明；</w:t>
      </w:r>
    </w:p>
    <w:p w14:paraId="4B67B670"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11.2.3联合协议；</w:t>
      </w:r>
    </w:p>
    <w:p w14:paraId="64CEC552"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11.2.4分包意向协议；</w:t>
      </w:r>
    </w:p>
    <w:p w14:paraId="6B74C470"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11.2.5符合性审查资料；</w:t>
      </w:r>
    </w:p>
    <w:p w14:paraId="79A0DADF"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11.2.6评标标准相应的商务技术资料；</w:t>
      </w:r>
    </w:p>
    <w:p w14:paraId="2AF9834A"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11.2.7商务技术偏离表；</w:t>
      </w:r>
    </w:p>
    <w:p w14:paraId="412E8579" w14:textId="77777777" w:rsidR="006230FF" w:rsidRDefault="00D9496B">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30C359C3" w14:textId="77777777" w:rsidR="006230FF" w:rsidRDefault="00D9496B">
      <w:pPr>
        <w:snapToGrid w:val="0"/>
        <w:spacing w:line="288" w:lineRule="auto"/>
        <w:ind w:firstLineChars="201" w:firstLine="422"/>
        <w:rPr>
          <w:rFonts w:ascii="宋体" w:eastAsia="宋体" w:hAnsi="宋体" w:cs="仿宋_GB2312"/>
          <w:szCs w:val="21"/>
          <w:u w:val="single"/>
          <w:lang w:val="zh-CN"/>
        </w:rPr>
      </w:pPr>
      <w:r>
        <w:rPr>
          <w:rFonts w:ascii="宋体" w:eastAsia="宋体" w:hAnsi="宋体" w:cs="仿宋_GB2312"/>
          <w:kern w:val="0"/>
          <w:szCs w:val="21"/>
          <w:lang w:val="zh-CN"/>
        </w:rPr>
        <w:t>11.</w:t>
      </w:r>
      <w:r>
        <w:rPr>
          <w:rFonts w:ascii="宋体" w:eastAsia="宋体" w:hAnsi="宋体" w:cs="仿宋_GB2312"/>
          <w:kern w:val="0"/>
          <w:szCs w:val="21"/>
        </w:rPr>
        <w:t>3</w:t>
      </w:r>
      <w:r>
        <w:rPr>
          <w:rFonts w:ascii="宋体" w:eastAsia="宋体" w:hAnsi="宋体" w:cs="仿宋_GB2312" w:hint="eastAsia"/>
          <w:b/>
          <w:szCs w:val="21"/>
        </w:rPr>
        <w:t>报价文件：</w:t>
      </w:r>
    </w:p>
    <w:p w14:paraId="51574968"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11.3.1开标一览表（报价表）；</w:t>
      </w:r>
    </w:p>
    <w:p w14:paraId="1CA80422"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11.3.2中小企业声明函。</w:t>
      </w:r>
    </w:p>
    <w:p w14:paraId="74B34EA9"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hint="eastAsia"/>
          <w:b/>
          <w:szCs w:val="21"/>
        </w:rPr>
        <w:t>投标文件含有采购人不能接受的附加条件的，投标无效；</w:t>
      </w:r>
    </w:p>
    <w:p w14:paraId="1DDDA015" w14:textId="77777777" w:rsidR="006230FF" w:rsidRDefault="00D9496B">
      <w:pPr>
        <w:snapToGrid w:val="0"/>
        <w:spacing w:line="288" w:lineRule="auto"/>
        <w:ind w:firstLineChars="201" w:firstLine="424"/>
        <w:rPr>
          <w:rFonts w:ascii="宋体" w:eastAsia="宋体" w:hAnsi="宋体" w:cs="仿宋_GB2312"/>
          <w:b/>
          <w:szCs w:val="21"/>
        </w:rPr>
      </w:pPr>
      <w:r>
        <w:rPr>
          <w:rFonts w:ascii="宋体" w:eastAsia="宋体" w:hAnsi="宋体" w:hint="eastAsia"/>
          <w:b/>
          <w:szCs w:val="21"/>
        </w:rPr>
        <w:t>投标人提供虚假材料投标的，投标无效。</w:t>
      </w:r>
    </w:p>
    <w:p w14:paraId="5A5314AD" w14:textId="77777777" w:rsidR="006230FF" w:rsidRDefault="00D9496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ascii="宋体" w:hAnsi="宋体" w:cs="仿宋_GB2312" w:hint="eastAsia"/>
          <w:b/>
          <w:sz w:val="21"/>
          <w:szCs w:val="21"/>
        </w:rPr>
        <w:t>投标文件的编制</w:t>
      </w:r>
    </w:p>
    <w:p w14:paraId="404D22E4" w14:textId="77777777" w:rsidR="006230FF" w:rsidRDefault="00D9496B">
      <w:pPr>
        <w:snapToGrid w:val="0"/>
        <w:spacing w:line="288" w:lineRule="auto"/>
        <w:ind w:firstLineChars="201" w:firstLine="422"/>
        <w:rPr>
          <w:rFonts w:ascii="宋体" w:eastAsia="宋体" w:hAnsi="宋体" w:cs="仿宋_GB2312"/>
          <w:b/>
          <w:szCs w:val="21"/>
        </w:rPr>
      </w:pPr>
      <w:r>
        <w:rPr>
          <w:rFonts w:ascii="宋体" w:eastAsia="宋体" w:hAnsi="宋体" w:cs="仿宋_GB2312"/>
          <w:kern w:val="0"/>
          <w:szCs w:val="21"/>
          <w:lang w:val="zh-CN"/>
        </w:rPr>
        <w:t>12.1投标文件分为资格文件、商务技术文件、报价文件三部分。各投标人在编制投标文件时请按照招标文件第六部</w:t>
      </w:r>
      <w:r>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6A4049D6"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12.2投标人进行电子投标应安装客户端软件—“政</w:t>
      </w:r>
      <w:r>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3F5D7BBF"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12.3使用“政</w:t>
      </w:r>
      <w:r>
        <w:rPr>
          <w:rFonts w:ascii="宋体" w:eastAsia="宋体" w:hAnsi="宋体" w:cs="仿宋_GB2312" w:hint="eastAsia"/>
          <w:kern w:val="0"/>
          <w:szCs w:val="21"/>
          <w:lang w:val="zh-CN"/>
        </w:rPr>
        <w:t>采云电子交易客户端”需要提前申领</w:t>
      </w:r>
      <w:r>
        <w:rPr>
          <w:rFonts w:ascii="宋体" w:eastAsia="宋体" w:hAnsi="宋体" w:cs="仿宋_GB2312"/>
          <w:kern w:val="0"/>
          <w:szCs w:val="21"/>
          <w:lang w:val="zh-CN"/>
        </w:rPr>
        <w:t>CA数字证书，申领流程请自行前往“浙江政府采购网-下载专区-电子交易客户端-CA驱动和申领流程”进行查阅。</w:t>
      </w:r>
    </w:p>
    <w:p w14:paraId="00612289"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b/>
          <w:szCs w:val="21"/>
        </w:rPr>
        <w:t>13.投标文件的签署、盖章</w:t>
      </w:r>
    </w:p>
    <w:p w14:paraId="29769493" w14:textId="77777777" w:rsidR="006230FF" w:rsidRDefault="00D9496B">
      <w:pPr>
        <w:pStyle w:val="2b"/>
        <w:snapToGrid w:val="0"/>
        <w:spacing w:before="0" w:line="288" w:lineRule="auto"/>
        <w:ind w:firstLineChars="201" w:firstLine="422"/>
        <w:rPr>
          <w:rFonts w:ascii="宋体" w:hAnsi="宋体" w:cs="仿宋_GB2312"/>
          <w:b/>
          <w:sz w:val="21"/>
          <w:szCs w:val="21"/>
        </w:rPr>
      </w:pPr>
      <w:r>
        <w:rPr>
          <w:rFonts w:ascii="宋体" w:hAnsi="宋体" w:cs="仿宋_GB2312"/>
          <w:sz w:val="21"/>
          <w:szCs w:val="21"/>
        </w:rPr>
        <w:t>13.1投标文件按照招标文件第六部分格式要</w:t>
      </w:r>
      <w:r>
        <w:rPr>
          <w:rFonts w:ascii="宋体" w:hAnsi="宋体" w:cs="仿宋_GB2312" w:hint="eastAsia"/>
          <w:sz w:val="21"/>
          <w:szCs w:val="21"/>
        </w:rPr>
        <w:t>求进行签署、盖章。</w:t>
      </w:r>
      <w:r>
        <w:rPr>
          <w:rFonts w:ascii="宋体" w:hAnsi="宋体" w:hint="eastAsia"/>
          <w:b/>
          <w:sz w:val="21"/>
          <w:szCs w:val="21"/>
        </w:rPr>
        <w:t>▲</w:t>
      </w:r>
      <w:r>
        <w:rPr>
          <w:rFonts w:ascii="宋体" w:hAnsi="宋体" w:cs="仿宋_GB2312" w:hint="eastAsia"/>
          <w:b/>
          <w:sz w:val="21"/>
          <w:szCs w:val="21"/>
        </w:rPr>
        <w:t>投标人的投标文件未按照招标文件要求签署、盖章的，其投标无效</w:t>
      </w:r>
      <w:r>
        <w:rPr>
          <w:rFonts w:ascii="宋体" w:hAnsi="宋体" w:cs="仿宋_GB2312" w:hint="eastAsia"/>
          <w:sz w:val="21"/>
          <w:szCs w:val="21"/>
        </w:rPr>
        <w:t>。</w:t>
      </w:r>
    </w:p>
    <w:p w14:paraId="452E84B9"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24A693B6"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13.3招标文件对投标文件签署、盖章的要求适用于电子签名。</w:t>
      </w:r>
    </w:p>
    <w:p w14:paraId="257D732D" w14:textId="77777777" w:rsidR="006230FF" w:rsidRDefault="00D9496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14. </w:t>
      </w:r>
      <w:r>
        <w:rPr>
          <w:rFonts w:ascii="宋体" w:hAnsi="宋体" w:cs="仿宋_GB2312" w:hint="eastAsia"/>
          <w:b/>
          <w:sz w:val="21"/>
          <w:szCs w:val="21"/>
        </w:rPr>
        <w:t>投标文件的提交、补充、修改、撤回</w:t>
      </w:r>
    </w:p>
    <w:p w14:paraId="58B858D1"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 xml:space="preserve">14.1 </w:t>
      </w:r>
      <w:r>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34311A"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744C90DA"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385DF64E" w14:textId="77777777" w:rsidR="006230FF" w:rsidRDefault="00D9496B">
      <w:pPr>
        <w:pStyle w:val="af0"/>
        <w:snapToGrid w:val="0"/>
        <w:spacing w:line="288" w:lineRule="auto"/>
        <w:ind w:firstLineChars="201" w:firstLine="424"/>
        <w:rPr>
          <w:rFonts w:hAnsi="宋体" w:cs="仿宋_GB2312"/>
          <w:b/>
        </w:rPr>
      </w:pPr>
      <w:r>
        <w:rPr>
          <w:rFonts w:hAnsi="宋体" w:cs="仿宋_GB2312"/>
          <w:b/>
        </w:rPr>
        <w:t>15.备份投标文件</w:t>
      </w:r>
    </w:p>
    <w:p w14:paraId="07BED299" w14:textId="77777777" w:rsidR="006230FF" w:rsidRDefault="00D9496B">
      <w:pPr>
        <w:pStyle w:val="af0"/>
        <w:snapToGrid w:val="0"/>
        <w:spacing w:line="288" w:lineRule="auto"/>
        <w:ind w:firstLineChars="201" w:firstLine="422"/>
        <w:rPr>
          <w:rFonts w:hAnsi="宋体" w:cs="仿宋_GB2312"/>
          <w:b/>
        </w:rPr>
      </w:pPr>
      <w:r>
        <w:rPr>
          <w:rFonts w:hAnsi="宋体" w:cs="仿宋_GB2312"/>
        </w:rPr>
        <w:t>15.1投标人在电子交易平台传输递交投标文件后，还可以在投标截止时间前直接提交或者以邮政快递方式递交备份投标文件1份，</w:t>
      </w:r>
      <w:r>
        <w:rPr>
          <w:rFonts w:hAnsi="宋体" w:cs="仿宋_GB2312" w:hint="eastAsia"/>
          <w:b/>
        </w:rPr>
        <w:t>但采购人、采购机构不强制或变相强制投标人提交备份投标文件。</w:t>
      </w:r>
    </w:p>
    <w:p w14:paraId="3EA1FD44" w14:textId="77777777" w:rsidR="006230FF" w:rsidRDefault="00D9496B">
      <w:pPr>
        <w:pStyle w:val="af0"/>
        <w:snapToGrid w:val="0"/>
        <w:spacing w:line="288" w:lineRule="auto"/>
        <w:ind w:firstLineChars="201" w:firstLine="422"/>
        <w:rPr>
          <w:rFonts w:hAnsi="宋体" w:cs="仿宋_GB2312"/>
          <w:b/>
        </w:rPr>
      </w:pPr>
      <w:r>
        <w:rPr>
          <w:rFonts w:hAnsi="宋体" w:cs="仿宋_GB2312"/>
        </w:rPr>
        <w:t>15.2备份投标文件须在“政</w:t>
      </w:r>
      <w:r>
        <w:rPr>
          <w:rFonts w:hAnsi="宋体" w:cs="仿宋_GB2312" w:hint="eastAsia"/>
        </w:rPr>
        <w:t>采云投标客户端”制作生成，</w:t>
      </w:r>
      <w:r>
        <w:rPr>
          <w:rFonts w:hAnsi="宋体" w:cs="仿宋_GB2312" w:hint="eastAsia"/>
          <w:b/>
          <w:bCs/>
        </w:rPr>
        <w:t>并储存在</w:t>
      </w:r>
      <w:r>
        <w:rPr>
          <w:rFonts w:hAnsi="宋体"/>
          <w:b/>
          <w:bCs/>
        </w:rPr>
        <w:t>DVD光盘</w:t>
      </w:r>
      <w:r>
        <w:rPr>
          <w:rFonts w:hAnsi="宋体" w:hint="eastAsia"/>
          <w:b/>
          <w:bCs/>
        </w:rPr>
        <w:t>或者U盘</w:t>
      </w:r>
      <w:r>
        <w:rPr>
          <w:rFonts w:hAnsi="宋体" w:cs="仿宋_GB2312" w:hint="eastAsia"/>
          <w:b/>
          <w:bCs/>
        </w:rPr>
        <w:t>中</w:t>
      </w:r>
      <w:r>
        <w:rPr>
          <w:rFonts w:hAnsi="宋体" w:cs="仿宋_GB2312" w:hint="eastAsia"/>
        </w:rPr>
        <w:t>。备份投标文件应当密封包装并在包装上加盖公章并注明投标项目名称，投标人名称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Ansi="宋体" w:hint="eastAsia"/>
          <w:b/>
        </w:rPr>
        <w:t>不符合上述制作、</w:t>
      </w:r>
      <w:r>
        <w:rPr>
          <w:rFonts w:hAnsi="宋体" w:cs="仿宋_GB2312" w:hint="eastAsia"/>
          <w:b/>
        </w:rPr>
        <w:t>存储、密封规定的备份投标文件将被视为无效或者被拒绝接收。</w:t>
      </w:r>
    </w:p>
    <w:p w14:paraId="677DF0B1" w14:textId="77777777" w:rsidR="006230FF" w:rsidRDefault="00D9496B">
      <w:pPr>
        <w:pStyle w:val="af0"/>
        <w:snapToGrid w:val="0"/>
        <w:spacing w:line="288" w:lineRule="auto"/>
        <w:ind w:firstLineChars="201" w:firstLine="422"/>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6587B215" w14:textId="77777777" w:rsidR="006230FF" w:rsidRDefault="00D9496B">
      <w:pPr>
        <w:pStyle w:val="af0"/>
        <w:snapToGrid w:val="0"/>
        <w:spacing w:line="288" w:lineRule="auto"/>
        <w:ind w:firstLineChars="201" w:firstLine="422"/>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Ansi="宋体" w:cs="仿宋_GB2312" w:hint="eastAsia"/>
          <w:snapToGrid/>
        </w:rPr>
        <w:t>招标文件第二部分投标人须知前附表规定的备份投标文件送达地点；</w:t>
      </w:r>
      <w:r>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21C7AC2B" w14:textId="77777777" w:rsidR="006230FF" w:rsidRDefault="00D9496B">
      <w:pPr>
        <w:pStyle w:val="af0"/>
        <w:snapToGrid w:val="0"/>
        <w:spacing w:line="288" w:lineRule="auto"/>
        <w:ind w:firstLineChars="201" w:firstLine="424"/>
        <w:rPr>
          <w:rFonts w:hAnsi="宋体" w:cs="仿宋_GB2312"/>
          <w:b/>
        </w:rPr>
      </w:pPr>
      <w:r>
        <w:rPr>
          <w:rFonts w:hAnsi="宋体" w:cs="仿宋_GB2312"/>
          <w:b/>
        </w:rPr>
        <w:t>15.5投标人仅提交备份投标文件，没有在电子交易平台传输递交投标文件的，投标无效。</w:t>
      </w:r>
    </w:p>
    <w:p w14:paraId="0424AD9D" w14:textId="77777777" w:rsidR="006230FF" w:rsidRDefault="00D9496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16.投标文件的无效处理</w:t>
      </w:r>
    </w:p>
    <w:p w14:paraId="0E251829" w14:textId="77777777" w:rsidR="006230FF" w:rsidRDefault="00D9496B">
      <w:pPr>
        <w:pStyle w:val="ae"/>
        <w:snapToGrid w:val="0"/>
        <w:spacing w:line="288" w:lineRule="auto"/>
        <w:ind w:firstLineChars="201" w:firstLine="422"/>
        <w:rPr>
          <w:rFonts w:cs="仿宋_GB2312"/>
          <w:sz w:val="21"/>
          <w:szCs w:val="21"/>
        </w:rPr>
      </w:pPr>
      <w:r>
        <w:rPr>
          <w:rFonts w:cs="仿宋_GB2312" w:hint="eastAsia"/>
          <w:sz w:val="21"/>
          <w:szCs w:val="21"/>
        </w:rPr>
        <w:t>有招标文件第四部分</w:t>
      </w:r>
      <w:r>
        <w:rPr>
          <w:rFonts w:hint="eastAsia"/>
          <w:sz w:val="21"/>
          <w:szCs w:val="21"/>
        </w:rPr>
        <w:t>第</w:t>
      </w:r>
      <w:r>
        <w:rPr>
          <w:sz w:val="21"/>
          <w:szCs w:val="21"/>
        </w:rPr>
        <w:t>13项规定</w:t>
      </w:r>
      <w:r>
        <w:rPr>
          <w:rFonts w:cs="仿宋_GB2312" w:hint="eastAsia"/>
          <w:sz w:val="21"/>
          <w:szCs w:val="21"/>
        </w:rPr>
        <w:t>的情形之一的，投标无效：</w:t>
      </w:r>
    </w:p>
    <w:p w14:paraId="401C923E" w14:textId="77777777" w:rsidR="006230FF" w:rsidRDefault="00D9496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17.投标有效期</w:t>
      </w:r>
    </w:p>
    <w:p w14:paraId="23233AF4" w14:textId="77777777" w:rsidR="006230FF" w:rsidRDefault="00D9496B">
      <w:pPr>
        <w:snapToGrid w:val="0"/>
        <w:spacing w:line="288" w:lineRule="auto"/>
        <w:ind w:firstLineChars="201" w:firstLine="422"/>
        <w:rPr>
          <w:rFonts w:ascii="宋体" w:eastAsia="宋体" w:hAnsi="宋体" w:cs="仿宋_GB2312"/>
          <w:b/>
          <w:szCs w:val="21"/>
        </w:rPr>
      </w:pPr>
      <w:r>
        <w:rPr>
          <w:rFonts w:ascii="宋体" w:eastAsia="宋体" w:hAnsi="宋体" w:cs="仿宋_GB2312"/>
          <w:szCs w:val="21"/>
        </w:rPr>
        <w:t>17.1投标有效期为从提交投标文件的截止之日起90天。▲</w:t>
      </w:r>
      <w:r>
        <w:rPr>
          <w:rFonts w:ascii="宋体" w:eastAsia="宋体" w:hAnsi="宋体" w:cs="仿宋_GB2312" w:hint="eastAsia"/>
          <w:b/>
          <w:szCs w:val="21"/>
        </w:rPr>
        <w:t>投标人的投标文件中承诺的投标有效期少于招标文件中载明的投标有效期的，投标无效。</w:t>
      </w:r>
    </w:p>
    <w:p w14:paraId="199961BC"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17.2投标文件合格投递后，自投标截止日期起，在投标有效期内有效。</w:t>
      </w:r>
    </w:p>
    <w:p w14:paraId="2C471A87"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3ED16D7B" w14:textId="77777777" w:rsidR="006230FF" w:rsidRDefault="006230FF">
      <w:pPr>
        <w:pStyle w:val="2b"/>
        <w:snapToGrid w:val="0"/>
        <w:spacing w:before="0" w:line="288" w:lineRule="auto"/>
        <w:ind w:firstLineChars="201" w:firstLine="424"/>
        <w:rPr>
          <w:rFonts w:ascii="宋体" w:hAnsi="宋体" w:cs="仿宋_GB2312"/>
          <w:b/>
          <w:sz w:val="21"/>
          <w:szCs w:val="21"/>
        </w:rPr>
      </w:pPr>
    </w:p>
    <w:p w14:paraId="0361E99E" w14:textId="77777777" w:rsidR="006230FF" w:rsidRDefault="00D9496B">
      <w:pPr>
        <w:pStyle w:val="2b"/>
        <w:snapToGrid w:val="0"/>
        <w:spacing w:before="0" w:line="288" w:lineRule="auto"/>
        <w:ind w:firstLineChars="201" w:firstLine="424"/>
        <w:jc w:val="center"/>
        <w:outlineLvl w:val="0"/>
        <w:rPr>
          <w:rFonts w:ascii="宋体" w:hAnsi="宋体" w:cs="仿宋_GB2312"/>
          <w:b/>
          <w:sz w:val="21"/>
          <w:szCs w:val="21"/>
        </w:rPr>
      </w:pPr>
      <w:r>
        <w:rPr>
          <w:rFonts w:ascii="宋体" w:hAnsi="宋体" w:cs="仿宋_GB2312" w:hint="eastAsia"/>
          <w:b/>
          <w:sz w:val="21"/>
          <w:szCs w:val="21"/>
        </w:rPr>
        <w:t>四、开标、资格审查与信用信息查询</w:t>
      </w:r>
    </w:p>
    <w:p w14:paraId="5E4C1562" w14:textId="77777777" w:rsidR="006230FF" w:rsidRDefault="00D9496B">
      <w:pPr>
        <w:pStyle w:val="af17cgridlangnp1033langf"/>
        <w:snapToGrid w:val="0"/>
        <w:spacing w:before="0" w:line="288" w:lineRule="auto"/>
        <w:ind w:left="0" w:firstLineChars="201" w:firstLine="424"/>
        <w:rPr>
          <w:rFonts w:ascii="宋体" w:hAnsi="宋体"/>
          <w:sz w:val="21"/>
          <w:szCs w:val="21"/>
        </w:rPr>
      </w:pPr>
      <w:r>
        <w:rPr>
          <w:rFonts w:ascii="宋体" w:hAnsi="宋体" w:cs="仿宋_GB2312"/>
          <w:b/>
          <w:sz w:val="21"/>
          <w:szCs w:val="21"/>
        </w:rPr>
        <w:t>18.开标</w:t>
      </w:r>
      <w:r>
        <w:rPr>
          <w:rFonts w:ascii="宋体" w:hAnsi="宋体"/>
          <w:sz w:val="21"/>
          <w:szCs w:val="21"/>
        </w:rPr>
        <w:t xml:space="preserve"> </w:t>
      </w:r>
    </w:p>
    <w:p w14:paraId="27DD3947" w14:textId="77777777" w:rsidR="006230FF" w:rsidRDefault="00D9496B">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14:paraId="6CEB291D" w14:textId="77777777" w:rsidR="006230FF" w:rsidRDefault="00D9496B">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149532F3" w14:textId="77777777" w:rsidR="006230FF" w:rsidRDefault="00D9496B">
      <w:pPr>
        <w:pStyle w:val="af17cgridlangnp1033langf"/>
        <w:snapToGrid w:val="0"/>
        <w:spacing w:before="0" w:line="288" w:lineRule="auto"/>
        <w:ind w:left="0" w:firstLineChars="201" w:firstLine="422"/>
        <w:rPr>
          <w:rFonts w:ascii="宋体" w:hAnsi="宋体" w:cs="仿宋_GB2312"/>
          <w:b/>
          <w:sz w:val="21"/>
          <w:szCs w:val="21"/>
        </w:rPr>
      </w:pPr>
      <w:r>
        <w:rPr>
          <w:rFonts w:ascii="宋体" w:hAnsi="宋体" w:cs="仿宋_GB2312"/>
          <w:sz w:val="21"/>
          <w:szCs w:val="21"/>
        </w:rPr>
        <w:t>18.3</w:t>
      </w:r>
      <w:r>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3AD06008" w14:textId="77777777" w:rsidR="006230FF" w:rsidRDefault="00D9496B">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b/>
          <w:szCs w:val="21"/>
        </w:rPr>
        <w:t>19、资格审查</w:t>
      </w:r>
    </w:p>
    <w:p w14:paraId="6700DEE2" w14:textId="77777777" w:rsidR="006230FF" w:rsidRDefault="00D9496B">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lastRenderedPageBreak/>
        <w:t>19.1开标后，采购人或采购机构将依法对投标人的资格进行审查。</w:t>
      </w:r>
    </w:p>
    <w:p w14:paraId="277364FC" w14:textId="77777777" w:rsidR="006230FF" w:rsidRDefault="00D9496B">
      <w:pPr>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19.2</w:t>
      </w:r>
      <w:r>
        <w:rPr>
          <w:rFonts w:ascii="宋体" w:eastAsia="宋体" w:hAnsi="宋体" w:cs="仿宋_GB2312" w:hint="eastAsia"/>
          <w:szCs w:val="21"/>
        </w:rPr>
        <w:t>采购人或采购机构依据法律法规和招标文件的规定，对投标人的基本资格条件、特定资格条件进行审查。</w:t>
      </w:r>
    </w:p>
    <w:p w14:paraId="10F5EC12"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19.3投标人未按照招标文件要求提供与</w:t>
      </w:r>
      <w:r>
        <w:rPr>
          <w:rFonts w:ascii="宋体" w:hAnsi="宋体" w:cs="仿宋_GB2312" w:hint="eastAsia"/>
          <w:sz w:val="21"/>
          <w:szCs w:val="21"/>
        </w:rPr>
        <w:t>基本资格条件、特定资格条件相应的</w:t>
      </w:r>
      <w:r>
        <w:rPr>
          <w:rFonts w:ascii="宋体" w:hAnsi="宋体" w:cs="Arial" w:hint="eastAsia"/>
          <w:kern w:val="0"/>
          <w:sz w:val="21"/>
          <w:szCs w:val="21"/>
        </w:rPr>
        <w:t>有效资格证明材料的，视为</w:t>
      </w:r>
      <w:r>
        <w:rPr>
          <w:rFonts w:ascii="宋体" w:hAnsi="宋体" w:cs="仿宋_GB2312" w:hint="eastAsia"/>
          <w:sz w:val="21"/>
          <w:szCs w:val="21"/>
        </w:rPr>
        <w:t>投标人不具备招标文件中规定的资格要求，其投标无效。</w:t>
      </w:r>
    </w:p>
    <w:p w14:paraId="456E1DD2"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14:paraId="2C7ACC5E"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14:paraId="7DFF0C22" w14:textId="77777777" w:rsidR="006230FF" w:rsidRDefault="00D9496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20、信用信息查询</w:t>
      </w:r>
    </w:p>
    <w:p w14:paraId="3C817A53" w14:textId="77777777" w:rsidR="006230FF" w:rsidRDefault="00D9496B">
      <w:pPr>
        <w:pStyle w:val="2b"/>
        <w:snapToGrid w:val="0"/>
        <w:spacing w:before="0" w:line="288" w:lineRule="auto"/>
        <w:ind w:firstLineChars="201" w:firstLine="422"/>
        <w:jc w:val="left"/>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4E3E934D" w14:textId="77777777" w:rsidR="006230FF" w:rsidRDefault="00D9496B">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14:paraId="51A5BFF2" w14:textId="77777777" w:rsidR="006230FF" w:rsidRDefault="00D9496B">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5EC191FC"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430A600A" w14:textId="77777777" w:rsidR="006230FF" w:rsidRDefault="006230FF">
      <w:pPr>
        <w:pStyle w:val="2b"/>
        <w:snapToGrid w:val="0"/>
        <w:spacing w:before="0" w:line="288" w:lineRule="auto"/>
        <w:ind w:firstLineChars="201" w:firstLine="422"/>
        <w:rPr>
          <w:rFonts w:ascii="宋体" w:hAnsi="宋体" w:cs="Arial"/>
          <w:kern w:val="0"/>
          <w:sz w:val="21"/>
          <w:szCs w:val="21"/>
        </w:rPr>
      </w:pPr>
    </w:p>
    <w:p w14:paraId="00134444" w14:textId="77777777" w:rsidR="006230FF" w:rsidRDefault="00D9496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五、评标</w:t>
      </w:r>
    </w:p>
    <w:p w14:paraId="7E2E9601" w14:textId="77777777" w:rsidR="006230FF" w:rsidRDefault="00D9496B">
      <w:pPr>
        <w:snapToGrid w:val="0"/>
        <w:spacing w:line="288" w:lineRule="auto"/>
        <w:ind w:firstLineChars="201" w:firstLine="424"/>
        <w:rPr>
          <w:rFonts w:ascii="宋体" w:eastAsia="宋体" w:hAnsi="宋体" w:cs="仿宋_GB2312"/>
          <w:b/>
          <w:szCs w:val="21"/>
        </w:rPr>
      </w:pPr>
      <w:bookmarkStart w:id="14" w:name="_Toc91899903"/>
      <w:r>
        <w:rPr>
          <w:rFonts w:ascii="宋体" w:eastAsia="宋体" w:hAnsi="宋体" w:cs="仿宋_GB2312"/>
          <w:b/>
          <w:szCs w:val="21"/>
        </w:rPr>
        <w:t>21.</w:t>
      </w:r>
      <w:r>
        <w:rPr>
          <w:rFonts w:ascii="宋体" w:eastAsia="宋体" w:hAnsi="宋体"/>
          <w:szCs w:val="21"/>
        </w:rPr>
        <w:t xml:space="preserve"> </w:t>
      </w:r>
      <w:r>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eastAsia="宋体" w:hAnsi="宋体" w:cs="仿宋_GB2312" w:hint="eastAsia"/>
          <w:b/>
          <w:szCs w:val="21"/>
        </w:rPr>
        <w:t>详见招标文件第四部分评标办法。</w:t>
      </w:r>
    </w:p>
    <w:p w14:paraId="5C3D9222" w14:textId="77777777" w:rsidR="006230FF" w:rsidRDefault="006230FF">
      <w:pPr>
        <w:snapToGrid w:val="0"/>
        <w:spacing w:line="288" w:lineRule="auto"/>
        <w:ind w:firstLineChars="201" w:firstLine="424"/>
        <w:rPr>
          <w:rFonts w:ascii="宋体" w:eastAsia="宋体" w:hAnsi="宋体" w:cs="仿宋_GB2312"/>
          <w:b/>
          <w:szCs w:val="21"/>
        </w:rPr>
      </w:pPr>
    </w:p>
    <w:p w14:paraId="411C0DE0" w14:textId="77777777" w:rsidR="006230FF" w:rsidRDefault="00D9496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六、定</w:t>
      </w:r>
      <w:r>
        <w:rPr>
          <w:rFonts w:ascii="宋体" w:eastAsia="宋体" w:hAnsi="宋体" w:cs="仿宋_GB2312"/>
          <w:b/>
          <w:szCs w:val="21"/>
        </w:rPr>
        <w:t xml:space="preserve"> </w:t>
      </w:r>
      <w:r>
        <w:rPr>
          <w:rFonts w:ascii="宋体" w:eastAsia="宋体" w:hAnsi="宋体" w:cs="仿宋_GB2312" w:hint="eastAsia"/>
          <w:b/>
          <w:szCs w:val="21"/>
        </w:rPr>
        <w:t>标</w:t>
      </w:r>
    </w:p>
    <w:p w14:paraId="6C4D16F3" w14:textId="77777777" w:rsidR="006230FF" w:rsidRDefault="00D9496B">
      <w:pPr>
        <w:pStyle w:val="ae"/>
        <w:snapToGrid w:val="0"/>
        <w:spacing w:line="288" w:lineRule="auto"/>
        <w:ind w:firstLineChars="201" w:firstLine="424"/>
        <w:rPr>
          <w:rFonts w:cs="仿宋_GB2312"/>
          <w:b/>
          <w:sz w:val="21"/>
          <w:szCs w:val="21"/>
        </w:rPr>
      </w:pPr>
      <w:r>
        <w:rPr>
          <w:rFonts w:cs="仿宋_GB2312"/>
          <w:b/>
          <w:sz w:val="21"/>
          <w:szCs w:val="21"/>
        </w:rPr>
        <w:t xml:space="preserve">22. </w:t>
      </w:r>
      <w:r>
        <w:rPr>
          <w:rFonts w:cs="仿宋_GB2312" w:hint="eastAsia"/>
          <w:b/>
          <w:sz w:val="21"/>
          <w:szCs w:val="21"/>
        </w:rPr>
        <w:t>确定中标供应商</w:t>
      </w:r>
    </w:p>
    <w:p w14:paraId="64765A8B" w14:textId="77777777" w:rsidR="006230FF" w:rsidRDefault="00D9496B">
      <w:pPr>
        <w:pStyle w:val="2b"/>
        <w:snapToGrid w:val="0"/>
        <w:spacing w:before="0" w:line="288" w:lineRule="auto"/>
        <w:ind w:firstLineChars="201" w:firstLine="422"/>
        <w:rPr>
          <w:rFonts w:ascii="宋体" w:hAnsi="宋体" w:cs="仿宋_GB2312"/>
          <w:b/>
          <w:sz w:val="21"/>
          <w:szCs w:val="21"/>
        </w:rPr>
      </w:pPr>
      <w:r>
        <w:rPr>
          <w:rFonts w:ascii="宋体" w:hAnsi="宋体" w:cs="仿宋_GB2312" w:hint="eastAsia"/>
          <w:sz w:val="21"/>
          <w:szCs w:val="21"/>
        </w:rPr>
        <w:t>采购人将自收到评审报告之日起</w:t>
      </w:r>
      <w:r>
        <w:rPr>
          <w:rFonts w:ascii="宋体" w:hAnsi="宋体" w:cs="仿宋_GB2312"/>
          <w:sz w:val="21"/>
          <w:szCs w:val="21"/>
        </w:rPr>
        <w:t>2个工作日内通过电子交易平台在评审报告推荐的中标候选人中按顺序确定中标供应商。</w:t>
      </w:r>
    </w:p>
    <w:p w14:paraId="2B7C607D" w14:textId="77777777" w:rsidR="006230FF" w:rsidRDefault="00D9496B">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23. </w:t>
      </w:r>
      <w:r>
        <w:rPr>
          <w:rFonts w:ascii="宋体" w:hAnsi="宋体" w:cs="仿宋_GB2312" w:hint="eastAsia"/>
          <w:b/>
          <w:sz w:val="21"/>
          <w:szCs w:val="21"/>
        </w:rPr>
        <w:t>中标通知与中标结果公告</w:t>
      </w:r>
    </w:p>
    <w:p w14:paraId="5D8E54A7" w14:textId="77777777" w:rsidR="006230FF" w:rsidRDefault="00D9496B">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23.1自中标人确定之日起2个工作日内，采购机构通过电子交易平台向中标人发出中标通知书，</w:t>
      </w:r>
      <w:r>
        <w:rPr>
          <w:rFonts w:ascii="宋体" w:eastAsia="宋体" w:hAnsi="宋体" w:cs="仿宋_GB2312" w:hint="eastAsia"/>
          <w:szCs w:val="21"/>
        </w:rPr>
        <w:t>同时编制发布采购结果公告。采购机构也可以以纸质形式进行中标通知。</w:t>
      </w:r>
    </w:p>
    <w:p w14:paraId="3852822E" w14:textId="77777777" w:rsidR="006230FF" w:rsidRDefault="00D9496B">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Pr>
          <w:rFonts w:ascii="宋体" w:eastAsia="宋体" w:hAnsi="宋体" w:cs="仿宋_GB2312" w:hint="eastAsia"/>
          <w:szCs w:val="21"/>
        </w:rPr>
        <w:t>的名称、规格型号、数量、单价、服务要求，开标记录、未中标情况说明、中标公告期限以及评审专家名单、评分汇总及明细。</w:t>
      </w:r>
    </w:p>
    <w:p w14:paraId="5058EDAF" w14:textId="77777777" w:rsidR="006230FF" w:rsidRDefault="00D9496B">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23.3公告期限为1个工作日。</w:t>
      </w:r>
    </w:p>
    <w:p w14:paraId="7EA33DA5" w14:textId="77777777" w:rsidR="006230FF" w:rsidRDefault="006230FF">
      <w:pPr>
        <w:snapToGrid w:val="0"/>
        <w:spacing w:line="288" w:lineRule="auto"/>
        <w:ind w:firstLineChars="201" w:firstLine="424"/>
        <w:jc w:val="center"/>
        <w:rPr>
          <w:rFonts w:ascii="宋体" w:eastAsia="宋体" w:hAnsi="宋体" w:cs="仿宋_GB2312"/>
          <w:b/>
          <w:szCs w:val="21"/>
        </w:rPr>
      </w:pPr>
    </w:p>
    <w:p w14:paraId="5780D26F" w14:textId="77777777" w:rsidR="006230FF" w:rsidRDefault="00D9496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七、合同授予</w:t>
      </w:r>
    </w:p>
    <w:p w14:paraId="0415D0F5" w14:textId="77777777" w:rsidR="006230FF" w:rsidRDefault="00D9496B">
      <w:pPr>
        <w:pStyle w:val="ae"/>
        <w:snapToGrid w:val="0"/>
        <w:spacing w:line="288" w:lineRule="auto"/>
        <w:ind w:firstLineChars="201" w:firstLine="424"/>
        <w:rPr>
          <w:rFonts w:cs="仿宋_GB2312"/>
          <w:b/>
          <w:sz w:val="21"/>
          <w:szCs w:val="21"/>
        </w:rPr>
      </w:pPr>
      <w:r>
        <w:rPr>
          <w:rFonts w:cs="仿宋_GB2312"/>
          <w:b/>
          <w:sz w:val="21"/>
          <w:szCs w:val="21"/>
        </w:rPr>
        <w:t xml:space="preserve">24. </w:t>
      </w:r>
      <w:r>
        <w:rPr>
          <w:rFonts w:cs="仿宋_GB2312" w:hint="eastAsia"/>
          <w:sz w:val="21"/>
          <w:szCs w:val="21"/>
        </w:rPr>
        <w:t>合同主要条款详见第五部分拟签订的合同文本。</w:t>
      </w:r>
    </w:p>
    <w:p w14:paraId="53FDF84E" w14:textId="77777777" w:rsidR="006230FF" w:rsidRDefault="00D9496B">
      <w:pPr>
        <w:pStyle w:val="ae"/>
        <w:snapToGrid w:val="0"/>
        <w:spacing w:line="288" w:lineRule="auto"/>
        <w:ind w:firstLineChars="201" w:firstLine="424"/>
        <w:rPr>
          <w:rFonts w:cs="仿宋_GB2312"/>
          <w:b/>
          <w:sz w:val="21"/>
          <w:szCs w:val="21"/>
        </w:rPr>
      </w:pPr>
      <w:r>
        <w:rPr>
          <w:rFonts w:cs="仿宋_GB2312"/>
          <w:b/>
          <w:sz w:val="21"/>
          <w:szCs w:val="21"/>
        </w:rPr>
        <w:t xml:space="preserve">25. </w:t>
      </w:r>
      <w:r>
        <w:rPr>
          <w:rFonts w:cs="仿宋_GB2312" w:hint="eastAsia"/>
          <w:b/>
          <w:sz w:val="21"/>
          <w:szCs w:val="21"/>
        </w:rPr>
        <w:t>合同的签订</w:t>
      </w:r>
    </w:p>
    <w:p w14:paraId="512BB61B" w14:textId="77777777" w:rsidR="006230FF" w:rsidRDefault="00D9496B">
      <w:pPr>
        <w:widowControl/>
        <w:shd w:val="clear" w:color="auto" w:fill="FFFFFF"/>
        <w:snapToGrid w:val="0"/>
        <w:spacing w:line="288" w:lineRule="auto"/>
        <w:ind w:firstLineChars="201" w:firstLine="422"/>
        <w:jc w:val="left"/>
        <w:rPr>
          <w:rFonts w:ascii="宋体" w:eastAsia="宋体" w:hAnsi="宋体" w:cs="Arial"/>
          <w:kern w:val="0"/>
          <w:szCs w:val="21"/>
        </w:rPr>
      </w:pPr>
      <w:r>
        <w:rPr>
          <w:rFonts w:ascii="宋体" w:eastAsia="宋体" w:hAnsi="宋体" w:cs="仿宋_GB2312"/>
          <w:szCs w:val="21"/>
        </w:rPr>
        <w:t>25.1</w:t>
      </w:r>
      <w:r>
        <w:rPr>
          <w:rFonts w:ascii="宋体" w:eastAsia="宋体" w:hAnsi="宋体" w:cs="Arial"/>
          <w:kern w:val="0"/>
          <w:szCs w:val="21"/>
        </w:rPr>
        <w:t xml:space="preserve"> 采购人与中标人应当通过电子交易平台在中标通知书发出之日起</w:t>
      </w:r>
      <w:r>
        <w:rPr>
          <w:rFonts w:ascii="宋体" w:eastAsia="宋体" w:hAnsi="宋体" w:cs="Arial" w:hint="eastAsia"/>
          <w:kern w:val="0"/>
          <w:szCs w:val="21"/>
        </w:rPr>
        <w:t>1</w:t>
      </w:r>
      <w:r>
        <w:rPr>
          <w:rFonts w:ascii="宋体" w:eastAsia="宋体" w:hAnsi="宋体" w:cs="Arial"/>
          <w:kern w:val="0"/>
          <w:szCs w:val="21"/>
        </w:rPr>
        <w:t>0</w:t>
      </w:r>
      <w:r>
        <w:rPr>
          <w:rFonts w:ascii="宋体" w:eastAsia="宋体" w:hAnsi="宋体" w:cs="Arial" w:hint="eastAsia"/>
          <w:kern w:val="0"/>
          <w:szCs w:val="21"/>
        </w:rPr>
        <w:t>个工作日</w:t>
      </w:r>
      <w:r>
        <w:rPr>
          <w:rFonts w:ascii="宋体" w:eastAsia="宋体" w:hAnsi="宋体" w:cs="Arial"/>
          <w:kern w:val="0"/>
          <w:szCs w:val="21"/>
        </w:rPr>
        <w:t>内，按照招标文件确定的事项签订政府采购合同，并在</w:t>
      </w:r>
      <w:r>
        <w:rPr>
          <w:rFonts w:ascii="宋体" w:eastAsia="宋体" w:hAnsi="宋体" w:cs="Arial" w:hint="eastAsia"/>
          <w:kern w:val="0"/>
          <w:szCs w:val="21"/>
        </w:rPr>
        <w:t>合同签订之日起2个工作日</w:t>
      </w:r>
      <w:r>
        <w:rPr>
          <w:rFonts w:ascii="宋体" w:eastAsia="宋体" w:hAnsi="宋体" w:cs="Arial"/>
          <w:kern w:val="0"/>
          <w:szCs w:val="21"/>
        </w:rPr>
        <w:t>内依法发布合同公告。</w:t>
      </w:r>
    </w:p>
    <w:p w14:paraId="14F6079F" w14:textId="77777777" w:rsidR="006230FF" w:rsidRDefault="00D9496B">
      <w:pPr>
        <w:pStyle w:val="2b"/>
        <w:snapToGrid w:val="0"/>
        <w:spacing w:before="0" w:line="288" w:lineRule="auto"/>
        <w:ind w:firstLineChars="201" w:firstLine="422"/>
        <w:rPr>
          <w:rFonts w:ascii="宋体" w:hAnsi="宋体"/>
          <w:kern w:val="0"/>
          <w:sz w:val="21"/>
          <w:szCs w:val="21"/>
        </w:rPr>
      </w:pPr>
      <w:r>
        <w:rPr>
          <w:rFonts w:ascii="宋体" w:hAnsi="宋体" w:cs="仿宋_GB2312"/>
          <w:kern w:val="0"/>
          <w:sz w:val="21"/>
          <w:szCs w:val="21"/>
          <w:lang w:val="zh-CN"/>
        </w:rPr>
        <w:t>25.2</w:t>
      </w:r>
      <w:r>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3D8F221F"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w:t>
      </w:r>
      <w:r>
        <w:rPr>
          <w:rFonts w:ascii="宋体" w:hAnsi="宋体" w:cs="仿宋_GB2312"/>
          <w:sz w:val="21"/>
          <w:szCs w:val="21"/>
        </w:rPr>
        <w:lastRenderedPageBreak/>
        <w:t>次，并给予通报。</w:t>
      </w:r>
    </w:p>
    <w:p w14:paraId="371CE46A"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25.4中标供应</w:t>
      </w:r>
      <w:r>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6A739896"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25.5采购合同由采购人与中标供应商根据</w:t>
      </w:r>
      <w:r>
        <w:rPr>
          <w:rFonts w:ascii="宋体" w:hAnsi="宋体" w:cs="仿宋_GB2312" w:hint="eastAsia"/>
          <w:sz w:val="21"/>
          <w:szCs w:val="21"/>
        </w:rPr>
        <w:t>招标文件、投标文件等内容通过政府采购电子交易平台在线签订，自动备案。</w:t>
      </w:r>
    </w:p>
    <w:p w14:paraId="6FB1A9C7" w14:textId="77777777" w:rsidR="006230FF" w:rsidRDefault="00D9496B">
      <w:pPr>
        <w:pStyle w:val="ae"/>
        <w:snapToGrid w:val="0"/>
        <w:spacing w:line="288" w:lineRule="auto"/>
        <w:ind w:firstLineChars="201" w:firstLine="424"/>
        <w:rPr>
          <w:rFonts w:cs="仿宋_GB2312"/>
          <w:b/>
          <w:sz w:val="21"/>
          <w:szCs w:val="21"/>
        </w:rPr>
      </w:pPr>
      <w:r>
        <w:rPr>
          <w:rFonts w:cs="仿宋_GB2312"/>
          <w:b/>
          <w:sz w:val="21"/>
          <w:szCs w:val="21"/>
        </w:rPr>
        <w:t xml:space="preserve">26. </w:t>
      </w:r>
      <w:r>
        <w:rPr>
          <w:rFonts w:cs="仿宋_GB2312" w:hint="eastAsia"/>
          <w:b/>
          <w:sz w:val="21"/>
          <w:szCs w:val="21"/>
        </w:rPr>
        <w:t>履约保证金</w:t>
      </w:r>
    </w:p>
    <w:p w14:paraId="0DCB17BB" w14:textId="77777777" w:rsidR="006230FF" w:rsidRDefault="00D9496B">
      <w:pPr>
        <w:tabs>
          <w:tab w:val="left" w:pos="0"/>
        </w:tabs>
        <w:snapToGrid w:val="0"/>
        <w:spacing w:line="288" w:lineRule="auto"/>
        <w:ind w:firstLineChars="201" w:firstLine="422"/>
        <w:rPr>
          <w:rFonts w:ascii="宋体" w:eastAsia="宋体" w:hAnsi="宋体"/>
          <w:b/>
          <w:szCs w:val="21"/>
        </w:rPr>
      </w:pPr>
      <w:r>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Pr>
          <w:rFonts w:ascii="宋体" w:eastAsia="宋体" w:hAnsi="宋体" w:hint="eastAsia"/>
          <w:szCs w:val="21"/>
        </w:rPr>
        <w:t>。履约保证金的数额不得超过政府采购合同金额的</w:t>
      </w:r>
      <w:r>
        <w:rPr>
          <w:rFonts w:ascii="宋体" w:eastAsia="宋体" w:hAnsi="宋体"/>
          <w:szCs w:val="21"/>
        </w:rPr>
        <w:t>1 %。</w:t>
      </w:r>
      <w:r>
        <w:rPr>
          <w:rFonts w:ascii="宋体" w:eastAsia="宋体" w:hAnsi="宋体" w:hint="eastAsia"/>
          <w:szCs w:val="21"/>
        </w:rPr>
        <w:t>鼓励和支持供应商以银行、保险公司出具的保函形式提供履约保证金。</w:t>
      </w:r>
      <w:r>
        <w:rPr>
          <w:rFonts w:ascii="宋体" w:eastAsia="宋体" w:hAnsi="宋体" w:hint="eastAsia"/>
          <w:b/>
          <w:szCs w:val="21"/>
        </w:rPr>
        <w:t>采购人不得拒收履约保函。</w:t>
      </w:r>
    </w:p>
    <w:p w14:paraId="435A0BB8" w14:textId="77777777" w:rsidR="006230FF" w:rsidRDefault="00D9496B">
      <w:pPr>
        <w:tabs>
          <w:tab w:val="left" w:pos="0"/>
        </w:tabs>
        <w:snapToGrid w:val="0"/>
        <w:spacing w:line="288" w:lineRule="auto"/>
        <w:ind w:firstLineChars="201" w:firstLine="422"/>
        <w:rPr>
          <w:rFonts w:ascii="宋体" w:eastAsia="宋体" w:hAnsi="宋体"/>
          <w:b/>
          <w:szCs w:val="21"/>
        </w:rPr>
      </w:pPr>
      <w:r>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708060D1" w14:textId="77777777" w:rsidR="006230FF" w:rsidRDefault="00D9496B">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80F1D01" w14:textId="77777777" w:rsidR="006230FF" w:rsidRDefault="006230FF">
      <w:pPr>
        <w:snapToGrid w:val="0"/>
        <w:spacing w:line="288" w:lineRule="auto"/>
        <w:ind w:firstLineChars="201" w:firstLine="424"/>
        <w:rPr>
          <w:rFonts w:ascii="宋体" w:eastAsia="宋体" w:hAnsi="宋体" w:cs="仿宋_GB2312"/>
          <w:b/>
          <w:szCs w:val="21"/>
        </w:rPr>
      </w:pPr>
    </w:p>
    <w:p w14:paraId="46D85234"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cs="仿宋_GB2312" w:hint="eastAsia"/>
          <w:b/>
          <w:szCs w:val="21"/>
        </w:rPr>
        <w:t>八、电子交易活动的中止</w:t>
      </w:r>
    </w:p>
    <w:p w14:paraId="73D6807C"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w:t>
      </w:r>
      <w:r>
        <w:rPr>
          <w:rFonts w:ascii="宋体" w:hAnsi="宋体" w:cs="仿宋_GB2312"/>
          <w:bCs/>
          <w:sz w:val="21"/>
          <w:szCs w:val="21"/>
        </w:rPr>
        <w:t>7.</w:t>
      </w:r>
      <w:r>
        <w:rPr>
          <w:rFonts w:ascii="宋体" w:hAnsi="宋体" w:cs="仿宋_GB2312"/>
          <w:b/>
          <w:sz w:val="21"/>
          <w:szCs w:val="21"/>
        </w:rPr>
        <w:t xml:space="preserve"> </w:t>
      </w:r>
      <w:r>
        <w:rPr>
          <w:rFonts w:ascii="宋体" w:hAnsi="宋体" w:cs="仿宋_GB2312" w:hint="eastAsia"/>
          <w:b/>
          <w:sz w:val="21"/>
          <w:szCs w:val="21"/>
        </w:rPr>
        <w:t>电子交易活动的中止。</w:t>
      </w:r>
      <w:r>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070C0EF6"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27.1电子交易平台发生故障而无法登录访问的；</w:t>
      </w:r>
    </w:p>
    <w:p w14:paraId="74A694DB"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27.2电子交易平台应用或数据库出现错误，不能进行正常操作的；</w:t>
      </w:r>
    </w:p>
    <w:p w14:paraId="35A99D2E"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27.3电子交易平台发现严重安全漏洞，有潜在泄密危险的；</w:t>
      </w:r>
    </w:p>
    <w:p w14:paraId="46FFBEDC"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27.4病毒发作导致不能进行正常操作的；</w:t>
      </w:r>
    </w:p>
    <w:p w14:paraId="5C49CCE5"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27.5其他无法保证电子交易的公平、公正和安全的情况。</w:t>
      </w:r>
    </w:p>
    <w:p w14:paraId="16465844" w14:textId="77777777" w:rsidR="006230FF" w:rsidRDefault="00D9496B">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23B4F1D6" w14:textId="77777777" w:rsidR="006230FF" w:rsidRDefault="006230FF">
      <w:pPr>
        <w:tabs>
          <w:tab w:val="left" w:pos="0"/>
        </w:tabs>
        <w:snapToGrid w:val="0"/>
        <w:spacing w:line="288" w:lineRule="auto"/>
        <w:ind w:firstLineChars="201" w:firstLine="422"/>
        <w:rPr>
          <w:rFonts w:ascii="宋体" w:eastAsia="宋体" w:hAnsi="宋体"/>
          <w:szCs w:val="21"/>
        </w:rPr>
      </w:pPr>
    </w:p>
    <w:p w14:paraId="6FAE5D01" w14:textId="77777777" w:rsidR="006230FF" w:rsidRDefault="00D9496B">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九、验收</w:t>
      </w:r>
    </w:p>
    <w:p w14:paraId="0F32ED65" w14:textId="77777777" w:rsidR="006230FF" w:rsidRDefault="00D9496B">
      <w:pPr>
        <w:pStyle w:val="ae"/>
        <w:snapToGrid w:val="0"/>
        <w:spacing w:line="288" w:lineRule="auto"/>
        <w:ind w:firstLineChars="201" w:firstLine="424"/>
        <w:rPr>
          <w:rFonts w:cs="仿宋_GB2312"/>
          <w:b/>
          <w:sz w:val="21"/>
          <w:szCs w:val="21"/>
        </w:rPr>
      </w:pPr>
      <w:r>
        <w:rPr>
          <w:rFonts w:cs="仿宋_GB2312"/>
          <w:b/>
          <w:sz w:val="21"/>
          <w:szCs w:val="21"/>
        </w:rPr>
        <w:t>29.验收</w:t>
      </w:r>
    </w:p>
    <w:p w14:paraId="2FCA0340" w14:textId="77777777" w:rsidR="006230FF" w:rsidRDefault="00D9496B">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EB73A1" w14:textId="77777777" w:rsidR="006230FF" w:rsidRDefault="00D9496B">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29.2采购人可以邀请参加本项目的其他投标人或者第三方机构参与验收。参与验收的投标人或者第三方机构的意见作为</w:t>
      </w:r>
      <w:r>
        <w:rPr>
          <w:rFonts w:ascii="宋体" w:eastAsia="宋体" w:hAnsi="宋体" w:cs="Helvetica" w:hint="eastAsia"/>
          <w:kern w:val="0"/>
          <w:szCs w:val="21"/>
        </w:rPr>
        <w:t>验收书的参考资料一并存档。</w:t>
      </w:r>
    </w:p>
    <w:p w14:paraId="2ABFEF56" w14:textId="77777777" w:rsidR="006230FF" w:rsidRDefault="00D9496B">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4D75DC" w14:textId="77777777" w:rsidR="006230FF" w:rsidRDefault="00D9496B">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6AF3490" w14:textId="77777777" w:rsidR="006230FF" w:rsidRDefault="00D9496B">
      <w:pPr>
        <w:widowControl/>
        <w:jc w:val="left"/>
        <w:rPr>
          <w:rFonts w:ascii="宋体" w:eastAsia="宋体" w:hAnsi="宋体" w:cs="仿宋_GB2312"/>
          <w:b/>
          <w:szCs w:val="21"/>
        </w:rPr>
      </w:pPr>
      <w:bookmarkStart w:id="15" w:name="_Hlt74707468"/>
      <w:bookmarkStart w:id="16" w:name="_Hlt68072998"/>
      <w:bookmarkStart w:id="17" w:name="_Hlt68057669"/>
      <w:bookmarkStart w:id="18" w:name="_Hlt75236011"/>
      <w:bookmarkStart w:id="19" w:name="_Hlt75236101"/>
      <w:bookmarkStart w:id="20" w:name="_Hlt68403820"/>
      <w:bookmarkStart w:id="21" w:name="_Hlt68073093"/>
      <w:bookmarkStart w:id="22" w:name="_Hlt75236290"/>
      <w:bookmarkStart w:id="23" w:name="_Hlt74729768"/>
      <w:bookmarkStart w:id="24" w:name="_Hlt74714665"/>
      <w:bookmarkStart w:id="25" w:name="_Hlt68072990"/>
      <w:bookmarkStart w:id="26" w:name="_Hlt74730295"/>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宋体" w:eastAsia="宋体" w:hAnsi="宋体" w:cs="仿宋_GB2312"/>
          <w:b/>
          <w:szCs w:val="21"/>
        </w:rPr>
        <w:br w:type="page"/>
      </w:r>
    </w:p>
    <w:p w14:paraId="1A8068A2" w14:textId="77777777" w:rsidR="006230FF" w:rsidRDefault="00D9496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第三部分</w:t>
      </w:r>
      <w:r>
        <w:rPr>
          <w:rFonts w:ascii="宋体" w:eastAsia="宋体" w:hAnsi="宋体" w:cs="仿宋_GB2312"/>
          <w:b/>
          <w:szCs w:val="21"/>
        </w:rPr>
        <w:t xml:space="preserve"> </w:t>
      </w:r>
      <w:r>
        <w:rPr>
          <w:rFonts w:ascii="宋体" w:eastAsia="宋体" w:hAnsi="宋体" w:cs="仿宋_GB2312" w:hint="eastAsia"/>
          <w:b/>
          <w:szCs w:val="21"/>
        </w:rPr>
        <w:t>采购需求</w:t>
      </w:r>
    </w:p>
    <w:p w14:paraId="4B3ACD0B" w14:textId="77777777" w:rsidR="006230FF" w:rsidRDefault="00D9496B">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6230FF" w14:paraId="37D50F0C" w14:textId="77777777">
        <w:trPr>
          <w:trHeight w:val="312"/>
        </w:trPr>
        <w:tc>
          <w:tcPr>
            <w:tcW w:w="708" w:type="dxa"/>
            <w:vAlign w:val="center"/>
          </w:tcPr>
          <w:p w14:paraId="29D8EFB2" w14:textId="77777777" w:rsidR="006230FF" w:rsidRDefault="00D9496B">
            <w:pPr>
              <w:adjustRightInd w:val="0"/>
              <w:snapToGrid w:val="0"/>
              <w:spacing w:line="288" w:lineRule="auto"/>
              <w:jc w:val="center"/>
              <w:rPr>
                <w:rFonts w:ascii="宋体" w:eastAsia="宋体" w:hAnsi="宋体" w:cs="宋体"/>
                <w:b/>
                <w:bCs/>
                <w:szCs w:val="21"/>
              </w:rPr>
            </w:pPr>
            <w:bookmarkStart w:id="28" w:name="_Hlk45005599"/>
            <w:r>
              <w:rPr>
                <w:rFonts w:ascii="宋体" w:eastAsia="宋体" w:hAnsi="宋体" w:cs="宋体" w:hint="eastAsia"/>
                <w:b/>
                <w:bCs/>
                <w:szCs w:val="21"/>
              </w:rPr>
              <w:t>序号</w:t>
            </w:r>
          </w:p>
        </w:tc>
        <w:tc>
          <w:tcPr>
            <w:tcW w:w="3256" w:type="dxa"/>
            <w:vAlign w:val="center"/>
          </w:tcPr>
          <w:p w14:paraId="02704B32"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2901743D"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6230FF" w14:paraId="1D9266BE" w14:textId="77777777">
        <w:trPr>
          <w:trHeight w:val="312"/>
        </w:trPr>
        <w:tc>
          <w:tcPr>
            <w:tcW w:w="708" w:type="dxa"/>
            <w:vAlign w:val="center"/>
          </w:tcPr>
          <w:p w14:paraId="03AF0366"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6C2210D5" w14:textId="77777777" w:rsidR="006230FF" w:rsidRDefault="00D9496B">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71EC9EBB" w14:textId="77777777" w:rsidR="006230FF" w:rsidRDefault="00D9496B">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不允许采购进口产品</w:t>
            </w:r>
          </w:p>
        </w:tc>
      </w:tr>
      <w:tr w:rsidR="006230FF" w14:paraId="325069E9" w14:textId="77777777">
        <w:trPr>
          <w:trHeight w:val="312"/>
        </w:trPr>
        <w:tc>
          <w:tcPr>
            <w:tcW w:w="708" w:type="dxa"/>
            <w:vAlign w:val="center"/>
          </w:tcPr>
          <w:p w14:paraId="147C55C7"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00F3631A" w14:textId="77777777" w:rsidR="006230FF" w:rsidRDefault="00D9496B">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142D8B94" w14:textId="77777777" w:rsidR="006230FF" w:rsidRDefault="00D9496B">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6230FF" w14:paraId="12B9011C" w14:textId="77777777">
        <w:trPr>
          <w:trHeight w:val="312"/>
        </w:trPr>
        <w:tc>
          <w:tcPr>
            <w:tcW w:w="708" w:type="dxa"/>
            <w:vAlign w:val="center"/>
          </w:tcPr>
          <w:p w14:paraId="51FBD703"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45747B99" w14:textId="77777777" w:rsidR="006230FF" w:rsidRDefault="00D9496B">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20B67526" w14:textId="77777777" w:rsidR="006230FF" w:rsidRDefault="00D9496B">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6230FF" w14:paraId="3FDC75BB" w14:textId="77777777">
        <w:trPr>
          <w:trHeight w:val="312"/>
        </w:trPr>
        <w:tc>
          <w:tcPr>
            <w:tcW w:w="708" w:type="dxa"/>
            <w:vAlign w:val="center"/>
          </w:tcPr>
          <w:p w14:paraId="5E6C3B87"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79349842" w14:textId="77777777" w:rsidR="006230FF" w:rsidRDefault="00D9496B">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71C22398" w14:textId="77777777" w:rsidR="006230FF" w:rsidRDefault="00D9496B">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提供材料详见招标文件第六章“商务和技术文件”</w:t>
            </w:r>
          </w:p>
        </w:tc>
      </w:tr>
      <w:tr w:rsidR="006230FF" w14:paraId="1C04457E" w14:textId="77777777">
        <w:trPr>
          <w:trHeight w:val="312"/>
        </w:trPr>
        <w:tc>
          <w:tcPr>
            <w:tcW w:w="708" w:type="dxa"/>
            <w:vAlign w:val="center"/>
          </w:tcPr>
          <w:p w14:paraId="079D55FD" w14:textId="77777777" w:rsidR="006230FF" w:rsidRDefault="00D9496B">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39F8703A" w14:textId="77777777" w:rsidR="006230FF" w:rsidRDefault="00D9496B">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529" w:type="dxa"/>
            <w:vAlign w:val="center"/>
          </w:tcPr>
          <w:p w14:paraId="0AF62615" w14:textId="77777777" w:rsidR="006230FF" w:rsidRDefault="00D9496B">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提供材料详见招标文件第六章“报价文件”</w:t>
            </w:r>
          </w:p>
          <w:p w14:paraId="201FB245" w14:textId="77777777" w:rsidR="006230FF" w:rsidRDefault="00D9496B">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本项目属性为：货物</w:t>
            </w:r>
          </w:p>
          <w:p w14:paraId="7B06D535" w14:textId="77777777" w:rsidR="006230FF" w:rsidRDefault="00D9496B">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采购标的对应的中小企业划分标准所属行业：软件和信息技术服务业。</w:t>
            </w:r>
          </w:p>
          <w:p w14:paraId="502E51C8" w14:textId="77777777" w:rsidR="006230FF" w:rsidRDefault="00D9496B">
            <w:pPr>
              <w:adjustRightInd w:val="0"/>
              <w:snapToGrid w:val="0"/>
              <w:spacing w:line="288" w:lineRule="auto"/>
              <w:jc w:val="left"/>
              <w:rPr>
                <w:rFonts w:ascii="宋体" w:eastAsia="宋体" w:hAnsi="宋体" w:cs="宋体"/>
                <w:b/>
                <w:bCs/>
                <w:color w:val="FF0000"/>
                <w:szCs w:val="21"/>
              </w:rPr>
            </w:pPr>
            <w:r>
              <w:rPr>
                <w:rFonts w:ascii="宋体" w:eastAsia="宋体" w:hAnsi="宋体" w:cs="Times New Roman" w:hint="eastAsia"/>
                <w:szCs w:val="21"/>
              </w:rPr>
              <w:t>中小企业划型标准：从业人员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6230FF" w14:paraId="5EFE6BC5" w14:textId="77777777">
        <w:trPr>
          <w:trHeight w:val="312"/>
        </w:trPr>
        <w:tc>
          <w:tcPr>
            <w:tcW w:w="708" w:type="dxa"/>
            <w:vAlign w:val="center"/>
          </w:tcPr>
          <w:p w14:paraId="6AEAB276"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48CD41D7" w14:textId="77777777" w:rsidR="006230FF" w:rsidRDefault="00D9496B">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0563C161" w14:textId="77777777" w:rsidR="006230FF" w:rsidRDefault="00D9496B">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提供材料详见招标文件第六章“报价文件”</w:t>
            </w:r>
          </w:p>
        </w:tc>
      </w:tr>
      <w:tr w:rsidR="006230FF" w14:paraId="7BDEEE06" w14:textId="77777777">
        <w:trPr>
          <w:trHeight w:val="50"/>
        </w:trPr>
        <w:tc>
          <w:tcPr>
            <w:tcW w:w="708" w:type="dxa"/>
            <w:vAlign w:val="center"/>
          </w:tcPr>
          <w:p w14:paraId="617953FC"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0697C836" w14:textId="77777777" w:rsidR="006230FF" w:rsidRDefault="00D9496B">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07E8750B" w14:textId="77777777" w:rsidR="006230FF" w:rsidRDefault="00D9496B">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提供材料详见招标文件第六章“报价文件”</w:t>
            </w:r>
          </w:p>
        </w:tc>
      </w:tr>
      <w:bookmarkEnd w:id="28"/>
    </w:tbl>
    <w:p w14:paraId="325E63E0" w14:textId="77777777" w:rsidR="006230FF" w:rsidRDefault="006230FF">
      <w:pPr>
        <w:adjustRightInd w:val="0"/>
        <w:snapToGrid w:val="0"/>
        <w:spacing w:line="288" w:lineRule="auto"/>
        <w:rPr>
          <w:rFonts w:ascii="宋体" w:eastAsia="宋体" w:hAnsi="宋体" w:cs="Times New Roman"/>
          <w:b/>
          <w:spacing w:val="-4"/>
          <w:szCs w:val="21"/>
        </w:rPr>
      </w:pPr>
    </w:p>
    <w:p w14:paraId="6A2A606A" w14:textId="77777777" w:rsidR="006230FF" w:rsidRDefault="00D9496B">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6230FF" w14:paraId="45C14DB1"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6C1ACC1" w14:textId="77777777" w:rsidR="006230FF" w:rsidRDefault="00D9496B">
            <w:pPr>
              <w:adjustRightInd w:val="0"/>
              <w:snapToGrid w:val="0"/>
              <w:spacing w:line="288" w:lineRule="auto"/>
              <w:jc w:val="center"/>
              <w:rPr>
                <w:rFonts w:ascii="宋体" w:eastAsia="宋体" w:hAnsi="宋体" w:cs="Times New Roman"/>
                <w:b/>
                <w:spacing w:val="-6"/>
                <w:szCs w:val="21"/>
              </w:rPr>
            </w:pPr>
            <w:bookmarkStart w:id="29"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F0D57AE" w14:textId="77777777" w:rsidR="006230FF" w:rsidRDefault="00D9496B">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 xml:space="preserve">1 </w:t>
            </w:r>
            <w:r>
              <w:rPr>
                <w:rFonts w:ascii="宋体" w:eastAsia="宋体" w:hAnsi="宋体" w:cs="宋体" w:hint="eastAsia"/>
                <w:spacing w:val="-6"/>
                <w:kern w:val="0"/>
                <w:szCs w:val="21"/>
              </w:rPr>
              <w:t>%的履约保证金，履约保证金在合同履约期间无违约情形的，项目验收结束后，于一周内退还（不计息）；</w:t>
            </w:r>
            <w:r>
              <w:rPr>
                <w:rFonts w:ascii="宋体" w:eastAsia="宋体" w:hAnsi="宋体" w:cs="宋体"/>
                <w:spacing w:val="-6"/>
                <w:kern w:val="0"/>
                <w:szCs w:val="21"/>
              </w:rPr>
              <w:t>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3DE999E2" w14:textId="77777777" w:rsidR="006230FF" w:rsidRDefault="00D9496B">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2.提交方式：支票、汇票、本票或金融机构出具的保函等非现金形式。</w:t>
            </w:r>
          </w:p>
        </w:tc>
      </w:tr>
      <w:tr w:rsidR="006230FF" w14:paraId="5E3BDD53"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3CE49EE" w14:textId="77777777" w:rsidR="006230FF" w:rsidRDefault="00D9496B">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BF70601" w14:textId="77777777" w:rsidR="006230FF" w:rsidRDefault="00D9496B">
            <w:pPr>
              <w:autoSpaceDE w:val="0"/>
              <w:autoSpaceDN w:val="0"/>
              <w:adjustRightInd w:val="0"/>
              <w:snapToGrid w:val="0"/>
              <w:spacing w:line="288" w:lineRule="auto"/>
              <w:jc w:val="left"/>
              <w:rPr>
                <w:rFonts w:ascii="宋体" w:eastAsia="宋体" w:hAnsi="宋体" w:cs="宋体"/>
                <w:color w:val="000000"/>
                <w:spacing w:val="-6"/>
                <w:kern w:val="0"/>
                <w:szCs w:val="21"/>
              </w:rPr>
            </w:pPr>
            <w:r>
              <w:rPr>
                <w:rFonts w:ascii="宋体" w:eastAsia="宋体" w:hAnsi="宋体" w:cs="宋体" w:hint="eastAsia"/>
                <w:spacing w:val="-6"/>
                <w:kern w:val="0"/>
                <w:szCs w:val="21"/>
              </w:rPr>
              <w:t>合同生效以及具备实施条件后</w:t>
            </w:r>
            <w:r>
              <w:rPr>
                <w:rFonts w:ascii="宋体" w:eastAsia="宋体" w:hAnsi="宋体" w:cs="宋体"/>
                <w:spacing w:val="-6"/>
                <w:kern w:val="0"/>
                <w:szCs w:val="21"/>
              </w:rPr>
              <w:t>7个工作日内</w:t>
            </w:r>
            <w:r>
              <w:rPr>
                <w:rFonts w:ascii="宋体" w:eastAsia="宋体" w:hAnsi="宋体" w:cs="宋体" w:hint="eastAsia"/>
                <w:spacing w:val="-6"/>
                <w:kern w:val="0"/>
                <w:szCs w:val="21"/>
              </w:rPr>
              <w:t>，采购人</w:t>
            </w:r>
            <w:r>
              <w:rPr>
                <w:rFonts w:ascii="宋体" w:eastAsia="宋体" w:hAnsi="宋体" w:cs="宋体" w:hint="eastAsia"/>
                <w:color w:val="000000"/>
                <w:spacing w:val="-6"/>
                <w:kern w:val="0"/>
                <w:szCs w:val="21"/>
              </w:rPr>
              <w:t>向供应商支付合同总价的4</w:t>
            </w:r>
            <w:r>
              <w:rPr>
                <w:rFonts w:ascii="宋体" w:eastAsia="宋体" w:hAnsi="宋体" w:cs="宋体"/>
                <w:color w:val="000000"/>
                <w:spacing w:val="-6"/>
                <w:kern w:val="0"/>
                <w:szCs w:val="21"/>
              </w:rPr>
              <w:t>0</w:t>
            </w:r>
            <w:r>
              <w:rPr>
                <w:rFonts w:ascii="宋体" w:eastAsia="宋体" w:hAnsi="宋体" w:cs="宋体" w:hint="eastAsia"/>
                <w:color w:val="000000"/>
                <w:spacing w:val="-6"/>
                <w:kern w:val="0"/>
                <w:szCs w:val="21"/>
              </w:rPr>
              <w:t>%；</w:t>
            </w:r>
          </w:p>
          <w:p w14:paraId="0EAE2657" w14:textId="77777777" w:rsidR="006230FF" w:rsidRDefault="00D9496B">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color w:val="000000"/>
                <w:spacing w:val="-6"/>
                <w:kern w:val="0"/>
                <w:szCs w:val="21"/>
              </w:rPr>
              <w:t>项目履约完成，经采购人验收合格后，</w:t>
            </w:r>
            <w:r>
              <w:rPr>
                <w:rFonts w:ascii="宋体" w:eastAsia="宋体" w:hAnsi="宋体" w:cs="宋体" w:hint="eastAsia"/>
                <w:spacing w:val="-6"/>
                <w:kern w:val="0"/>
                <w:szCs w:val="21"/>
              </w:rPr>
              <w:t>收到发票后</w:t>
            </w:r>
            <w:r>
              <w:rPr>
                <w:rFonts w:ascii="宋体" w:eastAsia="宋体" w:hAnsi="宋体" w:cs="宋体"/>
                <w:spacing w:val="-6"/>
                <w:kern w:val="0"/>
                <w:szCs w:val="21"/>
              </w:rPr>
              <w:t>5个工作日内</w:t>
            </w:r>
            <w:r>
              <w:rPr>
                <w:rFonts w:ascii="宋体" w:eastAsia="宋体" w:hAnsi="宋体" w:cs="宋体" w:hint="eastAsia"/>
                <w:spacing w:val="-6"/>
                <w:kern w:val="0"/>
                <w:szCs w:val="21"/>
              </w:rPr>
              <w:t>，</w:t>
            </w:r>
            <w:r>
              <w:rPr>
                <w:rFonts w:ascii="宋体" w:eastAsia="宋体" w:hAnsi="宋体" w:cs="宋体" w:hint="eastAsia"/>
                <w:color w:val="000000"/>
                <w:spacing w:val="-6"/>
                <w:kern w:val="0"/>
                <w:szCs w:val="21"/>
              </w:rPr>
              <w:t>采购人向供应商支付合同总价的</w:t>
            </w:r>
            <w:r>
              <w:rPr>
                <w:rFonts w:ascii="宋体" w:eastAsia="宋体" w:hAnsi="宋体" w:cs="宋体"/>
                <w:color w:val="000000"/>
                <w:spacing w:val="-6"/>
                <w:kern w:val="0"/>
                <w:szCs w:val="21"/>
              </w:rPr>
              <w:t>6</w:t>
            </w:r>
            <w:r>
              <w:rPr>
                <w:rFonts w:ascii="宋体" w:eastAsia="宋体" w:hAnsi="宋体" w:cs="宋体" w:hint="eastAsia"/>
                <w:color w:val="000000"/>
                <w:spacing w:val="-6"/>
                <w:kern w:val="0"/>
                <w:szCs w:val="21"/>
              </w:rPr>
              <w:t>0%</w:t>
            </w:r>
            <w:r>
              <w:rPr>
                <w:rFonts w:ascii="宋体" w:eastAsia="宋体" w:hAnsi="宋体" w:cs="宋体" w:hint="eastAsia"/>
                <w:spacing w:val="-6"/>
                <w:kern w:val="0"/>
                <w:szCs w:val="21"/>
              </w:rPr>
              <w:t>。</w:t>
            </w:r>
          </w:p>
          <w:p w14:paraId="4A018024" w14:textId="77777777" w:rsidR="006230FF" w:rsidRDefault="00D9496B">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p>
          <w:p w14:paraId="369DC92F" w14:textId="77777777" w:rsidR="006230FF" w:rsidRDefault="00D9496B">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39A69D68" w14:textId="77777777" w:rsidR="006230FF" w:rsidRDefault="006230FF">
      <w:pPr>
        <w:adjustRightInd w:val="0"/>
        <w:snapToGrid w:val="0"/>
        <w:spacing w:line="288" w:lineRule="auto"/>
        <w:rPr>
          <w:rFonts w:ascii="宋体" w:eastAsia="宋体" w:hAnsi="宋体" w:cs="Times New Roman"/>
          <w:spacing w:val="-4"/>
          <w:szCs w:val="21"/>
        </w:rPr>
      </w:pPr>
    </w:p>
    <w:p w14:paraId="47F179F8" w14:textId="77777777" w:rsidR="006230FF" w:rsidRDefault="00D9496B">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6230FF" w14:paraId="7E8B725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5E0FB1C"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30E16BE" w14:textId="1D283A30"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合同签订后</w:t>
            </w:r>
            <w:r w:rsidR="003E28F9">
              <w:rPr>
                <w:rFonts w:ascii="宋体" w:eastAsia="宋体" w:hAnsi="宋体" w:cs="宋体"/>
                <w:szCs w:val="21"/>
              </w:rPr>
              <w:t>20</w:t>
            </w:r>
            <w:r>
              <w:rPr>
                <w:rFonts w:ascii="宋体" w:eastAsia="宋体" w:hAnsi="宋体" w:cs="宋体"/>
                <w:szCs w:val="21"/>
              </w:rPr>
              <w:t>日内</w:t>
            </w:r>
          </w:p>
        </w:tc>
      </w:tr>
      <w:tr w:rsidR="006230FF" w14:paraId="4709363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6AEE64C"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3EC5D856"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6230FF" w14:paraId="589B600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71565C"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620AEFB8"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年，项目验收合格后开始计算。</w:t>
            </w:r>
          </w:p>
        </w:tc>
      </w:tr>
      <w:tr w:rsidR="006230FF" w14:paraId="196A628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BC0B660"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B21710C"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.在质保期内，供应商应对货物出现的质量及安全问题负责处理解决并承担一切费用。</w:t>
            </w:r>
          </w:p>
          <w:p w14:paraId="1CFA899E"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质保期内出现无法排除的故障，供应商需无条件更换同型号产品。</w:t>
            </w:r>
          </w:p>
          <w:p w14:paraId="527E24F9"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质保期满后，供应商继续为采购人服务，仅收取零配件成本费。</w:t>
            </w:r>
          </w:p>
          <w:p w14:paraId="4C5D5599"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因人为因素出现的故障不在免费保修范围内。</w:t>
            </w:r>
          </w:p>
          <w:p w14:paraId="33A9B310" w14:textId="77777777" w:rsidR="006230FF" w:rsidRDefault="00D9496B">
            <w:pPr>
              <w:adjustRightInd w:val="0"/>
              <w:snapToGrid w:val="0"/>
              <w:spacing w:line="288" w:lineRule="auto"/>
              <w:rPr>
                <w:rFonts w:ascii="宋体" w:eastAsia="宋体" w:hAnsi="宋体" w:cs="宋体"/>
                <w:szCs w:val="21"/>
                <w:u w:val="single"/>
              </w:rPr>
            </w:pP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u w:val="single"/>
              </w:rPr>
              <w:t>如在使用过程中发生质量问题，供应商维修响应时间：</w:t>
            </w:r>
            <w:r>
              <w:rPr>
                <w:rFonts w:ascii="宋体" w:eastAsia="宋体" w:hAnsi="宋体" w:cs="宋体"/>
                <w:szCs w:val="21"/>
                <w:u w:val="single"/>
              </w:rPr>
              <w:t xml:space="preserve">2 </w:t>
            </w:r>
            <w:r>
              <w:rPr>
                <w:rFonts w:ascii="宋体" w:eastAsia="宋体" w:hAnsi="宋体" w:cs="宋体" w:hint="eastAsia"/>
                <w:szCs w:val="21"/>
                <w:u w:val="single"/>
              </w:rPr>
              <w:t>小时以内；</w:t>
            </w:r>
          </w:p>
          <w:p w14:paraId="1047368C" w14:textId="77777777" w:rsidR="006230FF" w:rsidRDefault="00D9496B">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 xml:space="preserve">电话技术支持时间： </w:t>
            </w:r>
            <w:r>
              <w:rPr>
                <w:rFonts w:ascii="宋体" w:eastAsia="宋体" w:hAnsi="宋体" w:cs="宋体"/>
                <w:szCs w:val="21"/>
                <w:u w:val="single"/>
              </w:rPr>
              <w:t xml:space="preserve">2 </w:t>
            </w:r>
            <w:r>
              <w:rPr>
                <w:rFonts w:ascii="宋体" w:eastAsia="宋体" w:hAnsi="宋体" w:cs="宋体" w:hint="eastAsia"/>
                <w:szCs w:val="21"/>
                <w:u w:val="single"/>
              </w:rPr>
              <w:t xml:space="preserve"> 小时以内；</w:t>
            </w:r>
          </w:p>
          <w:p w14:paraId="17044226" w14:textId="77777777" w:rsidR="006230FF" w:rsidRDefault="00D9496B">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lastRenderedPageBreak/>
              <w:t xml:space="preserve">若需上门维修，则在： </w:t>
            </w:r>
            <w:r>
              <w:rPr>
                <w:rFonts w:ascii="宋体" w:eastAsia="宋体" w:hAnsi="宋体" w:cs="宋体"/>
                <w:szCs w:val="21"/>
                <w:u w:val="single"/>
              </w:rPr>
              <w:t xml:space="preserve">24 </w:t>
            </w:r>
            <w:r>
              <w:rPr>
                <w:rFonts w:ascii="宋体" w:eastAsia="宋体" w:hAnsi="宋体" w:cs="宋体" w:hint="eastAsia"/>
                <w:szCs w:val="21"/>
                <w:u w:val="single"/>
              </w:rPr>
              <w:t>小时内到达现场并进行维修；</w:t>
            </w:r>
          </w:p>
        </w:tc>
      </w:tr>
      <w:tr w:rsidR="006230FF" w14:paraId="29F61A6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151B945"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573D4DB4"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65DAD0B9"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.技术支持：</w:t>
            </w:r>
          </w:p>
          <w:p w14:paraId="16863D59"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14:paraId="36EC47A4"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.安装调试：</w:t>
            </w:r>
          </w:p>
          <w:p w14:paraId="21851CEC"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.1安装地点：采购人指定地点；</w:t>
            </w:r>
          </w:p>
          <w:p w14:paraId="0AB34202"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19F80A04"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5BA4F346"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.4安装标准：符合我国国家有关技术规范要求和技术标准，所有的软件和硬件必须保证同时安装到位；</w:t>
            </w:r>
          </w:p>
          <w:p w14:paraId="6215AAA1"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.5供应商免费提供合同货物的安装服务；</w:t>
            </w:r>
          </w:p>
          <w:p w14:paraId="743FD966"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.6供应商在投标文件中应提供安装调试计划、对安装场地和环境的要求。</w:t>
            </w:r>
          </w:p>
          <w:p w14:paraId="50840202"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.供应商应提供质保期满后主要零部件报价单、质保期满后维护费、软件升级及其相关服务内容；</w:t>
            </w:r>
          </w:p>
          <w:p w14:paraId="734DEC8D"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.供货时提供有关的全套技术文件。</w:t>
            </w:r>
          </w:p>
          <w:p w14:paraId="0F78D7A9"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tc>
      </w:tr>
      <w:tr w:rsidR="006230FF" w14:paraId="3C94639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15EC69D"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BF66AE7"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076FC8AF"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14:paraId="66728DDB"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53B8F1CF"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79217793"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13F53964"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A775E3"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50626705"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4.1所供货物符合产品标准和合同的要求；</w:t>
            </w:r>
          </w:p>
          <w:p w14:paraId="6A1717AF"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14:paraId="12F491DB"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4B8C4D02"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60732662"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r w:rsidR="006230FF" w14:paraId="536C3B7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3BD06C6"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25B9A3E3"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14:paraId="5DD0F9A7"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14:paraId="350672BB"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szCs w:val="21"/>
              </w:rPr>
              <w:t>上述内容的实现方式、时间、地点、人数应在投标文件中详细说明。</w:t>
            </w:r>
          </w:p>
        </w:tc>
      </w:tr>
    </w:tbl>
    <w:p w14:paraId="7A31FB4D" w14:textId="77777777" w:rsidR="006230FF" w:rsidRDefault="006230FF">
      <w:pPr>
        <w:adjustRightInd w:val="0"/>
        <w:snapToGrid w:val="0"/>
        <w:spacing w:line="288" w:lineRule="auto"/>
        <w:rPr>
          <w:rFonts w:ascii="宋体" w:eastAsia="宋体" w:hAnsi="宋体" w:cs="Times New Roman"/>
          <w:b/>
          <w:szCs w:val="21"/>
        </w:rPr>
      </w:pPr>
    </w:p>
    <w:p w14:paraId="6A82A637" w14:textId="77777777" w:rsidR="006230FF" w:rsidRDefault="00D9496B">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312F85E4" w14:textId="77777777" w:rsidR="006230FF" w:rsidRDefault="006230FF">
      <w:pPr>
        <w:adjustRightInd w:val="0"/>
        <w:snapToGrid w:val="0"/>
        <w:spacing w:line="288" w:lineRule="auto"/>
        <w:rPr>
          <w:rFonts w:ascii="宋体" w:eastAsia="宋体" w:hAnsi="宋体" w:cs="Times New Roman"/>
          <w:szCs w:val="21"/>
        </w:rPr>
      </w:pPr>
      <w:bookmarkStart w:id="30" w:name="_Hlk45005556"/>
    </w:p>
    <w:p w14:paraId="0730439D" w14:textId="77777777" w:rsidR="006230FF" w:rsidRDefault="00D9496B">
      <w:pPr>
        <w:numPr>
          <w:ilvl w:val="0"/>
          <w:numId w:val="1"/>
        </w:numPr>
        <w:adjustRightInd w:val="0"/>
        <w:snapToGrid w:val="0"/>
        <w:spacing w:line="288" w:lineRule="auto"/>
        <w:rPr>
          <w:rFonts w:ascii="宋体" w:eastAsia="宋体" w:hAnsi="宋体" w:cs="宋体"/>
          <w:szCs w:val="21"/>
        </w:rPr>
      </w:pPr>
      <w:bookmarkStart w:id="31" w:name="_Hlk92271413"/>
      <w:bookmarkEnd w:id="30"/>
      <w:r>
        <w:rPr>
          <w:rFonts w:ascii="宋体" w:eastAsia="宋体" w:hAnsi="宋体" w:cs="宋体" w:hint="eastAsia"/>
          <w:b/>
          <w:bCs/>
          <w:szCs w:val="21"/>
        </w:rPr>
        <w:t>需执行的国家相关标准、行业标准、地方标准或者其他标准、规范：</w:t>
      </w:r>
      <w:bookmarkStart w:id="32" w:name="_Hlk94018176"/>
      <w:r>
        <w:rPr>
          <w:rFonts w:ascii="宋体" w:eastAsia="宋体" w:hAnsi="宋体" w:cs="宋体" w:hint="eastAsia"/>
          <w:szCs w:val="21"/>
        </w:rPr>
        <w:t>如技术要求中未注明需执行的</w:t>
      </w:r>
      <w:r>
        <w:rPr>
          <w:rFonts w:ascii="宋体" w:eastAsia="宋体" w:hAnsi="宋体" w:cs="宋体" w:hint="eastAsia"/>
          <w:szCs w:val="21"/>
        </w:rPr>
        <w:lastRenderedPageBreak/>
        <w:t>国家相关标准、行业标准、地方标准或者其他标准、规范的，执行最新标准、规范。</w:t>
      </w:r>
      <w:bookmarkEnd w:id="32"/>
    </w:p>
    <w:tbl>
      <w:tblPr>
        <w:tblStyle w:val="aff9"/>
        <w:tblW w:w="9634" w:type="dxa"/>
        <w:tblLook w:val="04A0" w:firstRow="1" w:lastRow="0" w:firstColumn="1" w:lastColumn="0" w:noHBand="0" w:noVBand="1"/>
      </w:tblPr>
      <w:tblGrid>
        <w:gridCol w:w="580"/>
        <w:gridCol w:w="739"/>
        <w:gridCol w:w="803"/>
        <w:gridCol w:w="7512"/>
      </w:tblGrid>
      <w:tr w:rsidR="006230FF" w14:paraId="00F9DBDD" w14:textId="77777777">
        <w:trPr>
          <w:tblHeader/>
        </w:trPr>
        <w:tc>
          <w:tcPr>
            <w:tcW w:w="580" w:type="dxa"/>
            <w:vAlign w:val="center"/>
          </w:tcPr>
          <w:bookmarkEnd w:id="31"/>
          <w:p w14:paraId="619E91F5" w14:textId="77777777" w:rsidR="006230FF" w:rsidRDefault="00D9496B">
            <w:pPr>
              <w:adjustRightInd w:val="0"/>
              <w:snapToGrid w:val="0"/>
              <w:spacing w:line="276" w:lineRule="auto"/>
              <w:jc w:val="center"/>
              <w:rPr>
                <w:rFonts w:ascii="宋体" w:hAnsi="宋体"/>
                <w:b/>
                <w:bCs/>
                <w:color w:val="000000" w:themeColor="text1"/>
                <w:kern w:val="0"/>
                <w:szCs w:val="21"/>
              </w:rPr>
            </w:pPr>
            <w:r>
              <w:rPr>
                <w:rFonts w:ascii="宋体" w:hAnsi="宋体" w:hint="eastAsia"/>
                <w:b/>
                <w:bCs/>
                <w:color w:val="000000" w:themeColor="text1"/>
                <w:kern w:val="0"/>
                <w:szCs w:val="21"/>
              </w:rPr>
              <w:t>序号</w:t>
            </w:r>
          </w:p>
        </w:tc>
        <w:tc>
          <w:tcPr>
            <w:tcW w:w="739" w:type="dxa"/>
            <w:vAlign w:val="center"/>
          </w:tcPr>
          <w:p w14:paraId="1B525F7D" w14:textId="77777777" w:rsidR="006230FF" w:rsidRDefault="00D9496B">
            <w:pPr>
              <w:adjustRightInd w:val="0"/>
              <w:snapToGrid w:val="0"/>
              <w:spacing w:line="276" w:lineRule="auto"/>
              <w:jc w:val="center"/>
              <w:rPr>
                <w:rFonts w:ascii="宋体" w:hAnsi="宋体"/>
                <w:b/>
                <w:bCs/>
                <w:color w:val="000000" w:themeColor="text1"/>
                <w:kern w:val="0"/>
                <w:szCs w:val="21"/>
              </w:rPr>
            </w:pPr>
            <w:r>
              <w:rPr>
                <w:rFonts w:ascii="宋体" w:hAnsi="宋体" w:hint="eastAsia"/>
                <w:b/>
                <w:bCs/>
                <w:color w:val="000000" w:themeColor="text1"/>
                <w:kern w:val="0"/>
                <w:szCs w:val="21"/>
              </w:rPr>
              <w:t>产品名称</w:t>
            </w:r>
          </w:p>
        </w:tc>
        <w:tc>
          <w:tcPr>
            <w:tcW w:w="803" w:type="dxa"/>
            <w:vAlign w:val="center"/>
          </w:tcPr>
          <w:p w14:paraId="4225FF13" w14:textId="77777777" w:rsidR="006230FF" w:rsidRDefault="00D9496B">
            <w:pPr>
              <w:adjustRightInd w:val="0"/>
              <w:snapToGrid w:val="0"/>
              <w:spacing w:line="276" w:lineRule="auto"/>
              <w:jc w:val="center"/>
              <w:rPr>
                <w:rFonts w:ascii="宋体" w:hAnsi="宋体"/>
                <w:b/>
                <w:bCs/>
                <w:color w:val="000000" w:themeColor="text1"/>
                <w:kern w:val="0"/>
                <w:szCs w:val="21"/>
              </w:rPr>
            </w:pPr>
            <w:r>
              <w:rPr>
                <w:rFonts w:ascii="宋体" w:hAnsi="宋体" w:hint="eastAsia"/>
                <w:b/>
                <w:bCs/>
                <w:color w:val="000000" w:themeColor="text1"/>
                <w:kern w:val="0"/>
                <w:szCs w:val="21"/>
              </w:rPr>
              <w:t>模块名称</w:t>
            </w:r>
          </w:p>
        </w:tc>
        <w:tc>
          <w:tcPr>
            <w:tcW w:w="7512" w:type="dxa"/>
            <w:vAlign w:val="center"/>
          </w:tcPr>
          <w:p w14:paraId="46B74C60" w14:textId="77777777" w:rsidR="006230FF" w:rsidRDefault="00D9496B">
            <w:pPr>
              <w:adjustRightInd w:val="0"/>
              <w:snapToGrid w:val="0"/>
              <w:spacing w:line="276" w:lineRule="auto"/>
              <w:jc w:val="center"/>
              <w:rPr>
                <w:rFonts w:ascii="宋体" w:hAnsi="宋体"/>
                <w:b/>
                <w:bCs/>
                <w:color w:val="000000" w:themeColor="text1"/>
                <w:kern w:val="0"/>
                <w:szCs w:val="21"/>
              </w:rPr>
            </w:pPr>
            <w:r>
              <w:rPr>
                <w:rFonts w:ascii="宋体" w:hAnsi="宋体" w:hint="eastAsia"/>
                <w:b/>
                <w:bCs/>
                <w:color w:val="000000" w:themeColor="text1"/>
                <w:kern w:val="0"/>
                <w:szCs w:val="21"/>
              </w:rPr>
              <w:t>具体技术指标</w:t>
            </w:r>
          </w:p>
        </w:tc>
      </w:tr>
      <w:tr w:rsidR="006230FF" w14:paraId="033002C7" w14:textId="77777777">
        <w:tc>
          <w:tcPr>
            <w:tcW w:w="580" w:type="dxa"/>
            <w:vAlign w:val="center"/>
          </w:tcPr>
          <w:p w14:paraId="0C7470B9"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1</w:t>
            </w:r>
          </w:p>
        </w:tc>
        <w:tc>
          <w:tcPr>
            <w:tcW w:w="1542" w:type="dxa"/>
            <w:gridSpan w:val="2"/>
            <w:vAlign w:val="center"/>
          </w:tcPr>
          <w:p w14:paraId="6A152EF7"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总体要求</w:t>
            </w:r>
          </w:p>
        </w:tc>
        <w:tc>
          <w:tcPr>
            <w:tcW w:w="7512" w:type="dxa"/>
          </w:tcPr>
          <w:p w14:paraId="49B7A331"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本次采购综合性软件平台，投标人需充分考虑该平台针对教学、实践、科研等方面师生使用的便利性、专业性、先进性。同时，为了响应国家政府国产化的号召，学校将着眼于培养能够掌握国产化相关技术技能的人才。</w:t>
            </w:r>
          </w:p>
          <w:p w14:paraId="24FC6EB6"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本平台后期用于建设信创适配实验室（实验室现有设备均为国产芯片架构），软件要求可适配多种国产芯片架构，产品需有</w:t>
            </w:r>
            <w:r>
              <w:rPr>
                <w:rFonts w:ascii="宋体" w:hAnsi="宋体" w:hint="eastAsia"/>
                <w:szCs w:val="21"/>
              </w:rPr>
              <w:t>自主可控适配能力及兼容多种芯片架构的能力。</w:t>
            </w:r>
          </w:p>
        </w:tc>
      </w:tr>
      <w:tr w:rsidR="006230FF" w14:paraId="1A7876CA" w14:textId="77777777">
        <w:tc>
          <w:tcPr>
            <w:tcW w:w="580" w:type="dxa"/>
            <w:vMerge w:val="restart"/>
            <w:vAlign w:val="center"/>
          </w:tcPr>
          <w:p w14:paraId="63E74AC8"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2</w:t>
            </w:r>
          </w:p>
        </w:tc>
        <w:tc>
          <w:tcPr>
            <w:tcW w:w="739" w:type="dxa"/>
            <w:vMerge w:val="restart"/>
            <w:vAlign w:val="center"/>
          </w:tcPr>
          <w:p w14:paraId="3B2CC73B"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大数据实验管理平台</w:t>
            </w:r>
          </w:p>
        </w:tc>
        <w:tc>
          <w:tcPr>
            <w:tcW w:w="803" w:type="dxa"/>
            <w:vAlign w:val="center"/>
          </w:tcPr>
          <w:p w14:paraId="3FE3F47B"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课程管理</w:t>
            </w:r>
          </w:p>
        </w:tc>
        <w:tc>
          <w:tcPr>
            <w:tcW w:w="7512" w:type="dxa"/>
          </w:tcPr>
          <w:p w14:paraId="2726E88E"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w:t>
            </w:r>
            <w:bookmarkStart w:id="33" w:name="_Hlk117244171"/>
            <w:r>
              <w:rPr>
                <w:rFonts w:ascii="宋体" w:hAnsi="宋体"/>
                <w:color w:val="000000" w:themeColor="text1"/>
                <w:kern w:val="0"/>
                <w:szCs w:val="21"/>
              </w:rPr>
              <w:t>系统支持教师用户自定义首页默认布局设置。支持一键恢复首页默认布局。教师用户首页支持全局模式、教学模式、备课模式和考试模式4种内置首页布局模式。</w:t>
            </w:r>
            <w:bookmarkEnd w:id="33"/>
          </w:p>
          <w:p w14:paraId="1AB44935"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2、系统支持自定义排课功能，包含课程信息、上课班级、授课老师、上课地点、上课时间等信息。</w:t>
            </w:r>
          </w:p>
          <w:p w14:paraId="116943E2" w14:textId="77777777" w:rsidR="006230FF" w:rsidRDefault="00D9496B">
            <w:pPr>
              <w:spacing w:line="276" w:lineRule="auto"/>
              <w:rPr>
                <w:rFonts w:ascii="宋体" w:hAnsi="宋体"/>
                <w:color w:val="000000" w:themeColor="text1"/>
                <w:kern w:val="0"/>
                <w:szCs w:val="21"/>
              </w:rPr>
            </w:pPr>
            <w:bookmarkStart w:id="34" w:name="_Hlk117244262"/>
            <w:r>
              <w:rPr>
                <w:rFonts w:ascii="宋体" w:hAnsi="宋体"/>
                <w:color w:val="000000" w:themeColor="text1"/>
                <w:kern w:val="0"/>
                <w:szCs w:val="21"/>
              </w:rPr>
              <w:t>3、系统支持用户在线制作实验环境，满足不同的教学场景需求。支持生成Docker容器，支持Linux操作系统,并且支持单机和集群两种模式,可以自定义每一个容器的物理配置。</w:t>
            </w:r>
            <w:bookmarkEnd w:id="34"/>
          </w:p>
          <w:p w14:paraId="0E5DEF79"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4、系统支持镜像管理功能，系统内置镜像不少于200个,支持对镜像自定义标签，支持查询和复用。</w:t>
            </w:r>
          </w:p>
          <w:p w14:paraId="44B8BB8A"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5、系统支持对图像分类、目标检测、机器学习所需的数据集进行管理，支持数据集的导入功能。</w:t>
            </w:r>
          </w:p>
          <w:p w14:paraId="7DFF7B04" w14:textId="77777777" w:rsidR="006230FF" w:rsidRDefault="00D9496B">
            <w:pPr>
              <w:spacing w:line="276" w:lineRule="auto"/>
              <w:rPr>
                <w:rFonts w:ascii="宋体" w:hAnsi="宋体"/>
                <w:b/>
                <w:bCs/>
                <w:color w:val="000000" w:themeColor="text1"/>
                <w:kern w:val="0"/>
                <w:szCs w:val="21"/>
              </w:rPr>
            </w:pPr>
            <w:r>
              <w:rPr>
                <w:rFonts w:ascii="宋体" w:hAnsi="宋体"/>
                <w:color w:val="000000" w:themeColor="text1"/>
                <w:kern w:val="0"/>
                <w:szCs w:val="21"/>
              </w:rPr>
              <w:t>6、系统支持内置录屏功能，提供容器、Jupyter录屏环境。支持对屏幕录像和文档素材进行管理，文档素材支持word、ppt和excel格式。</w:t>
            </w:r>
          </w:p>
          <w:p w14:paraId="4D1F3925"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7、系统支持实验报告模板管理，内置文档编辑器，支持在线编辑模板。</w:t>
            </w:r>
          </w:p>
          <w:p w14:paraId="41E02179"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8、系统支持课程管理功能，包含系统内置课程和教师自建课程。可按照课程标签快速筛选课程。支持对系统内置课程复用，方便快速创建课程。</w:t>
            </w:r>
          </w:p>
          <w:p w14:paraId="4E71016A"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9、系统支持查看课程详情，包括上课时间、该课程累计上课次数、系统和自建标签以及学习路径和班级信息展示。支持编辑所在院系、所学专业、所在班级，支持自定义课程名称、课程封面图片。支持课程发布、学生申请、课程共享功能的一键开关。</w:t>
            </w:r>
          </w:p>
          <w:p w14:paraId="60500CE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10、系统支持课程编辑，需包括课程介绍、课程大纲、课程目录、实验报告、提问记录、分组记录等模块。支持内置文档编辑工具，支持本地上传文档。</w:t>
            </w:r>
          </w:p>
          <w:p w14:paraId="7A0C127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11、系统支持课程目录编辑。支持对章节内容的编辑，可以添加实验，添加视频、课件。支持选择实验运行系统；支持从系统导入或自主上传实验手册、报告模板、视频、课件等素材；支持手动排序功能。</w:t>
            </w:r>
          </w:p>
          <w:p w14:paraId="3C2D7EE7"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12、系统支持对班级成员进行分组，支持手动和随机分组，可支持组长设置。</w:t>
            </w:r>
          </w:p>
          <w:p w14:paraId="386A40C1"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13、系统支持磁盘管理功能，支持自动或手动清理磁盘。</w:t>
            </w:r>
          </w:p>
          <w:p w14:paraId="5F4307F9"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14、系统支持组织管理、班级管理和用户管理。支持对系统账户进行编辑、重置密码、禁用和删除操作。支持从回收站还原账户。</w:t>
            </w:r>
          </w:p>
          <w:p w14:paraId="2995CFD3"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15、系统支持在线用户管理功能，支持查看系统当前在线用户的会话编号、姓名、浏览器、操作系统、登录时间、登录IP、登录地点等信息，支持对系统当前在线用户进行强退及批量强退操作。</w:t>
            </w:r>
          </w:p>
          <w:p w14:paraId="7352887F"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16、系统支持登录日志管理功能，支持查看登录用户的姓名、账号、浏览器、操作系统、登录IP、登录地点、登录状态、错误信息、操作耗时、登录时间的信息，支持批量删除及导出操作。</w:t>
            </w:r>
          </w:p>
          <w:p w14:paraId="404B6ED7"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lastRenderedPageBreak/>
              <w:t>17、系统支持操作日志管理功能，支持查看用户操作的姓名、操作模块、错误信息、操作方法、请求参数、操作IP、操作时间、账号、操作状态、操作耗时、操作内容、返回参数、操作地点等信息，支持删除操作。</w:t>
            </w:r>
          </w:p>
          <w:p w14:paraId="28E80DF1"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18、系统支持安全管理功能，支持对当前数据库进行备份，支持按时间段查询所有备份的数据库信息、支持备份的恢复与删除。</w:t>
            </w:r>
          </w:p>
          <w:p w14:paraId="696B963D"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19、系统支持系统信息设置功能，支持自定义系统名称、技术支持的名称、系统说明、系统LOGO等信息。支持一键还原初始设置。</w:t>
            </w:r>
          </w:p>
          <w:p w14:paraId="5F6F8B22"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20、</w:t>
            </w:r>
            <w:bookmarkStart w:id="35" w:name="_Hlk117244280"/>
            <w:r>
              <w:rPr>
                <w:rFonts w:ascii="宋体" w:hAnsi="宋体"/>
                <w:color w:val="000000" w:themeColor="text1"/>
                <w:kern w:val="0"/>
                <w:szCs w:val="21"/>
              </w:rPr>
              <w:t>系统支持添加、导入及批量删除敏感词，支持对已有敏感词状态进行开启或关闭操作，支持对所选敏感词进行编辑及删除操作。</w:t>
            </w:r>
            <w:bookmarkEnd w:id="35"/>
          </w:p>
          <w:p w14:paraId="5539838C"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21、系统支持通知管理功能，支持对系统通知进行查看、撤销及删除操作。</w:t>
            </w:r>
          </w:p>
        </w:tc>
      </w:tr>
      <w:tr w:rsidR="006230FF" w14:paraId="2C7D7628" w14:textId="77777777">
        <w:tc>
          <w:tcPr>
            <w:tcW w:w="580" w:type="dxa"/>
            <w:vMerge/>
            <w:vAlign w:val="center"/>
          </w:tcPr>
          <w:p w14:paraId="1A71F090"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20267B3D"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7F528C1A"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在线授课</w:t>
            </w:r>
          </w:p>
        </w:tc>
        <w:tc>
          <w:tcPr>
            <w:tcW w:w="7512" w:type="dxa"/>
          </w:tcPr>
          <w:p w14:paraId="1CD5C373"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1、系统支持学生查看每个实验章节详情，包括本节视频、实验环境描述等信息，支持查看实验环境的节点数量、配置以及组网情况。支持查看节点IP地址。</w:t>
            </w:r>
          </w:p>
          <w:p w14:paraId="4FB7CBF2"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系统支持学生在线实验，支持删除实验、保存实验、临时关闭、共享桌面、上传文件、下载文件、全屏操作、剪切板等8项基本环境操作功能。学生实验时在未完成当前实验的情况下，不依赖于当前章节编辑顺序，可随意跳转并完成实验。支持一键重置实验。支持小窗口播放教学视频。</w:t>
            </w:r>
          </w:p>
          <w:p w14:paraId="5917F375"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3、系统支持学生笔记功能，学生可按章节记录课堂笔记，并对自己的笔记进行管理，支持笔记导出。</w:t>
            </w:r>
          </w:p>
          <w:p w14:paraId="06E3A29A"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4、</w:t>
            </w:r>
            <w:bookmarkStart w:id="36" w:name="_Hlk117244333"/>
            <w:r>
              <w:rPr>
                <w:rFonts w:ascii="宋体" w:hAnsi="宋体"/>
                <w:color w:val="000000" w:themeColor="text1"/>
                <w:kern w:val="0"/>
                <w:szCs w:val="21"/>
              </w:rPr>
              <w:t>系统支持在线课堂功能，提供在线电子白板和在线讨论功能。支持在线录屏、签到、随机提问、实验监控等功能。支持在线同步共享实验环境界面让学生观看与学习。</w:t>
            </w:r>
            <w:bookmarkEnd w:id="36"/>
          </w:p>
          <w:p w14:paraId="65E1B247"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5、在线课堂支持在线发起签到功能，支持设置学生签到时间，支持每个班级的签到记录情况查询，支持手动补签操作。支持以EXC</w:t>
            </w:r>
            <w:r>
              <w:rPr>
                <w:rFonts w:ascii="宋体" w:hAnsi="宋体" w:hint="eastAsia"/>
                <w:color w:val="000000" w:themeColor="text1"/>
                <w:kern w:val="0"/>
                <w:szCs w:val="21"/>
              </w:rPr>
              <w:t>E</w:t>
            </w:r>
            <w:r>
              <w:rPr>
                <w:rFonts w:ascii="宋体" w:hAnsi="宋体"/>
                <w:color w:val="000000" w:themeColor="text1"/>
                <w:kern w:val="0"/>
                <w:szCs w:val="21"/>
              </w:rPr>
              <w:t>L表格形式导出相关签到数据。</w:t>
            </w:r>
          </w:p>
          <w:p w14:paraId="1E8140CF" w14:textId="77777777" w:rsidR="006230FF" w:rsidRDefault="00D9496B">
            <w:pPr>
              <w:spacing w:line="276" w:lineRule="auto"/>
              <w:rPr>
                <w:rFonts w:ascii="宋体" w:hAnsi="宋体"/>
                <w:b/>
                <w:bCs/>
                <w:color w:val="000000" w:themeColor="text1"/>
                <w:kern w:val="0"/>
                <w:szCs w:val="21"/>
              </w:rPr>
            </w:pPr>
            <w:r>
              <w:rPr>
                <w:rFonts w:ascii="宋体" w:hAnsi="宋体"/>
                <w:color w:val="000000" w:themeColor="text1"/>
                <w:kern w:val="0"/>
                <w:szCs w:val="21"/>
              </w:rPr>
              <w:t>6、在线课堂支持互动电子白板功能，可支持多种批注工具（图形、文字、手写等），支持实时批注与多用户实时批注功能。</w:t>
            </w:r>
          </w:p>
          <w:p w14:paraId="5FA01811" w14:textId="77777777" w:rsidR="006230FF" w:rsidRDefault="00D9496B">
            <w:pPr>
              <w:spacing w:line="276" w:lineRule="auto"/>
              <w:rPr>
                <w:rFonts w:ascii="宋体" w:hAnsi="宋体"/>
                <w:b/>
                <w:bCs/>
                <w:color w:val="000000" w:themeColor="text1"/>
                <w:kern w:val="0"/>
                <w:szCs w:val="21"/>
              </w:rPr>
            </w:pPr>
            <w:r>
              <w:rPr>
                <w:rFonts w:ascii="宋体" w:hAnsi="宋体"/>
                <w:color w:val="000000" w:themeColor="text1"/>
                <w:kern w:val="0"/>
                <w:szCs w:val="21"/>
              </w:rPr>
              <w:t>7、在线课堂支持教学资源播放功能，支持教学视频，PPT教学资源的同步播放。支持上传外部演示文件（PPT、Word、Exc</w:t>
            </w:r>
            <w:r>
              <w:rPr>
                <w:rFonts w:ascii="宋体" w:hAnsi="宋体" w:hint="eastAsia"/>
                <w:color w:val="000000" w:themeColor="text1"/>
                <w:kern w:val="0"/>
                <w:szCs w:val="21"/>
              </w:rPr>
              <w:t>e</w:t>
            </w:r>
            <w:r>
              <w:rPr>
                <w:rFonts w:ascii="宋体" w:hAnsi="宋体"/>
                <w:color w:val="000000" w:themeColor="text1"/>
                <w:kern w:val="0"/>
                <w:szCs w:val="21"/>
              </w:rPr>
              <w:t>l等多种格式文件），支持分享外部视频以供学生同步观看。支持在线课程录制，支持对录制的视频进行查看、下载、以及删除操作。</w:t>
            </w:r>
          </w:p>
          <w:p w14:paraId="1BC84056"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8、</w:t>
            </w:r>
            <w:bookmarkStart w:id="37" w:name="_Hlk117244343"/>
            <w:r>
              <w:rPr>
                <w:rFonts w:ascii="宋体" w:hAnsi="宋体"/>
                <w:color w:val="000000" w:themeColor="text1"/>
                <w:kern w:val="0"/>
                <w:szCs w:val="21"/>
              </w:rPr>
              <w:t>在线课堂支持在线学习的用户设置上课状态，包含离开、举手、未决定、困惑、悲伤、高兴、鼓掌、点赞、拍砖等，支持在线课堂中的主持和演示权限设置，可设置其他演示者与主持人权限。</w:t>
            </w:r>
            <w:bookmarkEnd w:id="37"/>
          </w:p>
          <w:p w14:paraId="6C58D5E4"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9、在线课堂支持课堂讨论模块，教师用户拥有开放讨论和清空讨论权限，支持发送内置互动表情。</w:t>
            </w:r>
          </w:p>
          <w:p w14:paraId="271283F1" w14:textId="77777777" w:rsidR="006230FF" w:rsidRDefault="00D9496B">
            <w:pPr>
              <w:spacing w:line="276" w:lineRule="auto"/>
              <w:rPr>
                <w:rFonts w:ascii="宋体" w:hAnsi="宋体"/>
                <w:b/>
                <w:bCs/>
                <w:color w:val="000000" w:themeColor="text1"/>
                <w:kern w:val="0"/>
                <w:szCs w:val="21"/>
              </w:rPr>
            </w:pPr>
            <w:r>
              <w:rPr>
                <w:rFonts w:ascii="宋体" w:hAnsi="宋体"/>
                <w:color w:val="000000" w:themeColor="text1"/>
                <w:kern w:val="0"/>
                <w:szCs w:val="21"/>
              </w:rPr>
              <w:t>10、在线课堂支持在线随机点名提问功能，支持对学生回答打分。</w:t>
            </w:r>
          </w:p>
          <w:p w14:paraId="0C5C6EA0"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11、在线课堂支持实验监控功能，支持查询学生在线实验情况，支持一键提醒学生录屏，支持远程协助功能，可对学生主机进行操作指导。</w:t>
            </w:r>
          </w:p>
          <w:p w14:paraId="510C9AD5"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12、</w:t>
            </w:r>
            <w:bookmarkStart w:id="38" w:name="_Hlk117244357"/>
            <w:r>
              <w:rPr>
                <w:rFonts w:ascii="宋体" w:hAnsi="宋体"/>
                <w:color w:val="000000" w:themeColor="text1"/>
                <w:kern w:val="0"/>
                <w:szCs w:val="21"/>
              </w:rPr>
              <w:t>系统支持教师创建教学工具：容器演示环境、Jupyter演示环境、图像分类演示环境、目标检测演示环境、机器学习演示环境。</w:t>
            </w:r>
            <w:bookmarkEnd w:id="38"/>
          </w:p>
          <w:p w14:paraId="6B9CCBBF"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3</w:t>
            </w:r>
            <w:r>
              <w:rPr>
                <w:rFonts w:ascii="宋体" w:hAnsi="宋体" w:hint="eastAsia"/>
                <w:color w:val="000000" w:themeColor="text1"/>
                <w:kern w:val="0"/>
                <w:szCs w:val="21"/>
              </w:rPr>
              <w:t>、</w:t>
            </w:r>
            <w:r>
              <w:rPr>
                <w:rFonts w:ascii="宋体" w:hAnsi="宋体"/>
                <w:color w:val="000000" w:themeColor="text1"/>
                <w:kern w:val="0"/>
                <w:szCs w:val="21"/>
              </w:rPr>
              <w:t>系统支持学员管理，支持查看班级成员、查看课程申请和添加重修学员，支持学员密码重置。</w:t>
            </w:r>
          </w:p>
          <w:p w14:paraId="79414D94"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4</w:t>
            </w:r>
            <w:r>
              <w:rPr>
                <w:rFonts w:ascii="宋体" w:hAnsi="宋体" w:hint="eastAsia"/>
                <w:color w:val="000000" w:themeColor="text1"/>
                <w:kern w:val="0"/>
                <w:szCs w:val="21"/>
              </w:rPr>
              <w:t>、</w:t>
            </w:r>
            <w:r>
              <w:rPr>
                <w:rFonts w:ascii="宋体" w:hAnsi="宋体"/>
                <w:color w:val="000000" w:themeColor="text1"/>
                <w:kern w:val="0"/>
                <w:szCs w:val="21"/>
              </w:rPr>
              <w:t>系统支持课堂管理功能。支持查看学生在线或离线情况、实验报告提交情况，</w:t>
            </w:r>
            <w:r>
              <w:rPr>
                <w:rFonts w:ascii="宋体" w:hAnsi="宋体"/>
                <w:color w:val="000000" w:themeColor="text1"/>
                <w:kern w:val="0"/>
                <w:szCs w:val="21"/>
              </w:rPr>
              <w:lastRenderedPageBreak/>
              <w:t>支持通过远程协助进入学生正在试验的环境；支持快照管理，可查看和删除学生虚机快照。</w:t>
            </w:r>
          </w:p>
          <w:p w14:paraId="594A15E2"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5、系统支持虚机管理，可查看和关闭学生虚机。提供平台小助手模块，可随时管理虚机，支持设置平台小助手的透明度。</w:t>
            </w:r>
          </w:p>
          <w:p w14:paraId="0A366755"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6、系统支持教师编辑不同课程章节的课堂备注信息，并支持批量删除及导出。</w:t>
            </w:r>
          </w:p>
          <w:p w14:paraId="6426CE64"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7、系统支持课件、视频、手册、图片、软件、数据及其他资源的上传、下载、共享及删除等文件管理功能。支持提供个人网盘功能。</w:t>
            </w:r>
          </w:p>
          <w:p w14:paraId="3FC8BA1B"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8、系统支持通过仪表盘展示Docker容器资源使用情况，包含CPU、内存使用比。支持对教师和学生的虚机进行查询、删除等操作。</w:t>
            </w:r>
          </w:p>
          <w:p w14:paraId="1298673E"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9、系统支持用户在保存实验时一键生成快照，支持对所有快照进行查询、管理、删除等操作。</w:t>
            </w:r>
          </w:p>
          <w:p w14:paraId="7BBD694C"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20、系统支持任务调度功能，支持对正在运行的测试或训练任务进行暂停、终止操作，支持对已完成的任务进行筛选、查看、删除等操作。</w:t>
            </w:r>
          </w:p>
        </w:tc>
      </w:tr>
      <w:tr w:rsidR="006230FF" w14:paraId="5743DEA5" w14:textId="77777777">
        <w:tc>
          <w:tcPr>
            <w:tcW w:w="580" w:type="dxa"/>
            <w:vMerge/>
            <w:vAlign w:val="center"/>
          </w:tcPr>
          <w:p w14:paraId="642AA596"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531F4927"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724638F4"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在线考试</w:t>
            </w:r>
          </w:p>
        </w:tc>
        <w:tc>
          <w:tcPr>
            <w:tcW w:w="7512" w:type="dxa"/>
          </w:tcPr>
          <w:p w14:paraId="0B03D60A"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系统支持在线考试功能，支持自定义系统内所有试题的难度系数和权重。支持对试题来源、所属科目和试题题型等进行编辑和修改；支持单选题、多选题、判断题、简答题、填空题及实验题等题型；考试题支持在线编辑添加和word文件导入添加两种操作方式，系统内置word试题模板；支持通过图形显示不同题型分配比例和数量统计。</w:t>
            </w:r>
          </w:p>
          <w:p w14:paraId="2D36F89A" w14:textId="77777777" w:rsidR="006230FF" w:rsidRDefault="00D9496B">
            <w:pPr>
              <w:spacing w:line="276" w:lineRule="auto"/>
              <w:rPr>
                <w:rFonts w:ascii="宋体" w:hAnsi="宋体"/>
                <w:b/>
                <w:bCs/>
                <w:color w:val="000000" w:themeColor="text1"/>
                <w:kern w:val="0"/>
                <w:szCs w:val="21"/>
              </w:rPr>
            </w:pPr>
            <w:r>
              <w:rPr>
                <w:rFonts w:ascii="宋体" w:hAnsi="宋体"/>
                <w:color w:val="000000" w:themeColor="text1"/>
                <w:kern w:val="0"/>
                <w:szCs w:val="21"/>
              </w:rPr>
              <w:t>2、在线考试支持编辑添加实验题，实验题支持容器、Jupyter运行环境，支持单机、集群两种环境类别，支持设置主、从节点的参数。</w:t>
            </w:r>
            <w:bookmarkStart w:id="39" w:name="_Hlk117242639"/>
          </w:p>
          <w:bookmarkEnd w:id="39"/>
          <w:p w14:paraId="30EC03EA"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3、在线考试支持自动组卷和手动组卷两种方式添加试卷。通过对不同题型所属的试题科目进行题目总数设定，支持自动计算总分数。完成快速自动组卷。系统支持将任意已发布的试卷自动设为模板，支持对模板试卷的复用功能。支持试卷以word格式批量导出。</w:t>
            </w:r>
          </w:p>
          <w:p w14:paraId="695EE4EC"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4、</w:t>
            </w:r>
            <w:bookmarkStart w:id="40" w:name="_Hlk117244425"/>
            <w:r>
              <w:rPr>
                <w:rFonts w:ascii="宋体" w:hAnsi="宋体"/>
                <w:color w:val="000000" w:themeColor="text1"/>
                <w:kern w:val="0"/>
                <w:szCs w:val="21"/>
              </w:rPr>
              <w:t>在线考试支持查看试卷满分、最高分、最低分、平均分、及格率、已提交人数等考试信息。支持查看学生的考试时间、答题时长、成绩、及格状态等数据。支持以excel格式导出学生成绩。支持考试分析功能，展示错题率统计图和成绩排名图。</w:t>
            </w:r>
          </w:p>
          <w:bookmarkEnd w:id="40"/>
          <w:p w14:paraId="7881256C"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5、</w:t>
            </w:r>
            <w:bookmarkStart w:id="41" w:name="_Hlk117244445"/>
            <w:r>
              <w:rPr>
                <w:rFonts w:ascii="宋体" w:hAnsi="宋体"/>
                <w:color w:val="000000" w:themeColor="text1"/>
                <w:kern w:val="0"/>
                <w:szCs w:val="21"/>
              </w:rPr>
              <w:t>系统支持自定义学习路径功能，支持对课程的学科分类、学科内容及学科适用职业进行定位，支持对学习路径新增分类、新增路径小类、新增岗位。支持学习路径的可视化分析，展示岗位能力达成图、技术能力分布图、学习路径课程分布图。支持通过课程、班级以及姓名筛选查看。</w:t>
            </w:r>
            <w:bookmarkEnd w:id="41"/>
          </w:p>
          <w:p w14:paraId="0D858B76"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6、</w:t>
            </w:r>
            <w:bookmarkStart w:id="42" w:name="_Hlk117244432"/>
            <w:r>
              <w:rPr>
                <w:rFonts w:ascii="宋体" w:hAnsi="宋体"/>
                <w:color w:val="000000" w:themeColor="text1"/>
                <w:kern w:val="0"/>
                <w:szCs w:val="21"/>
              </w:rPr>
              <w:t>系统支持教师查看班级的实验报告分析，展示报告满分、最高分、最低分、平均分和已提交人数等数据，展示整个班级成绩排名图和实验分析图。支持学生查看个人实验报告分析，展示完成率、提交报告次数和报告成绩分析图。</w:t>
            </w:r>
            <w:bookmarkEnd w:id="42"/>
          </w:p>
        </w:tc>
      </w:tr>
      <w:tr w:rsidR="006230FF" w14:paraId="0FCEFE9E" w14:textId="77777777">
        <w:tc>
          <w:tcPr>
            <w:tcW w:w="580" w:type="dxa"/>
            <w:vMerge/>
            <w:vAlign w:val="center"/>
          </w:tcPr>
          <w:p w14:paraId="61C1434B"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4E3F8EE7"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775A1B04"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模型管理</w:t>
            </w:r>
          </w:p>
        </w:tc>
        <w:tc>
          <w:tcPr>
            <w:tcW w:w="7512" w:type="dxa"/>
          </w:tcPr>
          <w:p w14:paraId="56CB6642" w14:textId="77777777" w:rsidR="006230FF" w:rsidRDefault="00D9496B">
            <w:pPr>
              <w:spacing w:line="276" w:lineRule="auto"/>
              <w:rPr>
                <w:rFonts w:ascii="宋体" w:hAnsi="宋体"/>
                <w:color w:val="000000" w:themeColor="text1"/>
                <w:kern w:val="0"/>
                <w:szCs w:val="21"/>
              </w:rPr>
            </w:pPr>
            <w:bookmarkStart w:id="43" w:name="_Hlk117244460"/>
            <w:r>
              <w:rPr>
                <w:rFonts w:ascii="宋体" w:hAnsi="宋体"/>
                <w:color w:val="000000" w:themeColor="text1"/>
                <w:kern w:val="0"/>
                <w:szCs w:val="21"/>
              </w:rPr>
              <w:t>1、系统支持人脸表情识别功能。支持dlib库和训练好的人脸特征点模型，系统内置68模型（shape_predictor_68_face_landmarks.dat），支持使用OpenCV对图片进行操作，支持对识别出的人脸标注出特征点。支持用户从本地上传图片，或使用系统内置图片，或使用摄像头捕获图片上传至平台，本地上传图片类型支持jpg、png格式。系统通过计算，以可视化的方式展示当前模型使用效果。</w:t>
            </w:r>
          </w:p>
          <w:bookmarkEnd w:id="43"/>
          <w:p w14:paraId="541ECAEA"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系统支持图片风格迁移功能。支持tensorflow实现图像风格迁移，支持把一张图片的内容和一张图片的风格结合在一起，使内容图片的风格变成风格图片的风格样式。支持7种风格图片模型，输入一张内容图片，支持随机输出一张改变</w:t>
            </w:r>
            <w:r>
              <w:rPr>
                <w:rFonts w:ascii="宋体" w:hAnsi="宋体"/>
                <w:color w:val="000000" w:themeColor="text1"/>
                <w:kern w:val="0"/>
                <w:szCs w:val="21"/>
              </w:rPr>
              <w:lastRenderedPageBreak/>
              <w:t>风格后的图片。支持用户从本地上传图片，或使用系统内置图片，或使用摄像头捕获图片上传至平台，本地上传图片类型支持jpg、png格式。系统通过计算，以可视化的方式展示当前模型使用效果。</w:t>
            </w:r>
          </w:p>
          <w:p w14:paraId="3C5B6426"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3、系统支持看图说话功能。支持tensorflow实现Google的image-to-text模型，支持把图像转换成文字。支持根据输入的图片，把图片内容描述以字符串的形式输出。支持用户从本地上传图片，或使用系统内置图片，或使用摄像头捕获图片上传至平台，本地上传图片类型支持jpg、png格式。系统通过计算，以可视化的方式展示当前模型使用效果。</w:t>
            </w:r>
          </w:p>
          <w:p w14:paraId="191DEA49"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4、系统支持YOLO目标检测功能。支持使用Keras实现YOLOv3模型进行目标检测，对于紧凑密集或者高度重叠目标的检测有显著效果。支持输入多张图片，并对图片中的物体检测标注，然后输出标注好后的图片。支持用户从本地上传图片，或使用系统内置图片，或使用摄像头捕获图片上传至平台，本地上传图片类型支持jpg、png格式。系统通过计算，以可视化的方式展示当前模型使用效果。</w:t>
            </w:r>
          </w:p>
          <w:p w14:paraId="2BB1BC40"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5、系统支持识别人体关键点功能。支持使用TensorFlow实现OpenPose模型，能够识别出人体的骨骼关键点，通过人体的关键点检测，可以辨别出人体的姿态，通过人体的姿态可在一些场景下做出判断并提醒。输入图片，然后通过处理，输出标注好人体关键点的图片。支持用户从本地上传图片，或使用系统内置图片，或使用摄像头捕获图片上传至平台，本地上传图片类型支持jpg、png格式。系统通过计算，以可视化的方式展示当前模型使用效果。</w:t>
            </w:r>
          </w:p>
          <w:p w14:paraId="5C8FB2E6"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6、系统支持性别年龄识别功能。支持使用tensorflow实现用于人的年龄和性别的估算。首先识别出图片中的人脸，然后再通过人脸去识别人的年龄和性别。通过输入一张有人脸的照片，能够识别出人脸和人的性别和年龄，并标注在图像上，然后输出标注处理好的图像。支持用户从本地上传图片，或使用系统内置图片，或使用摄像头捕获图片上传至平台，本地上传图片类型支持jpg、png格式。系统通过计算，以可视化的方式展示当前模型使用效果。</w:t>
            </w:r>
          </w:p>
        </w:tc>
      </w:tr>
      <w:tr w:rsidR="006230FF" w14:paraId="2D6C1A7D" w14:textId="77777777">
        <w:tc>
          <w:tcPr>
            <w:tcW w:w="580" w:type="dxa"/>
            <w:vMerge/>
            <w:vAlign w:val="center"/>
          </w:tcPr>
          <w:p w14:paraId="130ABDCE"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1E20497A"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57AF854A"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安全加密</w:t>
            </w:r>
          </w:p>
        </w:tc>
        <w:tc>
          <w:tcPr>
            <w:tcW w:w="7512" w:type="dxa"/>
          </w:tcPr>
          <w:p w14:paraId="03995C07"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▲配置符合国密《GMT 0018-2012 密码设备应用接口规范》的高速USB加密模块：支持SM2/SM4/SM1/SM3/HMACSM3等算法；安全芯片采用国家密码管理局批准的密码算法芯片；支持对接随机数发生器获取量子密钥更新和配置，为服务器提供信息加密、身份认证、密钥协商、密钥管理等密码服务；密钥管理系统符合商用密码产品使用规范。</w:t>
            </w:r>
          </w:p>
        </w:tc>
      </w:tr>
      <w:tr w:rsidR="006230FF" w14:paraId="2240A9CC" w14:textId="77777777">
        <w:tc>
          <w:tcPr>
            <w:tcW w:w="580" w:type="dxa"/>
            <w:vMerge w:val="restart"/>
            <w:vAlign w:val="center"/>
          </w:tcPr>
          <w:p w14:paraId="2740EBC1"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3</w:t>
            </w:r>
          </w:p>
        </w:tc>
        <w:tc>
          <w:tcPr>
            <w:tcW w:w="739" w:type="dxa"/>
            <w:vMerge w:val="restart"/>
            <w:vAlign w:val="center"/>
          </w:tcPr>
          <w:p w14:paraId="00A10363"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资源</w:t>
            </w:r>
          </w:p>
        </w:tc>
        <w:tc>
          <w:tcPr>
            <w:tcW w:w="803" w:type="dxa"/>
            <w:vAlign w:val="center"/>
          </w:tcPr>
          <w:p w14:paraId="3C0BB040"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课程资源</w:t>
            </w:r>
          </w:p>
        </w:tc>
        <w:tc>
          <w:tcPr>
            <w:tcW w:w="7512" w:type="dxa"/>
          </w:tcPr>
          <w:p w14:paraId="27756570"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（一）系统提供大数据专业教学实验课程，需包括：</w:t>
            </w:r>
          </w:p>
          <w:p w14:paraId="5DC144FD"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1、《大数据开发技术</w:t>
            </w:r>
            <w:r>
              <w:rPr>
                <w:rFonts w:ascii="宋体" w:hAnsi="宋体"/>
                <w:color w:val="000000" w:themeColor="text1"/>
                <w:kern w:val="0"/>
                <w:szCs w:val="21"/>
              </w:rPr>
              <w:t>(Hadoop)</w:t>
            </w:r>
            <w:r>
              <w:rPr>
                <w:rFonts w:ascii="宋体" w:hAnsi="宋体" w:hint="eastAsia"/>
                <w:color w:val="000000" w:themeColor="text1"/>
                <w:kern w:val="0"/>
                <w:szCs w:val="21"/>
              </w:rPr>
              <w:t>》</w:t>
            </w:r>
          </w:p>
          <w:p w14:paraId="5A808CCD"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课程内容资源需包含不少于</w:t>
            </w:r>
            <w:r>
              <w:rPr>
                <w:rFonts w:ascii="宋体" w:hAnsi="宋体"/>
                <w:color w:val="000000" w:themeColor="text1"/>
                <w:kern w:val="0"/>
                <w:szCs w:val="21"/>
              </w:rPr>
              <w:t>17个实验手册和17个教学视频，教学视频总时长不少于600分钟。每个实验手册有对应的操作讲解视频。所有实验需提供集群实验为一主两从真分布式环境。课程提供实验内容需包含【Hadoop安装部署、Hadoop常用命令、HDFS:IOUtils方式读取文件、URL方式读取文件、文件创建与写入、文件内容追加、文件元数据获取、MapReduce编程:单词计数、数据过滤及保存、检索特定群体搜索记录、UID去重、自定义计数器、Map端join、自定义Split大小、Map端本地聚合、自定义分区、检索</w:t>
            </w:r>
            <w:r>
              <w:rPr>
                <w:rFonts w:ascii="宋体" w:hAnsi="宋体" w:hint="eastAsia"/>
                <w:color w:val="000000" w:themeColor="text1"/>
                <w:kern w:val="0"/>
                <w:szCs w:val="21"/>
              </w:rPr>
              <w:t>特定偏好用户】</w:t>
            </w:r>
          </w:p>
          <w:p w14:paraId="10A68E16"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2、《</w:t>
            </w:r>
            <w:r>
              <w:rPr>
                <w:rFonts w:ascii="宋体" w:hAnsi="宋体"/>
                <w:color w:val="000000" w:themeColor="text1"/>
                <w:kern w:val="0"/>
                <w:szCs w:val="21"/>
              </w:rPr>
              <w:t>分布式数据仓库(Hive)</w:t>
            </w:r>
            <w:r>
              <w:rPr>
                <w:rFonts w:ascii="宋体" w:hAnsi="宋体" w:hint="eastAsia"/>
                <w:color w:val="000000" w:themeColor="text1"/>
                <w:kern w:val="0"/>
                <w:szCs w:val="21"/>
              </w:rPr>
              <w:t>》</w:t>
            </w:r>
          </w:p>
          <w:p w14:paraId="60A58DE6"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课程内容资源需包含不少于</w:t>
            </w:r>
            <w:r>
              <w:rPr>
                <w:rFonts w:ascii="宋体" w:hAnsi="宋体"/>
                <w:color w:val="000000" w:themeColor="text1"/>
                <w:kern w:val="0"/>
                <w:szCs w:val="21"/>
              </w:rPr>
              <w:t>27个实验手册和27个教学视频，教学视频总时长不少于500分钟。每个实验手册有对应的操作讲解视频。所有实验需提供集群实验为一主两从真分布式环境。课程提供实验内容需包含【Hive数仓：元数据库MySQL</w:t>
            </w:r>
            <w:r>
              <w:rPr>
                <w:rFonts w:ascii="宋体" w:hAnsi="宋体"/>
                <w:color w:val="000000" w:themeColor="text1"/>
                <w:kern w:val="0"/>
                <w:szCs w:val="21"/>
              </w:rPr>
              <w:lastRenderedPageBreak/>
              <w:t>安装、安装部署、导入集合类型数据、创建删除数据库表、导入导出表数据、操作分区表、使用桶表、修改表分区列、使用distribute by查询数据、使用cluster by查询数据、使用UNION ALL合并表数据、使用JOIN联接查询、创建数据视图、创建数据索引、自定义函数UDF、自定义函</w:t>
            </w:r>
            <w:r>
              <w:rPr>
                <w:rFonts w:ascii="宋体" w:hAnsi="宋体" w:hint="eastAsia"/>
                <w:color w:val="000000" w:themeColor="text1"/>
                <w:kern w:val="0"/>
                <w:szCs w:val="21"/>
              </w:rPr>
              <w:t>数</w:t>
            </w:r>
            <w:r>
              <w:rPr>
                <w:rFonts w:ascii="宋体" w:hAnsi="宋体"/>
                <w:color w:val="000000" w:themeColor="text1"/>
                <w:kern w:val="0"/>
                <w:szCs w:val="21"/>
              </w:rPr>
              <w:t>UDTF、自定义函数UDAF、分析车辆销售数据、分析搜狗搜索日志、ETL工具：Sqoop安装部署、导入MySQL数据至HDFS、导出Hive数据至MySQL、调度引擎：编译安装Azkaban、简易操作Azkaban、Azkaban脚本调度、Azkaban调度搜狗日志分析任务、Azkaban调度微博数据分析任务】</w:t>
            </w:r>
          </w:p>
          <w:p w14:paraId="4A419B54"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3、</w:t>
            </w:r>
            <w:r>
              <w:rPr>
                <w:rFonts w:ascii="宋体" w:hAnsi="宋体" w:hint="eastAsia"/>
                <w:color w:val="000000" w:themeColor="text1"/>
                <w:kern w:val="0"/>
                <w:szCs w:val="21"/>
              </w:rPr>
              <w:t>《</w:t>
            </w:r>
            <w:r>
              <w:rPr>
                <w:rFonts w:ascii="宋体" w:hAnsi="宋体"/>
                <w:color w:val="000000" w:themeColor="text1"/>
                <w:kern w:val="0"/>
                <w:szCs w:val="21"/>
              </w:rPr>
              <w:t>数据库技术(NoSQL)</w:t>
            </w:r>
            <w:r>
              <w:rPr>
                <w:rFonts w:ascii="宋体" w:hAnsi="宋体" w:hint="eastAsia"/>
                <w:color w:val="000000" w:themeColor="text1"/>
                <w:kern w:val="0"/>
                <w:szCs w:val="21"/>
              </w:rPr>
              <w:t>》</w:t>
            </w:r>
          </w:p>
          <w:p w14:paraId="51F0B923"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81个教学视频和23个实验手册等教学内容，视频总时长1000分钟以上。每个实验手册有对应的操作讲解视频。所有实验需提供集群实验为一主两从真分布式环境。课程提供实验内容包含【Zookeeper分布式协调框架：Zookeeper安装部署、Zookeeper编程、Kafka消息订阅系统：Kakfa安装部署、Kakfa编程、HBase数据库：HBase安装部署、WEB UI界面、HBase表设计、HBase客户端配置、HBase表操作、HBase比较过滤器、HBase列族过滤器、HBase行键过滤</w:t>
            </w:r>
            <w:r>
              <w:rPr>
                <w:rFonts w:ascii="宋体" w:hAnsi="宋体" w:hint="eastAsia"/>
                <w:color w:val="000000" w:themeColor="text1"/>
                <w:kern w:val="0"/>
                <w:szCs w:val="21"/>
              </w:rPr>
              <w:t>器、</w:t>
            </w:r>
            <w:r>
              <w:rPr>
                <w:rFonts w:ascii="宋体" w:hAnsi="宋体"/>
                <w:color w:val="000000" w:themeColor="text1"/>
                <w:kern w:val="0"/>
                <w:szCs w:val="21"/>
              </w:rPr>
              <w:t>HBase单列排除过滤器、HBase分页过滤器、读取HBase表数据、存储数据至HBase表、HBase计数器、HBase协处理器、Storm实时流计算框架：ETL导入数据、Storm安装部署、Storm词频统计、Storm文本追加、Storm数据入库】</w:t>
            </w:r>
          </w:p>
          <w:p w14:paraId="1AFB427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4、</w:t>
            </w:r>
            <w:r>
              <w:rPr>
                <w:rFonts w:ascii="宋体" w:hAnsi="宋体" w:hint="eastAsia"/>
                <w:color w:val="000000" w:themeColor="text1"/>
                <w:kern w:val="0"/>
                <w:szCs w:val="21"/>
              </w:rPr>
              <w:t>《</w:t>
            </w:r>
            <w:r>
              <w:rPr>
                <w:rFonts w:ascii="宋体" w:hAnsi="宋体"/>
                <w:color w:val="000000" w:themeColor="text1"/>
                <w:kern w:val="0"/>
                <w:szCs w:val="21"/>
              </w:rPr>
              <w:t>消息发布订阅系统(Kafka)</w:t>
            </w:r>
            <w:r>
              <w:rPr>
                <w:rFonts w:ascii="宋体" w:hAnsi="宋体" w:hint="eastAsia"/>
                <w:color w:val="000000" w:themeColor="text1"/>
                <w:kern w:val="0"/>
                <w:szCs w:val="21"/>
              </w:rPr>
              <w:t>》</w:t>
            </w:r>
          </w:p>
          <w:p w14:paraId="3431A566"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11个实验手册等教学内容。所有实验需提供集群实验为一主两从真分布式环境。课程提供实验内容包含【Kafka消息订阅系统：Kafka安装部署、基本命令、Kafka Topic、Kakfa生产者和消费者、Kafka编程、集成Flume、结构化数据的发送与接收、非结构化数据的发送与接收、Spark消费Kafka、编程实现Kafka集成Flume、KafkaOffsetMonitor安装与使用】</w:t>
            </w:r>
          </w:p>
          <w:p w14:paraId="6FA30F8C"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5、</w:t>
            </w:r>
            <w:r>
              <w:rPr>
                <w:rFonts w:ascii="宋体" w:hAnsi="宋体" w:hint="eastAsia"/>
                <w:color w:val="000000" w:themeColor="text1"/>
                <w:kern w:val="0"/>
                <w:szCs w:val="21"/>
              </w:rPr>
              <w:t>《</w:t>
            </w:r>
            <w:r>
              <w:rPr>
                <w:rFonts w:ascii="宋体" w:hAnsi="宋体"/>
                <w:color w:val="000000" w:themeColor="text1"/>
                <w:kern w:val="0"/>
                <w:szCs w:val="21"/>
              </w:rPr>
              <w:t>大数据处理技术(Spark)-基础</w:t>
            </w:r>
            <w:r>
              <w:rPr>
                <w:rFonts w:ascii="宋体" w:hAnsi="宋体" w:hint="eastAsia"/>
                <w:color w:val="000000" w:themeColor="text1"/>
                <w:kern w:val="0"/>
                <w:szCs w:val="21"/>
              </w:rPr>
              <w:t>》</w:t>
            </w:r>
          </w:p>
          <w:p w14:paraId="5D98515D"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39个教学视频和13个实验手册等教学内容，视频总时长400分钟以上。每个实验手册有对应的操作讲解视频。所有实验需提供集群实验为一主两从真分布式环境。课程提供实验内容包含【Spark安装部署：Standalone模式、On Yarn模式、Spark编程工具：使用IDEA、Spark Core：Scala单词计数、Java单词计数、Spark SQL：命令方式、普通样例类编程、领域API编程、Spark Streaming：实时计算网络数据、实时计算HDFS数据、实时计算Flume数据、实时计</w:t>
            </w:r>
            <w:r>
              <w:rPr>
                <w:rFonts w:ascii="宋体" w:hAnsi="宋体" w:hint="eastAsia"/>
                <w:color w:val="000000" w:themeColor="text1"/>
                <w:kern w:val="0"/>
                <w:szCs w:val="21"/>
              </w:rPr>
              <w:t>算</w:t>
            </w:r>
            <w:r>
              <w:rPr>
                <w:rFonts w:ascii="宋体" w:hAnsi="宋体"/>
                <w:color w:val="000000" w:themeColor="text1"/>
                <w:kern w:val="0"/>
                <w:szCs w:val="21"/>
              </w:rPr>
              <w:t>Kafka数据、存储实时计算结果至HBase】</w:t>
            </w:r>
          </w:p>
          <w:p w14:paraId="37763F04"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6、</w:t>
            </w:r>
            <w:r>
              <w:rPr>
                <w:rFonts w:ascii="宋体" w:hAnsi="宋体" w:hint="eastAsia"/>
                <w:color w:val="000000" w:themeColor="text1"/>
                <w:kern w:val="0"/>
                <w:szCs w:val="21"/>
              </w:rPr>
              <w:t>《</w:t>
            </w:r>
            <w:r>
              <w:rPr>
                <w:rFonts w:ascii="宋体" w:hAnsi="宋体"/>
                <w:color w:val="000000" w:themeColor="text1"/>
                <w:kern w:val="0"/>
                <w:szCs w:val="21"/>
              </w:rPr>
              <w:t>大数据处理技术(Spark)-中级</w:t>
            </w:r>
            <w:r>
              <w:rPr>
                <w:rFonts w:ascii="宋体" w:hAnsi="宋体" w:hint="eastAsia"/>
                <w:color w:val="000000" w:themeColor="text1"/>
                <w:kern w:val="0"/>
                <w:szCs w:val="21"/>
              </w:rPr>
              <w:t>》</w:t>
            </w:r>
          </w:p>
          <w:p w14:paraId="4E5C5B50"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13个实验手册等教学内容。课程提供实验内容包含【RDD编程、Scala编程、词频统计、Apache日志分析、Spark SQL编程、实时词频统计、Spark MLlib编程、Spark GraphX编程、Spark IndexedRDD编程、SparkR安装部署与编程、Alluxio安装部署与使用、Spark KeystoneML编程、Spark BlinkDB编程】</w:t>
            </w:r>
          </w:p>
          <w:p w14:paraId="4827E441"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7、</w:t>
            </w:r>
            <w:r>
              <w:rPr>
                <w:rFonts w:ascii="宋体" w:hAnsi="宋体" w:hint="eastAsia"/>
                <w:color w:val="000000" w:themeColor="text1"/>
                <w:kern w:val="0"/>
                <w:szCs w:val="21"/>
              </w:rPr>
              <w:t>《</w:t>
            </w:r>
            <w:r>
              <w:rPr>
                <w:rFonts w:ascii="宋体" w:hAnsi="宋体"/>
                <w:color w:val="000000" w:themeColor="text1"/>
                <w:kern w:val="0"/>
                <w:szCs w:val="21"/>
              </w:rPr>
              <w:t>大数据处理技术(Spark)-高级</w:t>
            </w:r>
            <w:r>
              <w:rPr>
                <w:rFonts w:ascii="宋体" w:hAnsi="宋体" w:hint="eastAsia"/>
                <w:color w:val="000000" w:themeColor="text1"/>
                <w:kern w:val="0"/>
                <w:szCs w:val="21"/>
              </w:rPr>
              <w:t>》</w:t>
            </w:r>
          </w:p>
          <w:p w14:paraId="3D6C636F"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5个实验手册等教学内容。课程提供实验内容包含【分析日志流、分析Uber数据、分析犯罪数据、分析电商产品关注度、分析流量日志】</w:t>
            </w:r>
          </w:p>
          <w:p w14:paraId="022F80A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8、</w:t>
            </w:r>
            <w:r>
              <w:rPr>
                <w:rFonts w:ascii="宋体" w:hAnsi="宋体" w:hint="eastAsia"/>
                <w:color w:val="000000" w:themeColor="text1"/>
                <w:kern w:val="0"/>
                <w:szCs w:val="21"/>
              </w:rPr>
              <w:t>《</w:t>
            </w:r>
            <w:r>
              <w:rPr>
                <w:rFonts w:ascii="宋体" w:hAnsi="宋体"/>
                <w:color w:val="000000" w:themeColor="text1"/>
                <w:kern w:val="0"/>
                <w:szCs w:val="21"/>
              </w:rPr>
              <w:t>Python编程</w:t>
            </w:r>
            <w:r>
              <w:rPr>
                <w:rFonts w:ascii="宋体" w:hAnsi="宋体" w:hint="eastAsia"/>
                <w:color w:val="000000" w:themeColor="text1"/>
                <w:kern w:val="0"/>
                <w:szCs w:val="21"/>
              </w:rPr>
              <w:t>》</w:t>
            </w:r>
          </w:p>
          <w:p w14:paraId="73674CA6"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12个教学视频和12个实验手册等教学内容，视频总时长</w:t>
            </w:r>
            <w:r>
              <w:rPr>
                <w:rFonts w:ascii="宋体" w:hAnsi="宋体"/>
                <w:color w:val="000000" w:themeColor="text1"/>
                <w:kern w:val="0"/>
                <w:szCs w:val="21"/>
              </w:rPr>
              <w:lastRenderedPageBreak/>
              <w:t>200分钟以上。每个实验手册有对应的操作讲解视频。课程提供实验内容包含【Python入门、变量与数据类型、运算符与表达式、数据结构、使用字符串、控制结构、循环结构、类与对象、使用函数、异常处理、操作文件、使用模块】</w:t>
            </w:r>
          </w:p>
          <w:p w14:paraId="5CF46F2C"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9</w:t>
            </w:r>
            <w:r>
              <w:rPr>
                <w:rFonts w:ascii="宋体" w:hAnsi="宋体"/>
                <w:color w:val="000000" w:themeColor="text1"/>
                <w:kern w:val="0"/>
                <w:szCs w:val="21"/>
              </w:rPr>
              <w:t>、</w:t>
            </w:r>
            <w:r>
              <w:rPr>
                <w:rFonts w:ascii="宋体" w:hAnsi="宋体" w:hint="eastAsia"/>
                <w:color w:val="000000" w:themeColor="text1"/>
                <w:kern w:val="0"/>
                <w:szCs w:val="21"/>
              </w:rPr>
              <w:t>《</w:t>
            </w:r>
            <w:r>
              <w:rPr>
                <w:rFonts w:ascii="宋体" w:hAnsi="宋体"/>
                <w:color w:val="000000" w:themeColor="text1"/>
                <w:kern w:val="0"/>
                <w:szCs w:val="21"/>
              </w:rPr>
              <w:t>数据分析与挖掘</w:t>
            </w:r>
            <w:r>
              <w:rPr>
                <w:rFonts w:ascii="宋体" w:hAnsi="宋体" w:hint="eastAsia"/>
                <w:color w:val="000000" w:themeColor="text1"/>
                <w:kern w:val="0"/>
                <w:szCs w:val="21"/>
              </w:rPr>
              <w:t>》</w:t>
            </w:r>
          </w:p>
          <w:p w14:paraId="2859C6EC"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7个教学视频和7个实验手册等教学内容，视频总时长400分钟以上。每个实验手册有对应的操作讲解视频。课程提供实验内容包含【Numpy介绍与使用、Pandas介绍与使用、数据绘图可视化、数据预处理、数据分类与预测、数据聚类分析、时序数据分析处理】</w:t>
            </w:r>
          </w:p>
          <w:p w14:paraId="173120B5"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10、</w:t>
            </w:r>
            <w:r>
              <w:rPr>
                <w:rFonts w:ascii="宋体" w:hAnsi="宋体" w:hint="eastAsia"/>
                <w:color w:val="000000" w:themeColor="text1"/>
                <w:kern w:val="0"/>
                <w:szCs w:val="21"/>
              </w:rPr>
              <w:t>《</w:t>
            </w:r>
            <w:r>
              <w:rPr>
                <w:rFonts w:ascii="宋体" w:hAnsi="宋体"/>
                <w:color w:val="000000" w:themeColor="text1"/>
                <w:kern w:val="0"/>
                <w:szCs w:val="21"/>
              </w:rPr>
              <w:t>大数据可视化技术</w:t>
            </w:r>
            <w:r>
              <w:rPr>
                <w:rFonts w:ascii="宋体" w:hAnsi="宋体" w:hint="eastAsia"/>
                <w:color w:val="000000" w:themeColor="text1"/>
                <w:kern w:val="0"/>
                <w:szCs w:val="21"/>
              </w:rPr>
              <w:t>》</w:t>
            </w:r>
          </w:p>
          <w:p w14:paraId="52C0727B"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14个教学视频和14个实验手册等教学内容，视频总时长600分钟以上。每个实验手册有对应的操作讲解视频。课程提供实验内容包含【Superset安装部署、Superset数据可视化、Zeppelin安装部署与数据可视化、Anaconda可视化、Matplotlib可视化、k-Nearest Neighbor可视化、Linear Regression可视化、Support Vector Machine可视化、Decision Tree可视化、Random Forest可视化、模型优化、Pandas可视化、数据降维可视化、Cluster Analysis可视化】</w:t>
            </w:r>
          </w:p>
          <w:p w14:paraId="3BF4B166"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11、</w:t>
            </w:r>
            <w:r>
              <w:rPr>
                <w:rFonts w:ascii="宋体" w:hAnsi="宋体" w:hint="eastAsia"/>
                <w:color w:val="000000" w:themeColor="text1"/>
                <w:kern w:val="0"/>
                <w:szCs w:val="21"/>
              </w:rPr>
              <w:t>《</w:t>
            </w:r>
            <w:r>
              <w:rPr>
                <w:rFonts w:ascii="宋体" w:hAnsi="宋体"/>
                <w:color w:val="000000" w:themeColor="text1"/>
                <w:kern w:val="0"/>
                <w:szCs w:val="21"/>
              </w:rPr>
              <w:t>机器学习-基础</w:t>
            </w:r>
            <w:r>
              <w:rPr>
                <w:rFonts w:ascii="宋体" w:hAnsi="宋体" w:hint="eastAsia"/>
                <w:color w:val="000000" w:themeColor="text1"/>
                <w:kern w:val="0"/>
                <w:szCs w:val="21"/>
              </w:rPr>
              <w:t>》</w:t>
            </w:r>
          </w:p>
          <w:p w14:paraId="3546724B"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11个教学视频和11个实验手册等教学内容，视频总时长300分钟以上。每个实验手册有对应的操作讲解视频。课程提供实验内容包含【线性回归、逻辑回归、最大期望算法、主题模型、聚类算法、支持向量机、决策树与随机森林、隐马尔科夫模型、Mahout安装部署、Mahout聚类算法、Mahout分类算法】</w:t>
            </w:r>
          </w:p>
          <w:p w14:paraId="6A9B71B9"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12、</w:t>
            </w:r>
            <w:r>
              <w:rPr>
                <w:rFonts w:ascii="宋体" w:hAnsi="宋体" w:hint="eastAsia"/>
                <w:color w:val="000000" w:themeColor="text1"/>
                <w:kern w:val="0"/>
                <w:szCs w:val="21"/>
              </w:rPr>
              <w:t>《</w:t>
            </w:r>
            <w:r>
              <w:rPr>
                <w:rFonts w:ascii="宋体" w:hAnsi="宋体"/>
                <w:color w:val="000000" w:themeColor="text1"/>
                <w:kern w:val="0"/>
                <w:szCs w:val="21"/>
              </w:rPr>
              <w:t>机器学习-高级</w:t>
            </w:r>
            <w:r>
              <w:rPr>
                <w:rFonts w:ascii="宋体" w:hAnsi="宋体" w:hint="eastAsia"/>
                <w:color w:val="000000" w:themeColor="text1"/>
                <w:kern w:val="0"/>
                <w:szCs w:val="21"/>
              </w:rPr>
              <w:t>》</w:t>
            </w:r>
          </w:p>
          <w:p w14:paraId="6866B52C"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11个教学视频，视频总时长600分钟以上、不少于11个实验手册等教学内容。每个实验手册有对应的操作讲解视频。课程提供实验内容包含【动物图片识别、手写数字识别、Spark MLlib库介绍与使用、鸢尾花分类、棋类游戏、提取文章摘要、监督学习、非监督学习、非监督学习自编码、气象数据分析、足球比赛聚类分析】</w:t>
            </w:r>
          </w:p>
          <w:p w14:paraId="47415990"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13、</w:t>
            </w:r>
            <w:r>
              <w:rPr>
                <w:rFonts w:ascii="宋体" w:hAnsi="宋体" w:hint="eastAsia"/>
                <w:color w:val="000000" w:themeColor="text1"/>
                <w:kern w:val="0"/>
                <w:szCs w:val="21"/>
              </w:rPr>
              <w:t>《</w:t>
            </w:r>
            <w:r>
              <w:rPr>
                <w:rFonts w:ascii="宋体" w:hAnsi="宋体"/>
                <w:color w:val="000000" w:themeColor="text1"/>
                <w:kern w:val="0"/>
                <w:szCs w:val="21"/>
              </w:rPr>
              <w:t>深度学习-主流框架</w:t>
            </w:r>
            <w:r>
              <w:rPr>
                <w:rFonts w:ascii="宋体" w:hAnsi="宋体" w:hint="eastAsia"/>
                <w:color w:val="000000" w:themeColor="text1"/>
                <w:kern w:val="0"/>
                <w:szCs w:val="21"/>
              </w:rPr>
              <w:t>》</w:t>
            </w:r>
          </w:p>
          <w:p w14:paraId="3115B777"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8个实验手册等教学内容。课程提供实验内容包含【Theano 简单应用、TensorFlow 简单应用、Keras识别手写字体、Keras与Scikit-Learn混合编程、Keras CNN图片分类、Keras LSTM影评分类、Caffe手写数字识别、Caffe cifar10图片分类】</w:t>
            </w:r>
          </w:p>
          <w:p w14:paraId="292C1504"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14、</w:t>
            </w:r>
            <w:r>
              <w:rPr>
                <w:rFonts w:ascii="宋体" w:hAnsi="宋体" w:hint="eastAsia"/>
                <w:color w:val="000000" w:themeColor="text1"/>
                <w:kern w:val="0"/>
                <w:szCs w:val="21"/>
              </w:rPr>
              <w:t>《</w:t>
            </w:r>
            <w:r>
              <w:rPr>
                <w:rFonts w:ascii="宋体" w:hAnsi="宋体"/>
                <w:color w:val="000000" w:themeColor="text1"/>
                <w:kern w:val="0"/>
                <w:szCs w:val="21"/>
              </w:rPr>
              <w:t>深度学习-典型实例</w:t>
            </w:r>
            <w:r>
              <w:rPr>
                <w:rFonts w:ascii="宋体" w:hAnsi="宋体" w:hint="eastAsia"/>
                <w:color w:val="000000" w:themeColor="text1"/>
                <w:kern w:val="0"/>
                <w:szCs w:val="21"/>
              </w:rPr>
              <w:t>》</w:t>
            </w:r>
          </w:p>
          <w:p w14:paraId="1B2F0A8E"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8个实验手册等教学内容。课程提供实验内容包含【Python实现深度神经网络、Caffe CNN实现图片分类、CNN实现图片风格迁移、自联想存储器的python实现、BP神经网络手写识别、无监督学习的自编码器实现、自编码器进行人脸数据降维、有监督学习人脸识别】</w:t>
            </w:r>
          </w:p>
          <w:p w14:paraId="76B4A3BA"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5、</w:t>
            </w:r>
            <w:r>
              <w:rPr>
                <w:rFonts w:ascii="宋体" w:hAnsi="宋体" w:hint="eastAsia"/>
                <w:color w:val="000000" w:themeColor="text1"/>
                <w:kern w:val="0"/>
                <w:szCs w:val="21"/>
              </w:rPr>
              <w:t>《</w:t>
            </w:r>
            <w:r>
              <w:rPr>
                <w:rFonts w:ascii="宋体" w:hAnsi="宋体"/>
                <w:color w:val="000000" w:themeColor="text1"/>
                <w:kern w:val="0"/>
                <w:szCs w:val="21"/>
              </w:rPr>
              <w:t>R语言统计与建模</w:t>
            </w:r>
            <w:r>
              <w:rPr>
                <w:rFonts w:ascii="宋体" w:hAnsi="宋体" w:hint="eastAsia"/>
                <w:color w:val="000000" w:themeColor="text1"/>
                <w:kern w:val="0"/>
                <w:szCs w:val="21"/>
              </w:rPr>
              <w:t>》</w:t>
            </w:r>
          </w:p>
          <w:p w14:paraId="0AFA14FA"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5个教学视频和5个实验手册等教学内容。每个实验手册有对应的操作讲解视频。课程提供实验内容包含【概率分布渐进性、置信区间和假设检验、一元线性回归分析、多元线性回归分析、广义线性回归分析】</w:t>
            </w:r>
          </w:p>
          <w:p w14:paraId="37037EC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16、</w:t>
            </w:r>
            <w:r>
              <w:rPr>
                <w:rFonts w:ascii="宋体" w:hAnsi="宋体" w:hint="eastAsia"/>
                <w:color w:val="000000" w:themeColor="text1"/>
                <w:kern w:val="0"/>
                <w:szCs w:val="21"/>
              </w:rPr>
              <w:t>《</w:t>
            </w:r>
            <w:r>
              <w:rPr>
                <w:rFonts w:ascii="宋体" w:hAnsi="宋体"/>
                <w:color w:val="000000" w:themeColor="text1"/>
                <w:kern w:val="0"/>
                <w:szCs w:val="21"/>
              </w:rPr>
              <w:t>Mysql数据库</w:t>
            </w:r>
            <w:r>
              <w:rPr>
                <w:rFonts w:ascii="宋体" w:hAnsi="宋体" w:hint="eastAsia"/>
                <w:color w:val="000000" w:themeColor="text1"/>
                <w:kern w:val="0"/>
                <w:szCs w:val="21"/>
              </w:rPr>
              <w:t>》</w:t>
            </w:r>
          </w:p>
          <w:p w14:paraId="1C238ED5"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lastRenderedPageBreak/>
              <w:t>课程资源包含不少于</w:t>
            </w:r>
            <w:r>
              <w:rPr>
                <w:rFonts w:ascii="宋体" w:hAnsi="宋体"/>
                <w:color w:val="000000" w:themeColor="text1"/>
                <w:kern w:val="0"/>
                <w:szCs w:val="21"/>
              </w:rPr>
              <w:t>10个实验手册等教学内容。课程提供实验内容包含【MySql安装部署、数据库创建与管理、数据表创建与管理、数据更新和数据查询、SQL编程基础、视图和索引、存储过程、触发器、MySql用户管理与权限操作、MySql用户管理与权限操作】</w:t>
            </w:r>
          </w:p>
          <w:p w14:paraId="1B2B427F"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17</w:t>
            </w:r>
            <w:r>
              <w:rPr>
                <w:rFonts w:ascii="宋体" w:hAnsi="宋体" w:hint="eastAsia"/>
                <w:color w:val="000000" w:themeColor="text1"/>
                <w:kern w:val="0"/>
                <w:szCs w:val="21"/>
              </w:rPr>
              <w:t>、《</w:t>
            </w:r>
            <w:r>
              <w:rPr>
                <w:rFonts w:ascii="宋体" w:hAnsi="宋体"/>
                <w:color w:val="000000" w:themeColor="text1"/>
                <w:kern w:val="0"/>
                <w:szCs w:val="21"/>
              </w:rPr>
              <w:t>Docker平台应用》</w:t>
            </w:r>
          </w:p>
          <w:p w14:paraId="65A2AFB1"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23个教学视频和23个实验手册等教学内容，视频总时长400分钟以上。课程提供实验内容包含【安装docker服务、使用Dockerfile构建镜像、调试Dockerfile以及镜像命名、使用docker commit构建新镜像、使用公共Registry、搭建本地Registry、搭建企业级docker仓库、运行容器和进入容器、docker容器的常用操作、限制docker容器的内存、限制docker容器使用CPU、限制docker容器的Block IO、docker的原生网络、自定义docker容器网络、容器之间和容器与外部的通信、docker存储bind mount、使用docker managed volume、容器之间共享数据、docker常用监控命令、使用weave网路、使用Weave Scope容器地图、使用rancher搭建k8s集群、部署Graylog日志系统】</w:t>
            </w:r>
          </w:p>
          <w:p w14:paraId="2D3B03ED"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18、</w:t>
            </w:r>
            <w:r>
              <w:rPr>
                <w:rFonts w:ascii="宋体" w:hAnsi="宋体" w:hint="eastAsia"/>
                <w:color w:val="000000" w:themeColor="text1"/>
                <w:kern w:val="0"/>
                <w:szCs w:val="21"/>
              </w:rPr>
              <w:t>《</w:t>
            </w:r>
            <w:r>
              <w:rPr>
                <w:rFonts w:ascii="宋体" w:hAnsi="宋体"/>
                <w:color w:val="000000" w:themeColor="text1"/>
                <w:kern w:val="0"/>
                <w:szCs w:val="21"/>
              </w:rPr>
              <w:t>数据库应用</w:t>
            </w:r>
            <w:r>
              <w:rPr>
                <w:rFonts w:ascii="宋体" w:hAnsi="宋体" w:hint="eastAsia"/>
                <w:color w:val="000000" w:themeColor="text1"/>
                <w:kern w:val="0"/>
                <w:szCs w:val="21"/>
              </w:rPr>
              <w:t>》</w:t>
            </w:r>
          </w:p>
          <w:p w14:paraId="4C1260C8"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16个实验手册等教学内容。课程提供实验内容包含【数据准备操作、操作实验(一)、操作实验(二)、Python编程操作RDB、Redis基本操作和实践、python访问Redis实现基本增删改查、RDB与RDB+Redis架构SQL查询对比、RDB编程操作数据库业务移植到RDB+Redis、学习并实践Phoenix+HBase安装部署、HBase原生查询实践、程序读取数据插入HBase实践、Phoenix+HBase查询实践、学习并实践GeoMesa+HBase部署、对比了解阿里云GeoGanos和GeoMesa、GeoMesa时空数据操作、基于Java的编程操作GeoMesa、使用时空索引和未使用索引的性能差异】</w:t>
            </w:r>
          </w:p>
          <w:p w14:paraId="7817AFA5"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19、</w:t>
            </w:r>
            <w:r>
              <w:rPr>
                <w:rFonts w:ascii="宋体" w:hAnsi="宋体" w:hint="eastAsia"/>
                <w:color w:val="000000" w:themeColor="text1"/>
                <w:kern w:val="0"/>
                <w:szCs w:val="21"/>
              </w:rPr>
              <w:t>《</w:t>
            </w:r>
            <w:r>
              <w:rPr>
                <w:rFonts w:ascii="宋体" w:hAnsi="宋体"/>
                <w:color w:val="000000" w:themeColor="text1"/>
                <w:kern w:val="0"/>
                <w:szCs w:val="21"/>
              </w:rPr>
              <w:t>数据统计建模与挖掘</w:t>
            </w:r>
            <w:r>
              <w:rPr>
                <w:rFonts w:ascii="宋体" w:hAnsi="宋体" w:hint="eastAsia"/>
                <w:color w:val="000000" w:themeColor="text1"/>
                <w:kern w:val="0"/>
                <w:szCs w:val="21"/>
              </w:rPr>
              <w:t>》</w:t>
            </w:r>
          </w:p>
          <w:p w14:paraId="3FBA48B9"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6个实验手册等教学内容。课程提供实验内容包含【数据统计与建模：统计推断基础、数据统计与建模：统计分布、数据统计与建模：假设检验、数据统计与建模：多变量线性回归、数据统计与建模：广义线性模型、数据挖掘：数据关联分析】</w:t>
            </w:r>
          </w:p>
          <w:p w14:paraId="6884BDBE"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20、</w:t>
            </w:r>
            <w:r>
              <w:rPr>
                <w:rFonts w:ascii="宋体" w:hAnsi="宋体" w:hint="eastAsia"/>
                <w:color w:val="000000" w:themeColor="text1"/>
                <w:kern w:val="0"/>
                <w:szCs w:val="21"/>
              </w:rPr>
              <w:t>《</w:t>
            </w:r>
            <w:r>
              <w:rPr>
                <w:rFonts w:ascii="宋体" w:hAnsi="宋体"/>
                <w:color w:val="000000" w:themeColor="text1"/>
                <w:kern w:val="0"/>
                <w:szCs w:val="21"/>
              </w:rPr>
              <w:t>数据分析技术（SPSS）</w:t>
            </w:r>
            <w:r>
              <w:rPr>
                <w:rFonts w:ascii="宋体" w:hAnsi="宋体" w:hint="eastAsia"/>
                <w:color w:val="000000" w:themeColor="text1"/>
                <w:kern w:val="0"/>
                <w:szCs w:val="21"/>
              </w:rPr>
              <w:t>》</w:t>
            </w:r>
          </w:p>
          <w:p w14:paraId="47700860"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16个实验手册等教学内容。课程提供实验内容包含【SPSS安装、SPSS窗口介绍、SPSS数据文件的建立、SPSS-单因素方差分析、SPSS-多因素方差分析、SPSS-线性回归分析、SPSS-非线性回归分析、SPSS-Logistic回归分析、SPSS-因子分析、SPSS-主成分分析、SPSS-K-均值聚类分析、SPSS-分层聚类分析、SPSS-判别分析、SPSS-信度分析、SPSS-尺度分析、SPSS-时间序列分析】</w:t>
            </w:r>
          </w:p>
          <w:p w14:paraId="2FFE295C"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21、</w:t>
            </w:r>
            <w:r>
              <w:rPr>
                <w:rFonts w:ascii="宋体" w:hAnsi="宋体" w:hint="eastAsia"/>
                <w:color w:val="000000" w:themeColor="text1"/>
                <w:kern w:val="0"/>
                <w:szCs w:val="21"/>
              </w:rPr>
              <w:t>《</w:t>
            </w:r>
            <w:r>
              <w:rPr>
                <w:rFonts w:ascii="宋体" w:hAnsi="宋体"/>
                <w:color w:val="000000" w:themeColor="text1"/>
                <w:kern w:val="0"/>
                <w:szCs w:val="21"/>
              </w:rPr>
              <w:t>区块链理论与应用实战</w:t>
            </w:r>
            <w:r>
              <w:rPr>
                <w:rFonts w:ascii="宋体" w:hAnsi="宋体" w:hint="eastAsia"/>
                <w:color w:val="000000" w:themeColor="text1"/>
                <w:kern w:val="0"/>
                <w:szCs w:val="21"/>
              </w:rPr>
              <w:t>》</w:t>
            </w:r>
          </w:p>
          <w:p w14:paraId="44858A22"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16个实验手册等教学内容。课程提供实验内容包含【比特币客户端的安装和使用、比特币浏览器的使用、比特币浏览器的开发、以太坊客户端的安装和使用、多节点联盟链搭建和通信、智能合约的编写测试部署和运行、基于ERC20协议的自定义代币发行、以太坊钱包项目开发、基于Web3js的智能合约投票、Go语言编程环境搭建、Go语言实现数据加密算法、Go语言实现区块链转账签名和验签、Go语言模拟实现常见的共识算法、利用算法实现区块链地址</w:t>
            </w:r>
            <w:r>
              <w:rPr>
                <w:rFonts w:ascii="宋体" w:hAnsi="宋体"/>
                <w:color w:val="000000" w:themeColor="text1"/>
                <w:kern w:val="0"/>
                <w:szCs w:val="21"/>
              </w:rPr>
              <w:lastRenderedPageBreak/>
              <w:t>生成、Go语言实现简单区块链系统、EOSIO环境搭建及智能合约使用】</w:t>
            </w:r>
          </w:p>
          <w:p w14:paraId="521120C7"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2</w:t>
            </w:r>
            <w:r>
              <w:rPr>
                <w:rFonts w:ascii="宋体" w:hAnsi="宋体"/>
                <w:color w:val="000000" w:themeColor="text1"/>
                <w:kern w:val="0"/>
                <w:szCs w:val="21"/>
              </w:rPr>
              <w:t>2、</w:t>
            </w:r>
            <w:r>
              <w:rPr>
                <w:rFonts w:ascii="宋体" w:hAnsi="宋体" w:hint="eastAsia"/>
                <w:color w:val="000000" w:themeColor="text1"/>
                <w:kern w:val="0"/>
                <w:szCs w:val="21"/>
              </w:rPr>
              <w:t>《</w:t>
            </w:r>
            <w:r>
              <w:rPr>
                <w:rFonts w:ascii="宋体" w:hAnsi="宋体"/>
                <w:color w:val="000000" w:themeColor="text1"/>
                <w:kern w:val="0"/>
                <w:szCs w:val="21"/>
              </w:rPr>
              <w:t>数据清洗</w:t>
            </w:r>
            <w:r>
              <w:rPr>
                <w:rFonts w:ascii="宋体" w:hAnsi="宋体" w:hint="eastAsia"/>
                <w:color w:val="000000" w:themeColor="text1"/>
                <w:kern w:val="0"/>
                <w:szCs w:val="21"/>
              </w:rPr>
              <w:t>》</w:t>
            </w:r>
          </w:p>
          <w:p w14:paraId="762357BE"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课程资源包含不少于</w:t>
            </w:r>
            <w:r>
              <w:rPr>
                <w:rFonts w:ascii="宋体" w:hAnsi="宋体"/>
                <w:color w:val="000000" w:themeColor="text1"/>
                <w:kern w:val="0"/>
                <w:szCs w:val="21"/>
              </w:rPr>
              <w:t>15个实验手册等教学内容。课程提供实验内容包含【Kettle的安装与运行、Python环境的安装和运行、Python导入数据并处理缺失值、异常数据、运用Kettle合并多源数据、运用Kettle处理缺失数据和异常数据、用Python生成与读取CSV文件、用Python读取与转换JSON文件、将XML文件转换为JSON文件、使用Kettle抽取本地XML文件、将JSON文件转换为CSV文件、使用Kettle抽取CSV数据并输出为文本、在Kettle中用正则表达式清洗数据、使用Kettle过滤</w:t>
            </w:r>
            <w:r>
              <w:rPr>
                <w:rFonts w:ascii="宋体" w:hAnsi="宋体" w:hint="eastAsia"/>
                <w:color w:val="000000" w:themeColor="text1"/>
                <w:kern w:val="0"/>
                <w:szCs w:val="21"/>
              </w:rPr>
              <w:t>数据表、使用</w:t>
            </w:r>
            <w:r>
              <w:rPr>
                <w:rFonts w:ascii="宋体" w:hAnsi="宋体"/>
                <w:color w:val="000000" w:themeColor="text1"/>
                <w:kern w:val="0"/>
                <w:szCs w:val="21"/>
              </w:rPr>
              <w:t>Kettle生成随机数并相加、清洗企业员工信息、清洗在校生饮酒消费数据】</w:t>
            </w:r>
          </w:p>
          <w:p w14:paraId="44EA11FA"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（二）系统提供人工智能专业教学实验课程，需包含：</w:t>
            </w:r>
          </w:p>
          <w:p w14:paraId="62C08AB2"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1、《知识图谱》</w:t>
            </w:r>
          </w:p>
          <w:p w14:paraId="0F95B791"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课程资源包括不少于</w:t>
            </w:r>
            <w:r>
              <w:rPr>
                <w:rFonts w:ascii="宋体" w:hAnsi="宋体"/>
                <w:color w:val="000000" w:themeColor="text1"/>
                <w:kern w:val="0"/>
                <w:szCs w:val="21"/>
              </w:rPr>
              <w:t>70个教学视频和6个实验手册，视频总时长700分钟以上，课程内容包含知识图谱的基本概念、知识图谱表示与建模、知识存储、 知识挖掘计算、知识抽取、知识图谱推理、语义搜索、知识问答、Jena的使用、Neo4j数据库、基于文本的知识抽取实战、基于知识图谱的问答实战。</w:t>
            </w:r>
          </w:p>
          <w:p w14:paraId="7DAFF48A"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2、《工业大数据挖掘与分析》</w:t>
            </w:r>
          </w:p>
          <w:p w14:paraId="62453B2E"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课程资源包括不少于</w:t>
            </w:r>
            <w:r>
              <w:rPr>
                <w:rFonts w:ascii="宋体" w:hAnsi="宋体"/>
                <w:color w:val="000000" w:themeColor="text1"/>
                <w:kern w:val="0"/>
                <w:szCs w:val="21"/>
              </w:rPr>
              <w:t>45个教学视频和6个实验手册，视频总时长600分钟以上，课程内容包含工业大数据基本概念、采集技术、存储基础、智能应用等相关知识点，并通过设备健康状态监控和设备故障预警两个工业大数据案例进行实战。</w:t>
            </w:r>
          </w:p>
          <w:p w14:paraId="14FC4707"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3、《自然语言处理行业应用》</w:t>
            </w:r>
          </w:p>
          <w:p w14:paraId="2D3D9FED"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课程资源包括不少于</w:t>
            </w:r>
            <w:r>
              <w:rPr>
                <w:rFonts w:ascii="宋体" w:hAnsi="宋体"/>
                <w:color w:val="000000" w:themeColor="text1"/>
                <w:kern w:val="0"/>
                <w:szCs w:val="21"/>
              </w:rPr>
              <w:t>40个教学视频和5个实验手册，视频总时长300分钟以上，课程内容包含基于Twitter数据的社区发现分析实战、中文新闻分类任务、JS数据实体识别、JS数据关系抽取、新闻情感分类任务的实现。</w:t>
            </w:r>
          </w:p>
          <w:p w14:paraId="302D0C6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4、《人工智能应用基础》</w:t>
            </w:r>
          </w:p>
          <w:p w14:paraId="4B41CC4B"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课程资源包括不少于</w:t>
            </w:r>
            <w:r>
              <w:rPr>
                <w:rFonts w:ascii="宋体" w:hAnsi="宋体"/>
                <w:color w:val="000000" w:themeColor="text1"/>
                <w:kern w:val="0"/>
                <w:szCs w:val="21"/>
              </w:rPr>
              <w:t>15个教学视频和15个实验手册，视频总时长180分钟以上，课程内容包含字符串处理、变量与数据类型、循环结构、函数的使用，机器翻译工具应用、TF-IDF关键词提取、新闻分类、垃圾分类，借助Python探索蛋糕价格、利用神经网络训练电脑自动玩游戏、利用OpenCV实现人脸检测、实现人脸关键特征点检测、饭店流量预测、搭建Chatterbot聊天机器人等一系列人工智能趣味实验。</w:t>
            </w:r>
          </w:p>
          <w:p w14:paraId="36474345"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5、《大数据智能理论与方法》</w:t>
            </w:r>
          </w:p>
          <w:p w14:paraId="66EC88BA"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课程资源包括不少于</w:t>
            </w:r>
            <w:r>
              <w:rPr>
                <w:rFonts w:ascii="宋体" w:hAnsi="宋体"/>
                <w:color w:val="000000" w:themeColor="text1"/>
                <w:kern w:val="0"/>
                <w:szCs w:val="21"/>
              </w:rPr>
              <w:t>130个教学视频和20个实验手册，视频总时长1200分钟以上，课程基于大数据智能的相关背景、基本原理和应用方法展开，包含大数据智能基础知识：人工智能的核心技术和应用、大数据智能核心技术，大数据智能计算理论与方法： Hadoop核心技术（HDFS、MapReduce、Yarn）、Spark核心技术及应用、Tensorflow环境安装和基本运算、Tensorflow架构和核心技术、机器学习分类、训练集、测试集和评价指标、机器学习目标函数和随机梯度下降、支持向量机、朴素贝叶斯、KNN、HMM算法</w:t>
            </w:r>
            <w:r>
              <w:rPr>
                <w:rFonts w:ascii="宋体" w:hAnsi="宋体" w:hint="eastAsia"/>
                <w:color w:val="000000" w:themeColor="text1"/>
                <w:kern w:val="0"/>
                <w:szCs w:val="21"/>
              </w:rPr>
              <w:t>，大数据智能感知理论与方法：图像识别技术、中文分词方法、</w:t>
            </w:r>
            <w:r>
              <w:rPr>
                <w:rFonts w:ascii="宋体" w:hAnsi="宋体"/>
                <w:color w:val="000000" w:themeColor="text1"/>
                <w:kern w:val="0"/>
                <w:szCs w:val="21"/>
              </w:rPr>
              <w:t>KNN实现MNIST图片分类、RNN-CNN情感分析、RNN用于垃圾信息分类、CNN实现ECG数据分类、CNN-LSTM实现ECG数据分类、CNN和LSTM实现语音识别和分类，大数据智能系统原理及应用：机器翻译、信息检索系统和模型、个性化推荐系统、自动问答系统等内容。</w:t>
            </w:r>
          </w:p>
          <w:p w14:paraId="1B463F8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lastRenderedPageBreak/>
              <w:t>6、《数据标注》</w:t>
            </w:r>
          </w:p>
          <w:p w14:paraId="710016D3"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课程资源包括不少于</w:t>
            </w:r>
            <w:r>
              <w:rPr>
                <w:rFonts w:ascii="宋体" w:hAnsi="宋体"/>
                <w:color w:val="000000" w:themeColor="text1"/>
                <w:kern w:val="0"/>
                <w:szCs w:val="21"/>
              </w:rPr>
              <w:t>22个教学视频和17个实验手册，视频总时长120分钟以上，课程内容包含图像数据标注工具安装与基本使用、语音数据标注工具安装与基本使用、视频数据标注工具安装与基本使用、文本数据标注工具安装与基本使用、图像分割案例应用、矩形框标注案例--社会类视频数据标注、装备类图片数据标注、视频帧标注案例—装备类视频数据标注、方言类语音数据标注、新闻报道类标注--长津湖新闻案例、新闻报道类标注--三只松鼠新闻案例、文本情感分析判别标注案例。</w:t>
            </w:r>
          </w:p>
          <w:p w14:paraId="2B78955D"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7、《自然语言处理（入门、实战、建模）》</w:t>
            </w:r>
          </w:p>
          <w:p w14:paraId="4C06DC3D"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课程资源包括不少于</w:t>
            </w:r>
            <w:r>
              <w:rPr>
                <w:rFonts w:ascii="宋体" w:hAnsi="宋体"/>
                <w:color w:val="000000" w:themeColor="text1"/>
                <w:kern w:val="0"/>
                <w:szCs w:val="21"/>
              </w:rPr>
              <w:t>160个教学视频和30个实验手册，视频总时长1200分钟以上，课程内容包含NLP常用工具包、 Pandas工具包、HMM工具包、语言模型的应用，基于word2vec的分类任务、NLP-文本特征方法对比、RNN递归神经网络应用，商品信息可视化与文本分析案例实战、自然语言处理通用框架BERT原理解读和案例实战等。</w:t>
            </w:r>
          </w:p>
          <w:p w14:paraId="3E3BE6A1"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8、《网络爬虫与数据收集》</w:t>
            </w:r>
          </w:p>
          <w:p w14:paraId="1B0B797E" w14:textId="77777777" w:rsidR="006230FF" w:rsidRDefault="00D9496B">
            <w:pPr>
              <w:spacing w:line="276" w:lineRule="auto"/>
              <w:rPr>
                <w:rFonts w:ascii="宋体" w:hAnsi="宋体"/>
                <w:b/>
                <w:bCs/>
                <w:color w:val="000000" w:themeColor="text1"/>
                <w:kern w:val="0"/>
                <w:szCs w:val="21"/>
              </w:rPr>
            </w:pPr>
            <w:r>
              <w:rPr>
                <w:rFonts w:ascii="宋体" w:hAnsi="宋体" w:hint="eastAsia"/>
                <w:color w:val="000000" w:themeColor="text1"/>
                <w:kern w:val="0"/>
                <w:szCs w:val="21"/>
              </w:rPr>
              <w:t>课程资源包括不少于</w:t>
            </w:r>
            <w:r>
              <w:rPr>
                <w:rFonts w:ascii="宋体" w:hAnsi="宋体"/>
                <w:color w:val="000000" w:themeColor="text1"/>
                <w:kern w:val="0"/>
                <w:szCs w:val="21"/>
              </w:rPr>
              <w:t>80个教学视频和20个实验手册，视频总时长400分钟以上，课程内容包含认识网络爬虫、正则表达式、BeautifulSoup安装与使用、数据挖掘—requests库、贴吧爬虫实战、招聘网站爬虫实战、多线程爬取、Scrapy框架介绍、使用Scrapy框架爬取资源等。</w:t>
            </w:r>
          </w:p>
        </w:tc>
      </w:tr>
      <w:tr w:rsidR="006230FF" w14:paraId="2B285EE1" w14:textId="77777777">
        <w:tc>
          <w:tcPr>
            <w:tcW w:w="580" w:type="dxa"/>
            <w:vMerge/>
            <w:vAlign w:val="center"/>
          </w:tcPr>
          <w:p w14:paraId="25BEB47A"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201E7D18"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4CB1D437"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案例资源</w:t>
            </w:r>
          </w:p>
        </w:tc>
        <w:tc>
          <w:tcPr>
            <w:tcW w:w="7512" w:type="dxa"/>
          </w:tcPr>
          <w:p w14:paraId="5D271B4B"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（一）系统提供大数据行业应用案例：</w:t>
            </w:r>
            <w:r>
              <w:rPr>
                <w:rFonts w:ascii="宋体" w:hAnsi="宋体"/>
                <w:color w:val="000000" w:themeColor="text1"/>
                <w:kern w:val="0"/>
                <w:szCs w:val="21"/>
              </w:rPr>
              <w:t>农业、运营商、线上竞拍、情感分析、</w:t>
            </w:r>
            <w:r>
              <w:rPr>
                <w:rFonts w:ascii="宋体" w:hAnsi="宋体" w:hint="eastAsia"/>
                <w:color w:val="000000" w:themeColor="text1"/>
                <w:kern w:val="0"/>
                <w:szCs w:val="21"/>
              </w:rPr>
              <w:t>体育</w:t>
            </w:r>
            <w:r>
              <w:rPr>
                <w:rFonts w:ascii="宋体" w:hAnsi="宋体"/>
                <w:color w:val="000000" w:themeColor="text1"/>
                <w:kern w:val="0"/>
                <w:szCs w:val="21"/>
              </w:rPr>
              <w:t>、</w:t>
            </w:r>
            <w:r>
              <w:rPr>
                <w:rFonts w:ascii="宋体" w:hAnsi="宋体" w:hint="eastAsia"/>
                <w:color w:val="000000" w:themeColor="text1"/>
                <w:kern w:val="0"/>
                <w:szCs w:val="21"/>
              </w:rPr>
              <w:t>交通等。具体要求如下：</w:t>
            </w:r>
          </w:p>
          <w:p w14:paraId="404EF9DE"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1、行业案例课：农业产品</w:t>
            </w:r>
          </w:p>
          <w:p w14:paraId="30D48986"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项目汇总多个平台农产品销售信息，推进农产品经济的优化。项目提供数据、提供《实验手册》和《系统安装部署文档》、提供项目源代码及代码注释。系统需至少提供以下功能模块：【</w:t>
            </w:r>
            <w:r>
              <w:rPr>
                <w:rFonts w:ascii="宋体" w:hAnsi="宋体"/>
                <w:color w:val="000000" w:themeColor="text1"/>
                <w:kern w:val="0"/>
                <w:szCs w:val="21"/>
              </w:rPr>
              <w:t>1）分析当天品类，品种，价格，省份的分布情况；2）分析各个省份各个市场各个品种各个品类最近5天的价格并且统计所选省份市场品种品类的当天的品种，均价，市场，时间信息；3）分析各个年份各个月份下各个品种的价格；4）对花卉鲜花批发交易市场下卡罗拉(新市场), 冷美人, 蜜桃雪山(香槟), 戴安娜, 大桃红的价格进行预测。】</w:t>
            </w:r>
          </w:p>
          <w:p w14:paraId="64ACA54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2、行业案例课：运营商</w:t>
            </w:r>
          </w:p>
          <w:p w14:paraId="4E4D9F8F"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通过运营商工单历史数据和专席通话记录数据对用户情绪进行统计分析，预防高危用户流失，降低投诉次数，提高用户体验。项目提供数据、提供《实验手册》和《系统安装部署文档》、提供项目源代码及代码注释。系统需至少提供以下功能模块：【</w:t>
            </w:r>
            <w:r>
              <w:rPr>
                <w:rFonts w:ascii="宋体" w:hAnsi="宋体"/>
                <w:color w:val="000000" w:themeColor="text1"/>
                <w:kern w:val="0"/>
                <w:szCs w:val="21"/>
              </w:rPr>
              <w:t>1）申告量统计分析；2）处理量统计分析；3）回单量统计分析；4）回单率统计分析；5）重障量统计分析；6）重障率统计分析；7）及时量统计分析；8）及时率统计分析；9）成功率统计分析；10）用户等级多维度统计分析；11）区域服务团队监控；12）热点故障区域分布监控。】</w:t>
            </w:r>
          </w:p>
          <w:p w14:paraId="12EF1A14"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3、行业案例课：线上竞拍</w:t>
            </w:r>
          </w:p>
          <w:p w14:paraId="79C81EAB"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利用历史拍卖数据，用机器学习的方法来训练一个模型，以预测一项拍卖是否会成功，和最终成功交易的价格。项目提供交易数据、提供《实验手册》和《系统安装部署文档》、提供项目源代码及代码注释。系统需至少提供以下功能模块：【</w:t>
            </w:r>
            <w:r>
              <w:rPr>
                <w:rFonts w:ascii="宋体" w:hAnsi="宋体"/>
                <w:color w:val="000000" w:themeColor="text1"/>
                <w:kern w:val="0"/>
                <w:szCs w:val="21"/>
              </w:rPr>
              <w:t>1）拍卖失败占比统计分析；2）拍卖竞价次数统计分析；3）不同卖家的拍出商品成功率；4）拍卖成功最密集国家统计分析；5）拍卖卖家评级统计分析；6）拍</w:t>
            </w:r>
            <w:r>
              <w:rPr>
                <w:rFonts w:ascii="宋体" w:hAnsi="宋体"/>
                <w:color w:val="000000" w:themeColor="text1"/>
                <w:kern w:val="0"/>
                <w:szCs w:val="21"/>
              </w:rPr>
              <w:lastRenderedPageBreak/>
              <w:t>卖成功与否预测分析；7）预测拍卖最终成交价格。】</w:t>
            </w:r>
          </w:p>
          <w:p w14:paraId="0D4D892D"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4、行业案例课：情感分析</w:t>
            </w:r>
          </w:p>
          <w:p w14:paraId="72942AFB"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项目利用网络上爬取的数据实现人们对某人的情感分析。项目提供数据、提供《实验手册》和《系统安装部署文档》、提供项目源代码及代码注释。系统需至少提供以下功能模块：【</w:t>
            </w:r>
            <w:r>
              <w:rPr>
                <w:rFonts w:ascii="宋体" w:hAnsi="宋体"/>
                <w:color w:val="000000" w:themeColor="text1"/>
                <w:kern w:val="0"/>
                <w:szCs w:val="21"/>
              </w:rPr>
              <w:t>1）对每位总统积极情感数量统计分析；2）对每位总统消极情感数量统计分析；3）对每位总统无感情感数量统计分析；4）对各个总统积极情感所在地区进行预测分析。】</w:t>
            </w:r>
          </w:p>
          <w:p w14:paraId="3941E2C2"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5、行业案例课：NBA赛事预测</w:t>
            </w:r>
          </w:p>
          <w:p w14:paraId="2FA504D1"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项目基于</w:t>
            </w:r>
            <w:r>
              <w:rPr>
                <w:rFonts w:ascii="宋体" w:hAnsi="宋体"/>
                <w:color w:val="000000" w:themeColor="text1"/>
                <w:kern w:val="0"/>
                <w:szCs w:val="21"/>
              </w:rPr>
              <w:t>NBA常规赛及季后赛的比赛统计数据，预测在当下正在进行的常规赛每场赛事的结果。项目提供数据、提供《实验手册》和《系统安装部署文档》、提供项目源代码及代码注释。系统需至少提供以下功能模块：【1）实验数据的获取方式示例；2）实现对实验数据选择合理的python库，对相应的字段进行drop、join等数据预处理操作；3）对每支球队进行等级划分；4）实验从原始数据中抽取比赛双方有用的信息；5）对比赛双方的队伍构建特征向量；6）对比赛双方的胜负概率进行建模；7）对17~18年的常规赛数据中进行预测；8）对一场</w:t>
            </w:r>
            <w:r>
              <w:rPr>
                <w:rFonts w:ascii="宋体" w:hAnsi="宋体" w:hint="eastAsia"/>
                <w:color w:val="000000" w:themeColor="text1"/>
                <w:kern w:val="0"/>
                <w:szCs w:val="21"/>
              </w:rPr>
              <w:t>新的比赛进行胜负判断，并返回其胜利的概率。】</w:t>
            </w:r>
          </w:p>
          <w:p w14:paraId="68B6A5AF"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6、行业案例课：交通轨迹</w:t>
            </w:r>
          </w:p>
          <w:p w14:paraId="41FF09A9"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项目基于某市的出租车行驶轨迹数据，分析用户打车难问题。项目提供数据、提供《实验手册》和《系统安装部署文档》、提供项目源代码及代码注释。系统需至少提供以下功能模块：【</w:t>
            </w:r>
            <w:r>
              <w:rPr>
                <w:rFonts w:ascii="宋体" w:hAnsi="宋体"/>
                <w:color w:val="000000" w:themeColor="text1"/>
                <w:kern w:val="0"/>
                <w:szCs w:val="21"/>
              </w:rPr>
              <w:t>1）每天哪个时段的出租车最繁忙；2）每天哪个区域的出租车最繁忙；3）每天哪个时段的出租车最空闲；4）每天哪个区域的出租车最空闲。】</w:t>
            </w:r>
          </w:p>
          <w:p w14:paraId="70225F20"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（二）系统提供人工智能行业应用案例。具体要求如下：</w:t>
            </w:r>
          </w:p>
          <w:p w14:paraId="71A83A72"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1、行业案例课：图像分类</w:t>
            </w:r>
            <w:r>
              <w:rPr>
                <w:rFonts w:ascii="宋体" w:hAnsi="宋体"/>
                <w:color w:val="000000" w:themeColor="text1"/>
                <w:kern w:val="0"/>
                <w:szCs w:val="21"/>
              </w:rPr>
              <w:tab/>
            </w:r>
          </w:p>
          <w:p w14:paraId="5DD70FF0"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是根据各自在图像信息中所反映的不同特征，把不同类别的目标区分开来的图像处理方法。项目提供数据、提供《实验手册》，以手写字识别为例，构建通用领域的图像分类模板，适用于不同类别体系的图像分类任务。</w:t>
            </w:r>
          </w:p>
          <w:p w14:paraId="1E8B5304"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2、行业案例课：物体识别</w:t>
            </w:r>
            <w:r>
              <w:rPr>
                <w:rFonts w:ascii="宋体" w:hAnsi="宋体"/>
                <w:color w:val="000000" w:themeColor="text1"/>
                <w:kern w:val="0"/>
                <w:szCs w:val="21"/>
              </w:rPr>
              <w:tab/>
            </w:r>
          </w:p>
          <w:p w14:paraId="61FC7859"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项目提供了图像中单目标或多目标物体识别与检测的能力，通过人工智能学习平台构建特定领域的物体识别模型，利用</w:t>
            </w:r>
            <w:r>
              <w:rPr>
                <w:rFonts w:ascii="宋体" w:hAnsi="宋体"/>
                <w:color w:val="000000" w:themeColor="text1"/>
                <w:kern w:val="0"/>
                <w:szCs w:val="21"/>
              </w:rPr>
              <w:t>faster-cnn等神经网络算法进行模型的训练与优化，训练过程中用户可以灵活的自定义需要识别的数据。项目提供数据、提供《实验手册》</w:t>
            </w:r>
          </w:p>
          <w:p w14:paraId="2DA1DB81"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3、行业案例课：人脸识别</w:t>
            </w:r>
          </w:p>
          <w:p w14:paraId="356EB04B"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项目提供数据、提供《实验手册》，基于人的脸部特征信息进行身份识别的一种生物识别技术。基于</w:t>
            </w:r>
            <w:r>
              <w:rPr>
                <w:rFonts w:ascii="宋体" w:hAnsi="宋体"/>
                <w:color w:val="000000" w:themeColor="text1"/>
                <w:kern w:val="0"/>
                <w:szCs w:val="21"/>
              </w:rPr>
              <w:t>Resnet网络实现人脸的检测，通过图片相似度进行人脸库的比对与识别，并自动在图像中检测和跟踪人脸。</w:t>
            </w:r>
          </w:p>
          <w:p w14:paraId="726DEB36"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4、行业案例课：手势识别</w:t>
            </w:r>
          </w:p>
          <w:p w14:paraId="7DE558C5"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项目提供数据、提供《实验手册》，通过在人工智能学习平台中构建手势识别模型，支持灵活的进行模型的迭代训练及调优，实现手势模型的推理与识别分析。</w:t>
            </w:r>
          </w:p>
          <w:p w14:paraId="628B7BF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5、行业案例课：设备故障预警</w:t>
            </w:r>
          </w:p>
          <w:p w14:paraId="1C1FC36B"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项目提供数据、提供《实验手册》，在设备出现故障前预知并警告。基于设备运行的时序数据，使用机器学习时间序列模型</w:t>
            </w:r>
            <w:r>
              <w:rPr>
                <w:rFonts w:ascii="宋体" w:hAnsi="宋体"/>
                <w:color w:val="000000" w:themeColor="text1"/>
                <w:kern w:val="0"/>
                <w:szCs w:val="21"/>
              </w:rPr>
              <w:t>Prophet模型，结合设备运行的历史数据，预测未来的数据。通过设定故障预警的特征阈值，运行定时任务，定期对</w:t>
            </w:r>
            <w:r>
              <w:rPr>
                <w:rFonts w:ascii="宋体" w:hAnsi="宋体"/>
                <w:color w:val="000000" w:themeColor="text1"/>
                <w:kern w:val="0"/>
                <w:szCs w:val="21"/>
              </w:rPr>
              <w:lastRenderedPageBreak/>
              <w:t>设备故障预警分析。</w:t>
            </w:r>
          </w:p>
          <w:p w14:paraId="0998B00C"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6、设备健康状态监控</w:t>
            </w:r>
            <w:r>
              <w:rPr>
                <w:rFonts w:ascii="宋体" w:hAnsi="宋体"/>
                <w:color w:val="000000" w:themeColor="text1"/>
                <w:kern w:val="0"/>
                <w:szCs w:val="21"/>
              </w:rPr>
              <w:tab/>
            </w:r>
          </w:p>
          <w:p w14:paraId="41A67D79"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项目提供数据、提供《实验手册》，是在传统工业领域往往只是基于某些特定的控制指标，来判断设备是否健康。案例结合数据挖掘特征工程深入挖掘与设备健康相关的特征变量，使用机器学习</w:t>
            </w:r>
            <w:r>
              <w:rPr>
                <w:rFonts w:ascii="宋体" w:hAnsi="宋体"/>
                <w:color w:val="000000" w:themeColor="text1"/>
                <w:kern w:val="0"/>
                <w:szCs w:val="21"/>
              </w:rPr>
              <w:t>Xgboost多分类算法，对设备健康状态进行细分类，并基于数据特征，对模型参数进行了调整与优化，并且给出影响设备健康状况因素重要性排序。</w:t>
            </w:r>
          </w:p>
        </w:tc>
      </w:tr>
      <w:tr w:rsidR="006230FF" w14:paraId="55A9222F" w14:textId="77777777">
        <w:tc>
          <w:tcPr>
            <w:tcW w:w="580" w:type="dxa"/>
            <w:vMerge w:val="restart"/>
            <w:vAlign w:val="center"/>
          </w:tcPr>
          <w:p w14:paraId="46CCA1FF"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lastRenderedPageBreak/>
              <w:t>4</w:t>
            </w:r>
          </w:p>
        </w:tc>
        <w:tc>
          <w:tcPr>
            <w:tcW w:w="739" w:type="dxa"/>
            <w:vMerge w:val="restart"/>
            <w:vAlign w:val="center"/>
          </w:tcPr>
          <w:p w14:paraId="336F9FAF"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系统管理平台</w:t>
            </w:r>
          </w:p>
        </w:tc>
        <w:tc>
          <w:tcPr>
            <w:tcW w:w="803" w:type="dxa"/>
            <w:vAlign w:val="center"/>
          </w:tcPr>
          <w:p w14:paraId="5C4DD391"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云计算管理系统</w:t>
            </w:r>
          </w:p>
        </w:tc>
        <w:tc>
          <w:tcPr>
            <w:tcW w:w="7512" w:type="dxa"/>
          </w:tcPr>
          <w:p w14:paraId="30BA371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w:t>
            </w:r>
            <w:r>
              <w:rPr>
                <w:rFonts w:ascii="宋体" w:hAnsi="宋体" w:hint="eastAsia"/>
                <w:color w:val="000000" w:themeColor="text1"/>
                <w:kern w:val="0"/>
                <w:szCs w:val="21"/>
              </w:rPr>
              <w:t>、</w:t>
            </w:r>
            <w:r>
              <w:rPr>
                <w:rFonts w:ascii="宋体" w:hAnsi="宋体"/>
                <w:color w:val="000000" w:themeColor="text1"/>
                <w:kern w:val="0"/>
                <w:szCs w:val="21"/>
              </w:rPr>
              <w:t>系统采用Docker底层虚拟化技术，可实现对资源统一监控，GPU、CPU统一调度，Pod资源管理，以及容器资源编排等功能。</w:t>
            </w:r>
          </w:p>
          <w:p w14:paraId="72E07041"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w:t>
            </w:r>
            <w:r>
              <w:rPr>
                <w:rFonts w:ascii="宋体" w:hAnsi="宋体" w:hint="eastAsia"/>
                <w:color w:val="000000" w:themeColor="text1"/>
                <w:kern w:val="0"/>
                <w:szCs w:val="21"/>
              </w:rPr>
              <w:t>、</w:t>
            </w:r>
            <w:r>
              <w:rPr>
                <w:rFonts w:ascii="宋体" w:hAnsi="宋体"/>
                <w:color w:val="000000" w:themeColor="text1"/>
                <w:kern w:val="0"/>
                <w:szCs w:val="21"/>
              </w:rPr>
              <w:t>支持私有Docker Registry，用户可在本地地搭建私有 Docker Registry。</w:t>
            </w:r>
          </w:p>
          <w:p w14:paraId="273F53F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3</w:t>
            </w:r>
            <w:r>
              <w:rPr>
                <w:rFonts w:ascii="宋体" w:hAnsi="宋体" w:hint="eastAsia"/>
                <w:color w:val="000000" w:themeColor="text1"/>
                <w:kern w:val="0"/>
                <w:szCs w:val="21"/>
              </w:rPr>
              <w:t>、</w:t>
            </w:r>
            <w:r>
              <w:rPr>
                <w:rFonts w:ascii="宋体" w:hAnsi="宋体"/>
                <w:color w:val="000000" w:themeColor="text1"/>
                <w:kern w:val="0"/>
                <w:szCs w:val="21"/>
              </w:rPr>
              <w:t>支持基于容器的应用部署、维护和滚动升级。</w:t>
            </w:r>
          </w:p>
          <w:p w14:paraId="4385095D"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4</w:t>
            </w:r>
            <w:r>
              <w:rPr>
                <w:rFonts w:ascii="宋体" w:hAnsi="宋体" w:hint="eastAsia"/>
                <w:color w:val="000000" w:themeColor="text1"/>
                <w:kern w:val="0"/>
                <w:szCs w:val="21"/>
              </w:rPr>
              <w:t>、</w:t>
            </w:r>
            <w:r>
              <w:rPr>
                <w:rFonts w:ascii="宋体" w:hAnsi="宋体"/>
                <w:color w:val="000000" w:themeColor="text1"/>
                <w:kern w:val="0"/>
                <w:szCs w:val="21"/>
              </w:rPr>
              <w:t>支持负载均衡和服务发现。</w:t>
            </w:r>
          </w:p>
          <w:p w14:paraId="61C51E6F"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5</w:t>
            </w:r>
            <w:r>
              <w:rPr>
                <w:rFonts w:ascii="宋体" w:hAnsi="宋体" w:hint="eastAsia"/>
                <w:color w:val="000000" w:themeColor="text1"/>
                <w:kern w:val="0"/>
                <w:szCs w:val="21"/>
              </w:rPr>
              <w:t>、</w:t>
            </w:r>
            <w:r>
              <w:rPr>
                <w:rFonts w:ascii="宋体" w:hAnsi="宋体"/>
                <w:color w:val="000000" w:themeColor="text1"/>
                <w:kern w:val="0"/>
                <w:szCs w:val="21"/>
              </w:rPr>
              <w:t>支持认证、授权、访问控制、API注册和发现等机制。</w:t>
            </w:r>
          </w:p>
          <w:p w14:paraId="622D6682"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6</w:t>
            </w:r>
            <w:r>
              <w:rPr>
                <w:rFonts w:ascii="宋体" w:hAnsi="宋体" w:hint="eastAsia"/>
                <w:color w:val="000000" w:themeColor="text1"/>
                <w:kern w:val="0"/>
                <w:szCs w:val="21"/>
              </w:rPr>
              <w:t>、</w:t>
            </w:r>
            <w:r>
              <w:rPr>
                <w:rFonts w:ascii="宋体" w:hAnsi="宋体"/>
                <w:color w:val="000000" w:themeColor="text1"/>
                <w:kern w:val="0"/>
                <w:szCs w:val="21"/>
              </w:rPr>
              <w:t>支持维护集群状态，比如故障检测、自动扩展、滚动更新。</w:t>
            </w:r>
          </w:p>
          <w:p w14:paraId="02C26F6F"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7</w:t>
            </w:r>
            <w:r>
              <w:rPr>
                <w:rFonts w:ascii="宋体" w:hAnsi="宋体" w:hint="eastAsia"/>
                <w:color w:val="000000" w:themeColor="text1"/>
                <w:kern w:val="0"/>
                <w:szCs w:val="21"/>
              </w:rPr>
              <w:t>、</w:t>
            </w:r>
            <w:r>
              <w:rPr>
                <w:rFonts w:ascii="宋体" w:hAnsi="宋体"/>
                <w:color w:val="000000" w:themeColor="text1"/>
                <w:kern w:val="0"/>
                <w:szCs w:val="21"/>
              </w:rPr>
              <w:t>支持维护容器的生命周期，支持Volume（CVI）和网络（CNI）管理。</w:t>
            </w:r>
          </w:p>
          <w:p w14:paraId="78399F81"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8</w:t>
            </w:r>
            <w:r>
              <w:rPr>
                <w:rFonts w:ascii="宋体" w:hAnsi="宋体" w:hint="eastAsia"/>
                <w:color w:val="000000" w:themeColor="text1"/>
                <w:kern w:val="0"/>
                <w:szCs w:val="21"/>
              </w:rPr>
              <w:t>、</w:t>
            </w:r>
            <w:r>
              <w:rPr>
                <w:rFonts w:ascii="宋体" w:hAnsi="宋体"/>
                <w:color w:val="000000" w:themeColor="text1"/>
                <w:kern w:val="0"/>
                <w:szCs w:val="21"/>
              </w:rPr>
              <w:t>支持秒级创建资源：即从用户在页面点击“创建”按钮，到集群资源成功创建完成所花费时间不能超过</w:t>
            </w:r>
            <w:r>
              <w:rPr>
                <w:rFonts w:ascii="宋体" w:hAnsi="宋体" w:hint="eastAsia"/>
                <w:color w:val="000000" w:themeColor="text1"/>
                <w:kern w:val="0"/>
                <w:szCs w:val="21"/>
              </w:rPr>
              <w:t>2</w:t>
            </w:r>
            <w:r>
              <w:rPr>
                <w:rFonts w:ascii="宋体" w:hAnsi="宋体"/>
                <w:color w:val="000000" w:themeColor="text1"/>
                <w:kern w:val="0"/>
                <w:szCs w:val="21"/>
              </w:rPr>
              <w:t>0秒钟。</w:t>
            </w:r>
          </w:p>
        </w:tc>
      </w:tr>
      <w:tr w:rsidR="006230FF" w14:paraId="410C73E4" w14:textId="77777777">
        <w:tc>
          <w:tcPr>
            <w:tcW w:w="580" w:type="dxa"/>
            <w:vMerge/>
            <w:vAlign w:val="center"/>
          </w:tcPr>
          <w:p w14:paraId="54913B77"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62A32EA0"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2940ADA2"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镜像仓库管理系统</w:t>
            </w:r>
          </w:p>
        </w:tc>
        <w:tc>
          <w:tcPr>
            <w:tcW w:w="7512" w:type="dxa"/>
            <w:vAlign w:val="center"/>
          </w:tcPr>
          <w:p w14:paraId="3151DCD8"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w:t>
            </w:r>
            <w:r>
              <w:rPr>
                <w:rFonts w:ascii="宋体" w:hAnsi="宋体" w:hint="eastAsia"/>
                <w:color w:val="000000" w:themeColor="text1"/>
                <w:kern w:val="0"/>
                <w:szCs w:val="21"/>
              </w:rPr>
              <w:t>、</w:t>
            </w:r>
            <w:r>
              <w:rPr>
                <w:rFonts w:ascii="宋体" w:hAnsi="宋体"/>
                <w:color w:val="000000" w:themeColor="text1"/>
                <w:kern w:val="0"/>
                <w:szCs w:val="21"/>
              </w:rPr>
              <w:t>支持基于角色的访问控制：用户和存储的镜像通过“项目”进行组织，用户可以对项目下的docker镜像拥有不同的访问权限。</w:t>
            </w:r>
          </w:p>
          <w:p w14:paraId="2C921EC4"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w:t>
            </w:r>
            <w:r>
              <w:rPr>
                <w:rFonts w:ascii="宋体" w:hAnsi="宋体" w:hint="eastAsia"/>
                <w:color w:val="000000" w:themeColor="text1"/>
                <w:kern w:val="0"/>
                <w:szCs w:val="21"/>
              </w:rPr>
              <w:t>、</w:t>
            </w:r>
            <w:r>
              <w:rPr>
                <w:rFonts w:ascii="宋体" w:hAnsi="宋体"/>
                <w:color w:val="000000" w:themeColor="text1"/>
                <w:kern w:val="0"/>
                <w:szCs w:val="21"/>
              </w:rPr>
              <w:t>支持基于策略的复制：可以使用带有多个筛选器的策略在Harbor镜像仓库之间复制（同步）docker镜像。</w:t>
            </w:r>
          </w:p>
          <w:p w14:paraId="7CB305F0"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3</w:t>
            </w:r>
            <w:r>
              <w:rPr>
                <w:rFonts w:ascii="宋体" w:hAnsi="宋体" w:hint="eastAsia"/>
                <w:color w:val="000000" w:themeColor="text1"/>
                <w:kern w:val="0"/>
                <w:szCs w:val="21"/>
              </w:rPr>
              <w:t>、</w:t>
            </w:r>
            <w:r>
              <w:rPr>
                <w:rFonts w:ascii="宋体" w:hAnsi="宋体"/>
                <w:color w:val="000000" w:themeColor="text1"/>
                <w:kern w:val="0"/>
                <w:szCs w:val="21"/>
              </w:rPr>
              <w:t xml:space="preserve">支持LDAP/AD：Harbor支持与企业现有的LDAP/AD服务进行集成，以进行用户身份验证和管理，并支持将LDAP中的组导入Harbor并为其分配适当的项目角色。 </w:t>
            </w:r>
          </w:p>
          <w:p w14:paraId="7AF7C5FD"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4</w:t>
            </w:r>
            <w:r>
              <w:rPr>
                <w:rFonts w:ascii="宋体" w:hAnsi="宋体" w:hint="eastAsia"/>
                <w:color w:val="000000" w:themeColor="text1"/>
                <w:kern w:val="0"/>
                <w:szCs w:val="21"/>
              </w:rPr>
              <w:t>、</w:t>
            </w:r>
            <w:r>
              <w:rPr>
                <w:rFonts w:ascii="宋体" w:hAnsi="宋体"/>
                <w:color w:val="000000" w:themeColor="text1"/>
                <w:kern w:val="0"/>
                <w:szCs w:val="21"/>
              </w:rPr>
              <w:t>支持图形化门户：用户可以轻松使用浏览器，搜索镜像仓库和管理项目。</w:t>
            </w:r>
          </w:p>
          <w:p w14:paraId="0E737A37"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5</w:t>
            </w:r>
            <w:r>
              <w:rPr>
                <w:rFonts w:ascii="宋体" w:hAnsi="宋体" w:hint="eastAsia"/>
                <w:color w:val="000000" w:themeColor="text1"/>
                <w:kern w:val="0"/>
                <w:szCs w:val="21"/>
              </w:rPr>
              <w:t>、</w:t>
            </w:r>
            <w:r>
              <w:rPr>
                <w:rFonts w:ascii="宋体" w:hAnsi="宋体"/>
                <w:color w:val="000000" w:themeColor="text1"/>
                <w:kern w:val="0"/>
                <w:szCs w:val="21"/>
              </w:rPr>
              <w:t>支持提供多用户管理：harbor支持为不同的教师创建独立账号。可使不同的教师分别管理各自的镜像。</w:t>
            </w:r>
          </w:p>
          <w:p w14:paraId="7F245AD5"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6</w:t>
            </w:r>
            <w:r>
              <w:rPr>
                <w:rFonts w:ascii="宋体" w:hAnsi="宋体" w:hint="eastAsia"/>
                <w:color w:val="000000" w:themeColor="text1"/>
                <w:kern w:val="0"/>
                <w:szCs w:val="21"/>
              </w:rPr>
              <w:t>、</w:t>
            </w:r>
            <w:r>
              <w:rPr>
                <w:rFonts w:ascii="宋体" w:hAnsi="宋体"/>
                <w:color w:val="000000" w:themeColor="text1"/>
                <w:kern w:val="0"/>
                <w:szCs w:val="21"/>
              </w:rPr>
              <w:t>支持公开项目和私有项目：harbor基于项目管理镜像。教师在创建项目时可以选择是否公开。公开项目中的镜像所有人都可以拉取，私有项目中的镜像只有所有者可以拉取。</w:t>
            </w:r>
          </w:p>
          <w:p w14:paraId="30BD88D4"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7</w:t>
            </w:r>
            <w:r>
              <w:rPr>
                <w:rFonts w:ascii="宋体" w:hAnsi="宋体" w:hint="eastAsia"/>
                <w:color w:val="000000" w:themeColor="text1"/>
                <w:kern w:val="0"/>
                <w:szCs w:val="21"/>
              </w:rPr>
              <w:t>、</w:t>
            </w:r>
            <w:r>
              <w:rPr>
                <w:rFonts w:ascii="宋体" w:hAnsi="宋体"/>
                <w:color w:val="000000" w:themeColor="text1"/>
                <w:kern w:val="0"/>
                <w:szCs w:val="21"/>
              </w:rPr>
              <w:t>支持服务课工场：大数据实验管理平台系统的课工场功能允许教师自定义docker镜像。harbor负责存储教师自定义的docker镜像。</w:t>
            </w:r>
          </w:p>
          <w:p w14:paraId="7236F2C5"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8</w:t>
            </w:r>
            <w:r>
              <w:rPr>
                <w:rFonts w:ascii="宋体" w:hAnsi="宋体" w:hint="eastAsia"/>
                <w:color w:val="000000" w:themeColor="text1"/>
                <w:kern w:val="0"/>
                <w:szCs w:val="21"/>
              </w:rPr>
              <w:t>、</w:t>
            </w:r>
            <w:r>
              <w:rPr>
                <w:rFonts w:ascii="宋体" w:hAnsi="宋体"/>
                <w:color w:val="000000" w:themeColor="text1"/>
                <w:kern w:val="0"/>
                <w:szCs w:val="21"/>
              </w:rPr>
              <w:t>支持镜像管理功能：要求能显示镜像列表、要求能显示镜像构建历史、能从容器创建新镜像、要求能够从Dockerfile《知识图谱》《工业大数据挖掘与分析》《自然语言处理行业应用》《人工智能应用基础》《大数据智能理论与方法》《数据标注》《自然语言（入门、实战、建模）》</w:t>
            </w:r>
            <w:r>
              <w:rPr>
                <w:rFonts w:ascii="宋体" w:hAnsi="宋体" w:hint="eastAsia"/>
                <w:color w:val="000000" w:themeColor="text1"/>
                <w:kern w:val="0"/>
                <w:szCs w:val="21"/>
              </w:rPr>
              <w:t>《网络爬虫与数据收集》</w:t>
            </w:r>
            <w:r>
              <w:rPr>
                <w:rFonts w:ascii="宋体" w:hAnsi="宋体"/>
                <w:color w:val="000000" w:themeColor="text1"/>
                <w:kern w:val="0"/>
                <w:szCs w:val="21"/>
              </w:rPr>
              <w:t>等构建镜像、从registry下载镜像、能将镜像上传到registry、要求能够删除Docker host中的镜像、支持使用Dockerfile构建镜像。</w:t>
            </w:r>
          </w:p>
        </w:tc>
      </w:tr>
      <w:tr w:rsidR="006230FF" w14:paraId="501428FA" w14:textId="77777777">
        <w:tc>
          <w:tcPr>
            <w:tcW w:w="580" w:type="dxa"/>
            <w:vMerge/>
            <w:vAlign w:val="center"/>
          </w:tcPr>
          <w:p w14:paraId="15C6C347"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053E3F48"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400E6162"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数据归档管理功能</w:t>
            </w:r>
          </w:p>
        </w:tc>
        <w:tc>
          <w:tcPr>
            <w:tcW w:w="7512" w:type="dxa"/>
            <w:vAlign w:val="center"/>
          </w:tcPr>
          <w:p w14:paraId="02BAB73C"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数据归档的收集、管理和利用的管理流程，存储系统需具备建库、数据录入、归档、数据导入导出、报表打印、统计、档案销毁、在线查阅等完整、高效、安全、易使用的档案管理基本功能。</w:t>
            </w:r>
          </w:p>
        </w:tc>
      </w:tr>
      <w:tr w:rsidR="006230FF" w14:paraId="069D06A8" w14:textId="77777777">
        <w:tc>
          <w:tcPr>
            <w:tcW w:w="580" w:type="dxa"/>
            <w:vMerge w:val="restart"/>
            <w:vAlign w:val="center"/>
          </w:tcPr>
          <w:p w14:paraId="3074D0CC"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5</w:t>
            </w:r>
          </w:p>
        </w:tc>
        <w:tc>
          <w:tcPr>
            <w:tcW w:w="739" w:type="dxa"/>
            <w:vMerge w:val="restart"/>
            <w:vAlign w:val="center"/>
          </w:tcPr>
          <w:p w14:paraId="0C7AE1A7"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建模</w:t>
            </w:r>
            <w:r>
              <w:rPr>
                <w:rFonts w:ascii="宋体" w:hAnsi="宋体" w:hint="eastAsia"/>
                <w:color w:val="000000" w:themeColor="text1"/>
                <w:kern w:val="0"/>
                <w:szCs w:val="21"/>
              </w:rPr>
              <w:lastRenderedPageBreak/>
              <w:t>分析</w:t>
            </w:r>
          </w:p>
        </w:tc>
        <w:tc>
          <w:tcPr>
            <w:tcW w:w="803" w:type="dxa"/>
            <w:vAlign w:val="center"/>
          </w:tcPr>
          <w:p w14:paraId="612F7857"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lastRenderedPageBreak/>
              <w:t>数据</w:t>
            </w:r>
            <w:r>
              <w:rPr>
                <w:rFonts w:ascii="宋体" w:hAnsi="宋体" w:hint="eastAsia"/>
                <w:color w:val="000000" w:themeColor="text1"/>
                <w:kern w:val="0"/>
                <w:szCs w:val="21"/>
              </w:rPr>
              <w:lastRenderedPageBreak/>
              <w:t>集管理</w:t>
            </w:r>
          </w:p>
        </w:tc>
        <w:tc>
          <w:tcPr>
            <w:tcW w:w="7512" w:type="dxa"/>
          </w:tcPr>
          <w:p w14:paraId="7528960B"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lastRenderedPageBreak/>
              <w:t>1</w:t>
            </w:r>
            <w:r>
              <w:rPr>
                <w:rFonts w:ascii="宋体" w:hAnsi="宋体" w:hint="eastAsia"/>
                <w:color w:val="000000" w:themeColor="text1"/>
                <w:kern w:val="0"/>
                <w:szCs w:val="21"/>
              </w:rPr>
              <w:t>、支持</w:t>
            </w:r>
            <w:r>
              <w:rPr>
                <w:rFonts w:ascii="宋体" w:hAnsi="宋体"/>
                <w:color w:val="000000" w:themeColor="text1"/>
                <w:kern w:val="0"/>
                <w:szCs w:val="21"/>
              </w:rPr>
              <w:t>通过本地上传的方式将数据接入系统</w:t>
            </w:r>
            <w:r>
              <w:rPr>
                <w:rFonts w:ascii="宋体" w:hAnsi="宋体" w:hint="eastAsia"/>
                <w:color w:val="000000" w:themeColor="text1"/>
                <w:kern w:val="0"/>
                <w:szCs w:val="21"/>
              </w:rPr>
              <w:t>，兼容</w:t>
            </w:r>
            <w:r>
              <w:rPr>
                <w:rFonts w:ascii="宋体" w:hAnsi="宋体"/>
                <w:color w:val="000000" w:themeColor="text1"/>
                <w:kern w:val="0"/>
                <w:szCs w:val="21"/>
              </w:rPr>
              <w:t>CSV、TSV、Txt、Excel、Json</w:t>
            </w:r>
            <w:r>
              <w:rPr>
                <w:rFonts w:ascii="宋体" w:hAnsi="宋体"/>
                <w:color w:val="000000" w:themeColor="text1"/>
                <w:kern w:val="0"/>
                <w:szCs w:val="21"/>
              </w:rPr>
              <w:lastRenderedPageBreak/>
              <w:t>等主流文本格式的数据接入</w:t>
            </w:r>
            <w:r>
              <w:rPr>
                <w:rFonts w:ascii="宋体" w:hAnsi="宋体" w:hint="eastAsia"/>
                <w:color w:val="000000" w:themeColor="text1"/>
                <w:kern w:val="0"/>
                <w:szCs w:val="21"/>
              </w:rPr>
              <w:t>，支持多文件打包上传。</w:t>
            </w:r>
          </w:p>
          <w:p w14:paraId="3111082D"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2、上传的数据可以自动转换格式，如将txt数据根据特定配置，转换成关系数据。</w:t>
            </w:r>
          </w:p>
          <w:p w14:paraId="75737AA4"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3、</w:t>
            </w:r>
            <w:r>
              <w:rPr>
                <w:rFonts w:ascii="宋体" w:hAnsi="宋体"/>
                <w:color w:val="000000" w:themeColor="text1"/>
                <w:kern w:val="0"/>
                <w:szCs w:val="21"/>
              </w:rPr>
              <w:t>需支持用户对个人数据进行管理，</w:t>
            </w:r>
            <w:r>
              <w:rPr>
                <w:rFonts w:ascii="宋体" w:hAnsi="宋体" w:hint="eastAsia"/>
                <w:color w:val="000000" w:themeColor="text1"/>
                <w:kern w:val="0"/>
                <w:szCs w:val="21"/>
              </w:rPr>
              <w:t>控制数据的可用状态，并以列表方式显示使用该数据的模型信息，个人和其他用户分享的数据，可以下载到本地存储和使用。</w:t>
            </w:r>
          </w:p>
          <w:p w14:paraId="6A34CCAD"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4、</w:t>
            </w:r>
            <w:r>
              <w:rPr>
                <w:rFonts w:ascii="宋体" w:hAnsi="宋体"/>
                <w:color w:val="000000" w:themeColor="text1"/>
                <w:kern w:val="0"/>
                <w:szCs w:val="21"/>
              </w:rPr>
              <w:t>允许用户将个人数据共享给他人</w:t>
            </w:r>
            <w:r>
              <w:rPr>
                <w:rFonts w:ascii="宋体" w:hAnsi="宋体" w:hint="eastAsia"/>
                <w:color w:val="000000" w:themeColor="text1"/>
                <w:kern w:val="0"/>
                <w:szCs w:val="21"/>
              </w:rPr>
              <w:t>，并能够将其他用户共享的数据转存到我的数据里，用于构建模型使用。</w:t>
            </w:r>
          </w:p>
        </w:tc>
      </w:tr>
      <w:tr w:rsidR="006230FF" w14:paraId="3D00E8D0" w14:textId="77777777">
        <w:tc>
          <w:tcPr>
            <w:tcW w:w="580" w:type="dxa"/>
            <w:vMerge/>
            <w:vAlign w:val="center"/>
          </w:tcPr>
          <w:p w14:paraId="51150D88"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2FB50495"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4E7D8A5D"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数据源</w:t>
            </w:r>
          </w:p>
          <w:p w14:paraId="41320181"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接入</w:t>
            </w:r>
          </w:p>
          <w:p w14:paraId="36708509" w14:textId="77777777" w:rsidR="006230FF" w:rsidRDefault="006230FF">
            <w:pPr>
              <w:spacing w:line="276" w:lineRule="auto"/>
              <w:jc w:val="center"/>
              <w:rPr>
                <w:rFonts w:ascii="宋体" w:hAnsi="宋体"/>
                <w:color w:val="000000" w:themeColor="text1"/>
                <w:kern w:val="0"/>
                <w:szCs w:val="21"/>
              </w:rPr>
            </w:pPr>
          </w:p>
        </w:tc>
        <w:tc>
          <w:tcPr>
            <w:tcW w:w="7512" w:type="dxa"/>
          </w:tcPr>
          <w:p w14:paraId="15AC7593"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w:t>
            </w:r>
            <w:r>
              <w:rPr>
                <w:rFonts w:ascii="宋体" w:hAnsi="宋体" w:hint="eastAsia"/>
                <w:color w:val="000000" w:themeColor="text1"/>
                <w:kern w:val="0"/>
                <w:szCs w:val="21"/>
              </w:rPr>
              <w:t>、支持</w:t>
            </w:r>
            <w:r>
              <w:rPr>
                <w:rFonts w:ascii="宋体" w:hAnsi="宋体"/>
                <w:color w:val="000000" w:themeColor="text1"/>
                <w:kern w:val="0"/>
                <w:szCs w:val="21"/>
              </w:rPr>
              <w:t>多种数据源对接方式，包括关系型数据库、非关系型数据库、HDFS等。</w:t>
            </w:r>
          </w:p>
          <w:p w14:paraId="142750F0"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w:t>
            </w:r>
            <w:r>
              <w:rPr>
                <w:rFonts w:ascii="宋体" w:hAnsi="宋体" w:hint="eastAsia"/>
                <w:color w:val="000000" w:themeColor="text1"/>
                <w:kern w:val="0"/>
                <w:szCs w:val="21"/>
              </w:rPr>
              <w:t>、</w:t>
            </w:r>
            <w:r>
              <w:rPr>
                <w:rFonts w:ascii="宋体" w:hAnsi="宋体"/>
                <w:color w:val="000000" w:themeColor="text1"/>
                <w:kern w:val="0"/>
                <w:szCs w:val="21"/>
              </w:rPr>
              <w:t>需支持Mysql、PostgreSQL、Hive、Mongo</w:t>
            </w:r>
            <w:r>
              <w:rPr>
                <w:rFonts w:ascii="宋体" w:hAnsi="宋体" w:hint="eastAsia"/>
                <w:color w:val="000000" w:themeColor="text1"/>
                <w:kern w:val="0"/>
                <w:szCs w:val="21"/>
              </w:rPr>
              <w:t>、达梦</w:t>
            </w:r>
            <w:r>
              <w:rPr>
                <w:rFonts w:ascii="宋体" w:hAnsi="宋体"/>
                <w:color w:val="000000" w:themeColor="text1"/>
                <w:kern w:val="0"/>
                <w:szCs w:val="21"/>
              </w:rPr>
              <w:t>等主流关系型与非关系型数据库的数据接入。</w:t>
            </w:r>
          </w:p>
          <w:p w14:paraId="4358B412"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3</w:t>
            </w:r>
            <w:r>
              <w:rPr>
                <w:rFonts w:ascii="宋体" w:hAnsi="宋体" w:hint="eastAsia"/>
                <w:color w:val="000000" w:themeColor="text1"/>
                <w:kern w:val="0"/>
                <w:szCs w:val="21"/>
              </w:rPr>
              <w:t>、</w:t>
            </w:r>
            <w:r>
              <w:rPr>
                <w:rFonts w:ascii="宋体" w:hAnsi="宋体"/>
                <w:color w:val="000000" w:themeColor="text1"/>
                <w:kern w:val="0"/>
                <w:szCs w:val="21"/>
              </w:rPr>
              <w:t>支持用户对个人数据源进行管理，允许用户将个人数据源共享给他人。</w:t>
            </w:r>
          </w:p>
        </w:tc>
      </w:tr>
      <w:tr w:rsidR="006230FF" w14:paraId="5F87D800" w14:textId="77777777">
        <w:tc>
          <w:tcPr>
            <w:tcW w:w="580" w:type="dxa"/>
            <w:vMerge/>
            <w:vAlign w:val="center"/>
          </w:tcPr>
          <w:p w14:paraId="66F037F8"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28A01F14"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21D51104"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算子管理</w:t>
            </w:r>
          </w:p>
        </w:tc>
        <w:tc>
          <w:tcPr>
            <w:tcW w:w="7512" w:type="dxa"/>
          </w:tcPr>
          <w:p w14:paraId="05FA9CA0"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1、支持外部第三方算子接入功能；包括算子描述信息定义以及执行包上传与管理。</w:t>
            </w:r>
          </w:p>
          <w:p w14:paraId="7A575540"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2、支持多种计算框架环境的算子管理，包括机器学习框架、深度学习框架等。支持CPU、GPU计算资源的算子配置能力，对于不同的计算框架或服务器的实际配置情况，选择算子计算资源的使用情况。</w:t>
            </w:r>
          </w:p>
          <w:p w14:paraId="036E821F"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3、支持算子单机、分布式等计算模式、输入、输出参数个数、类型、参数名称等信息配置能力。</w:t>
            </w:r>
          </w:p>
          <w:p w14:paraId="41829B21"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4、支持通过可视化方式配置算子调优参数能力，包括数值型参数、文本型参数、单选框、多选框、列选择器等。</w:t>
            </w:r>
          </w:p>
          <w:p w14:paraId="4A861FD9"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5、支持查看算子在哪个分析模型中使用，并通过通过启用/弃用操作实现算子状态控制。能够实现算子版本管理，创建新版本后版本号自动顺延，能够维护版本说明，支持不同版本算子的参数配置。</w:t>
            </w:r>
          </w:p>
          <w:p w14:paraId="1680A007"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6、支持算子共享能力，共享范围可由用户自行设置。可共享给所有用户，也可筛选查找某个用户单独共享，个人和共享的算子支持下载。</w:t>
            </w:r>
          </w:p>
        </w:tc>
      </w:tr>
      <w:tr w:rsidR="006230FF" w14:paraId="3E0808C3" w14:textId="77777777">
        <w:tc>
          <w:tcPr>
            <w:tcW w:w="580" w:type="dxa"/>
            <w:vMerge/>
            <w:vAlign w:val="center"/>
          </w:tcPr>
          <w:p w14:paraId="79765F53"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4D33DF80"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5A11FE26"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建模分析挖掘</w:t>
            </w:r>
          </w:p>
        </w:tc>
        <w:tc>
          <w:tcPr>
            <w:tcW w:w="7512" w:type="dxa"/>
          </w:tcPr>
          <w:p w14:paraId="7F4FF109"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w:t>
            </w:r>
            <w:r>
              <w:rPr>
                <w:rFonts w:ascii="宋体" w:hAnsi="宋体" w:hint="eastAsia"/>
                <w:color w:val="000000" w:themeColor="text1"/>
                <w:kern w:val="0"/>
                <w:szCs w:val="21"/>
              </w:rPr>
              <w:t>、支持</w:t>
            </w:r>
            <w:r>
              <w:rPr>
                <w:rFonts w:ascii="宋体" w:hAnsi="宋体"/>
                <w:color w:val="000000" w:themeColor="text1"/>
                <w:kern w:val="0"/>
                <w:szCs w:val="21"/>
              </w:rPr>
              <w:t>可拖拽图形操作界面与多功能建模画布，用户可基于业务数据流转，选择算法库中的算法及数据，实现搭积木式的分析流程快速构建。</w:t>
            </w:r>
            <w:r>
              <w:rPr>
                <w:rFonts w:ascii="宋体" w:hAnsi="宋体" w:hint="eastAsia"/>
                <w:color w:val="000000" w:themeColor="text1"/>
                <w:kern w:val="0"/>
                <w:szCs w:val="21"/>
              </w:rPr>
              <w:t>支持</w:t>
            </w:r>
            <w:r>
              <w:rPr>
                <w:rFonts w:ascii="宋体" w:hAnsi="宋体"/>
                <w:color w:val="000000" w:themeColor="text1"/>
                <w:kern w:val="0"/>
                <w:szCs w:val="21"/>
              </w:rPr>
              <w:t>放大、缩小、撤销、自适应画布、添加备注、清空画布、组件重命名、全屏显示等交互式画布操作方便用户进行模型构建。</w:t>
            </w:r>
          </w:p>
          <w:p w14:paraId="38DEE26D"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w:t>
            </w:r>
            <w:r>
              <w:rPr>
                <w:rFonts w:ascii="宋体" w:hAnsi="宋体" w:hint="eastAsia"/>
                <w:color w:val="000000" w:themeColor="text1"/>
                <w:kern w:val="0"/>
                <w:szCs w:val="21"/>
              </w:rPr>
              <w:t>、</w:t>
            </w:r>
            <w:r>
              <w:rPr>
                <w:rFonts w:ascii="宋体" w:hAnsi="宋体"/>
                <w:color w:val="000000" w:themeColor="text1"/>
                <w:kern w:val="0"/>
                <w:szCs w:val="21"/>
              </w:rPr>
              <w:t>支持将模型共享给其他用户，实现多个用户协作共同完成一个分析模型</w:t>
            </w:r>
            <w:r>
              <w:rPr>
                <w:rFonts w:ascii="宋体" w:hAnsi="宋体" w:hint="eastAsia"/>
                <w:color w:val="000000" w:themeColor="text1"/>
                <w:kern w:val="0"/>
                <w:szCs w:val="21"/>
              </w:rPr>
              <w:t>。</w:t>
            </w:r>
            <w:r>
              <w:rPr>
                <w:rFonts w:ascii="宋体" w:hAnsi="宋体"/>
                <w:color w:val="000000" w:themeColor="text1"/>
                <w:kern w:val="0"/>
                <w:szCs w:val="21"/>
              </w:rPr>
              <w:t>分析任务流程图</w:t>
            </w:r>
            <w:r>
              <w:rPr>
                <w:rFonts w:ascii="宋体" w:hAnsi="宋体" w:hint="eastAsia"/>
                <w:color w:val="000000" w:themeColor="text1"/>
                <w:kern w:val="0"/>
                <w:szCs w:val="21"/>
              </w:rPr>
              <w:t>支持</w:t>
            </w:r>
            <w:r>
              <w:rPr>
                <w:rFonts w:ascii="宋体" w:hAnsi="宋体"/>
                <w:color w:val="000000" w:themeColor="text1"/>
                <w:kern w:val="0"/>
                <w:szCs w:val="21"/>
              </w:rPr>
              <w:t>保存</w:t>
            </w:r>
            <w:r>
              <w:rPr>
                <w:rFonts w:ascii="宋体" w:hAnsi="宋体" w:hint="eastAsia"/>
                <w:color w:val="000000" w:themeColor="text1"/>
                <w:kern w:val="0"/>
                <w:szCs w:val="21"/>
              </w:rPr>
              <w:t>和</w:t>
            </w:r>
            <w:r>
              <w:rPr>
                <w:rFonts w:ascii="宋体" w:hAnsi="宋体"/>
                <w:color w:val="000000" w:themeColor="text1"/>
                <w:kern w:val="0"/>
                <w:szCs w:val="21"/>
              </w:rPr>
              <w:t>加载，支持流程的嵌套。</w:t>
            </w:r>
          </w:p>
          <w:p w14:paraId="59A148B0"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3、支持多种计算框架算子的混合模型构建能力，同一模型中可实现分布式算子、单机版算子的混合使用，完成整个的分析模型任务。可提供TensorFlow、pytorch等计算框架虚拟环境的构建，同时可配置虚拟环境内存、CPU等参数信息。</w:t>
            </w:r>
          </w:p>
          <w:p w14:paraId="1B6E60A8"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4、支持模型构建过程中，可选择算子的不同版本构建模型，默认选择算子最高版本使用，用户可选配其他版本。</w:t>
            </w:r>
          </w:p>
          <w:p w14:paraId="747EC2E7"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5、支持训练模型转换预测模型，进一步将预测模型对外发布能力，通过容器化方式对外发布接口服务。支持用户下载容器脱离环境使用模型，模型能够保存为案例模板，基于案例模板可以快速构建新的模型。</w:t>
            </w:r>
            <w:r>
              <w:rPr>
                <w:rFonts w:ascii="宋体" w:hAnsi="宋体"/>
                <w:color w:val="000000" w:themeColor="text1"/>
                <w:kern w:val="0"/>
                <w:szCs w:val="21"/>
              </w:rPr>
              <w:t xml:space="preserve"> </w:t>
            </w:r>
          </w:p>
        </w:tc>
      </w:tr>
      <w:tr w:rsidR="006230FF" w14:paraId="7CFE6D35" w14:textId="77777777">
        <w:tc>
          <w:tcPr>
            <w:tcW w:w="580" w:type="dxa"/>
            <w:vMerge/>
            <w:vAlign w:val="center"/>
          </w:tcPr>
          <w:p w14:paraId="5544E998"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4FC2545E"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6D2B866B"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模型训练与评</w:t>
            </w:r>
            <w:r>
              <w:rPr>
                <w:rFonts w:ascii="宋体" w:hAnsi="宋体" w:hint="eastAsia"/>
                <w:color w:val="000000" w:themeColor="text1"/>
                <w:kern w:val="0"/>
                <w:szCs w:val="21"/>
              </w:rPr>
              <w:lastRenderedPageBreak/>
              <w:t>估</w:t>
            </w:r>
          </w:p>
        </w:tc>
        <w:tc>
          <w:tcPr>
            <w:tcW w:w="7512" w:type="dxa"/>
          </w:tcPr>
          <w:p w14:paraId="39D0A2C5"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lastRenderedPageBreak/>
              <w:t>1</w:t>
            </w:r>
            <w:r>
              <w:rPr>
                <w:rFonts w:ascii="宋体" w:hAnsi="宋体" w:hint="eastAsia"/>
                <w:color w:val="000000" w:themeColor="text1"/>
                <w:kern w:val="0"/>
                <w:szCs w:val="21"/>
              </w:rPr>
              <w:t>、支持</w:t>
            </w:r>
            <w:r>
              <w:rPr>
                <w:rFonts w:ascii="宋体" w:hAnsi="宋体"/>
                <w:color w:val="000000" w:themeColor="text1"/>
                <w:kern w:val="0"/>
                <w:szCs w:val="21"/>
              </w:rPr>
              <w:t>模型的保存、运行、停止、另存等功能用户进行模型的构建。</w:t>
            </w:r>
            <w:r>
              <w:rPr>
                <w:rFonts w:ascii="宋体" w:hAnsi="宋体" w:hint="eastAsia"/>
                <w:color w:val="000000" w:themeColor="text1"/>
                <w:kern w:val="0"/>
                <w:szCs w:val="21"/>
              </w:rPr>
              <w:t>支持</w:t>
            </w:r>
            <w:r>
              <w:rPr>
                <w:rFonts w:ascii="宋体" w:hAnsi="宋体"/>
                <w:color w:val="000000" w:themeColor="text1"/>
                <w:kern w:val="0"/>
                <w:szCs w:val="21"/>
              </w:rPr>
              <w:t>从当前节点运行、运行当前节点、运行至当前节点等多种模型调试方式，模型训练过程支持灵活的参数配置与优化。</w:t>
            </w:r>
          </w:p>
          <w:p w14:paraId="140128A0"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lastRenderedPageBreak/>
              <w:t>2、支持</w:t>
            </w:r>
            <w:r>
              <w:rPr>
                <w:rFonts w:ascii="宋体" w:hAnsi="宋体"/>
                <w:color w:val="000000" w:themeColor="text1"/>
                <w:kern w:val="0"/>
                <w:szCs w:val="21"/>
              </w:rPr>
              <w:t>模型监控功能，用户可以对模型进行实时日志与状态监控，查看模型运行结果。</w:t>
            </w:r>
            <w:r>
              <w:rPr>
                <w:rFonts w:ascii="宋体" w:hAnsi="宋体" w:hint="eastAsia"/>
                <w:color w:val="000000" w:themeColor="text1"/>
                <w:kern w:val="0"/>
                <w:szCs w:val="21"/>
              </w:rPr>
              <w:t>可以配置模型的执行参数，不同的计算环境执行参数不相同，包括内存、CPU核数等；</w:t>
            </w:r>
          </w:p>
          <w:p w14:paraId="0B80396D"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3</w:t>
            </w:r>
            <w:r>
              <w:rPr>
                <w:rFonts w:ascii="宋体" w:hAnsi="宋体" w:hint="eastAsia"/>
                <w:color w:val="000000" w:themeColor="text1"/>
                <w:kern w:val="0"/>
                <w:szCs w:val="21"/>
              </w:rPr>
              <w:t>、支持</w:t>
            </w:r>
            <w:r>
              <w:rPr>
                <w:rFonts w:ascii="宋体" w:hAnsi="宋体"/>
                <w:color w:val="000000" w:themeColor="text1"/>
                <w:kern w:val="0"/>
                <w:szCs w:val="21"/>
              </w:rPr>
              <w:t>模型可视化能力，支持数据密度分布、树结构模型的可视化。</w:t>
            </w:r>
          </w:p>
          <w:p w14:paraId="5127C005"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4、支持</w:t>
            </w:r>
            <w:r>
              <w:rPr>
                <w:rFonts w:ascii="宋体" w:hAnsi="宋体"/>
                <w:color w:val="000000" w:themeColor="text1"/>
                <w:kern w:val="0"/>
                <w:szCs w:val="21"/>
              </w:rPr>
              <w:t>二分类评价、多分类评价、混淆矩阵、均方根误差等多种模型评价方法</w:t>
            </w:r>
            <w:r>
              <w:rPr>
                <w:rFonts w:ascii="宋体" w:hAnsi="宋体" w:hint="eastAsia"/>
                <w:color w:val="000000" w:themeColor="text1"/>
                <w:kern w:val="0"/>
                <w:szCs w:val="21"/>
              </w:rPr>
              <w:t>，</w:t>
            </w:r>
            <w:r>
              <w:rPr>
                <w:rFonts w:ascii="宋体" w:hAnsi="宋体"/>
                <w:color w:val="000000" w:themeColor="text1"/>
                <w:kern w:val="0"/>
                <w:szCs w:val="21"/>
              </w:rPr>
              <w:t>支持矩阵图、ROC曲线、PR曲线等图表进行模型评估。</w:t>
            </w:r>
          </w:p>
        </w:tc>
      </w:tr>
      <w:tr w:rsidR="006230FF" w14:paraId="4A6ADC52" w14:textId="77777777">
        <w:trPr>
          <w:trHeight w:val="1014"/>
        </w:trPr>
        <w:tc>
          <w:tcPr>
            <w:tcW w:w="580" w:type="dxa"/>
            <w:vMerge w:val="restart"/>
            <w:vAlign w:val="center"/>
          </w:tcPr>
          <w:p w14:paraId="47B091F3"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lastRenderedPageBreak/>
              <w:t>6</w:t>
            </w:r>
          </w:p>
        </w:tc>
        <w:tc>
          <w:tcPr>
            <w:tcW w:w="739" w:type="dxa"/>
            <w:vMerge w:val="restart"/>
            <w:vAlign w:val="center"/>
          </w:tcPr>
          <w:p w14:paraId="5BDBEF51"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算子库</w:t>
            </w:r>
          </w:p>
        </w:tc>
        <w:tc>
          <w:tcPr>
            <w:tcW w:w="803" w:type="dxa"/>
            <w:vAlign w:val="center"/>
          </w:tcPr>
          <w:p w14:paraId="1F78E0AD" w14:textId="77777777" w:rsidR="006230FF" w:rsidRDefault="00D9496B">
            <w:pPr>
              <w:spacing w:line="276" w:lineRule="auto"/>
              <w:jc w:val="center"/>
              <w:rPr>
                <w:rFonts w:ascii="宋体" w:hAnsi="宋体"/>
                <w:color w:val="000000" w:themeColor="text1"/>
                <w:kern w:val="0"/>
                <w:szCs w:val="21"/>
              </w:rPr>
            </w:pPr>
            <w:r>
              <w:rPr>
                <w:rFonts w:ascii="宋体" w:hAnsi="宋体"/>
                <w:color w:val="000000" w:themeColor="text1"/>
                <w:kern w:val="0"/>
                <w:szCs w:val="21"/>
              </w:rPr>
              <w:t>数据预处理</w:t>
            </w:r>
          </w:p>
        </w:tc>
        <w:tc>
          <w:tcPr>
            <w:tcW w:w="7512" w:type="dxa"/>
            <w:vAlign w:val="center"/>
          </w:tcPr>
          <w:p w14:paraId="7B50160D"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支持</w:t>
            </w:r>
            <w:r>
              <w:rPr>
                <w:rFonts w:ascii="宋体" w:hAnsi="宋体"/>
                <w:color w:val="000000" w:themeColor="text1"/>
                <w:kern w:val="0"/>
                <w:szCs w:val="21"/>
              </w:rPr>
              <w:t>随机欠采样、分层采样、数据行合并、数据列合并、列删除、缺失值填充、数值过滤、数据标准化、线性归一化等常用数据清洗算法，不少于9种。</w:t>
            </w:r>
          </w:p>
        </w:tc>
      </w:tr>
      <w:tr w:rsidR="006230FF" w14:paraId="4315A311" w14:textId="77777777">
        <w:tc>
          <w:tcPr>
            <w:tcW w:w="580" w:type="dxa"/>
            <w:vMerge/>
            <w:vAlign w:val="center"/>
          </w:tcPr>
          <w:p w14:paraId="00930957"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23D9F007"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7AD9F077" w14:textId="77777777" w:rsidR="006230FF" w:rsidRDefault="00D9496B">
            <w:pPr>
              <w:spacing w:line="276" w:lineRule="auto"/>
              <w:jc w:val="center"/>
              <w:rPr>
                <w:rFonts w:ascii="宋体" w:hAnsi="宋体"/>
                <w:color w:val="000000" w:themeColor="text1"/>
                <w:kern w:val="0"/>
                <w:szCs w:val="21"/>
              </w:rPr>
            </w:pPr>
            <w:r>
              <w:rPr>
                <w:rFonts w:ascii="宋体" w:hAnsi="宋体"/>
                <w:color w:val="000000" w:themeColor="text1"/>
                <w:kern w:val="0"/>
                <w:szCs w:val="21"/>
              </w:rPr>
              <w:t>统计分析</w:t>
            </w:r>
          </w:p>
          <w:p w14:paraId="15EB0C37" w14:textId="77777777" w:rsidR="006230FF" w:rsidRDefault="006230FF">
            <w:pPr>
              <w:spacing w:line="276" w:lineRule="auto"/>
              <w:jc w:val="center"/>
              <w:rPr>
                <w:rFonts w:ascii="宋体" w:hAnsi="宋体"/>
                <w:color w:val="000000" w:themeColor="text1"/>
                <w:kern w:val="0"/>
                <w:szCs w:val="21"/>
              </w:rPr>
            </w:pPr>
          </w:p>
        </w:tc>
        <w:tc>
          <w:tcPr>
            <w:tcW w:w="7512" w:type="dxa"/>
          </w:tcPr>
          <w:p w14:paraId="75406954"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支持</w:t>
            </w:r>
            <w:r>
              <w:rPr>
                <w:rFonts w:ascii="宋体" w:hAnsi="宋体"/>
                <w:color w:val="000000" w:themeColor="text1"/>
                <w:kern w:val="0"/>
                <w:szCs w:val="21"/>
              </w:rPr>
              <w:t>常用的统计分析方法模型，包括但不限于均值估计、方差估计、核密度估计、发散度分析、T检验、方差分析、正态分布校验、时间序列分析、孤立森林、相关性分析。算法总数不少于10种。</w:t>
            </w:r>
          </w:p>
        </w:tc>
      </w:tr>
      <w:tr w:rsidR="006230FF" w14:paraId="5977DA1A" w14:textId="77777777">
        <w:tc>
          <w:tcPr>
            <w:tcW w:w="580" w:type="dxa"/>
            <w:vMerge/>
            <w:vAlign w:val="center"/>
          </w:tcPr>
          <w:p w14:paraId="301D9E37"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7B4B720D"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18636745" w14:textId="77777777" w:rsidR="006230FF" w:rsidRDefault="00D9496B">
            <w:pPr>
              <w:spacing w:line="276" w:lineRule="auto"/>
              <w:jc w:val="center"/>
              <w:rPr>
                <w:rFonts w:ascii="宋体" w:hAnsi="宋体"/>
                <w:color w:val="000000" w:themeColor="text1"/>
                <w:kern w:val="0"/>
                <w:szCs w:val="21"/>
              </w:rPr>
            </w:pPr>
            <w:r>
              <w:rPr>
                <w:rFonts w:ascii="宋体" w:hAnsi="宋体"/>
                <w:color w:val="000000" w:themeColor="text1"/>
                <w:kern w:val="0"/>
                <w:szCs w:val="21"/>
              </w:rPr>
              <w:t>特征工程</w:t>
            </w:r>
          </w:p>
          <w:p w14:paraId="387D7000" w14:textId="77777777" w:rsidR="006230FF" w:rsidRDefault="006230FF">
            <w:pPr>
              <w:spacing w:line="276" w:lineRule="auto"/>
              <w:jc w:val="center"/>
              <w:rPr>
                <w:rFonts w:ascii="宋体" w:hAnsi="宋体"/>
                <w:color w:val="000000" w:themeColor="text1"/>
                <w:kern w:val="0"/>
                <w:szCs w:val="21"/>
              </w:rPr>
            </w:pPr>
          </w:p>
        </w:tc>
        <w:tc>
          <w:tcPr>
            <w:tcW w:w="7512" w:type="dxa"/>
          </w:tcPr>
          <w:p w14:paraId="3F3E70BD"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支持</w:t>
            </w:r>
            <w:r>
              <w:rPr>
                <w:rFonts w:ascii="宋体" w:hAnsi="宋体"/>
                <w:color w:val="000000" w:themeColor="text1"/>
                <w:kern w:val="0"/>
                <w:szCs w:val="21"/>
              </w:rPr>
              <w:t>常用的数据特征筛选与处理方法，包括但不限于主成分分析、卡方选择器、特征编码、奇异值分解、特征离散、One_Hot编码、数据分箱、特征离散。算法总数不少于8种。</w:t>
            </w:r>
          </w:p>
        </w:tc>
      </w:tr>
      <w:tr w:rsidR="006230FF" w14:paraId="0BDB265F" w14:textId="77777777">
        <w:tc>
          <w:tcPr>
            <w:tcW w:w="580" w:type="dxa"/>
            <w:vMerge/>
            <w:vAlign w:val="center"/>
          </w:tcPr>
          <w:p w14:paraId="65F6F04F"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4D6DF0DF"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0DBE839D"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机器学习</w:t>
            </w:r>
          </w:p>
          <w:p w14:paraId="60CBE763" w14:textId="77777777" w:rsidR="006230FF" w:rsidRDefault="006230FF">
            <w:pPr>
              <w:spacing w:line="276" w:lineRule="auto"/>
              <w:jc w:val="center"/>
              <w:rPr>
                <w:rFonts w:ascii="宋体" w:hAnsi="宋体"/>
                <w:color w:val="000000" w:themeColor="text1"/>
                <w:kern w:val="0"/>
                <w:szCs w:val="21"/>
              </w:rPr>
            </w:pPr>
          </w:p>
        </w:tc>
        <w:tc>
          <w:tcPr>
            <w:tcW w:w="7512" w:type="dxa"/>
          </w:tcPr>
          <w:p w14:paraId="0978BA81"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w:t>
            </w:r>
            <w:r>
              <w:rPr>
                <w:rFonts w:ascii="宋体" w:hAnsi="宋体" w:hint="eastAsia"/>
                <w:color w:val="000000" w:themeColor="text1"/>
                <w:kern w:val="0"/>
                <w:szCs w:val="21"/>
              </w:rPr>
              <w:t>、支持</w:t>
            </w:r>
            <w:r>
              <w:rPr>
                <w:rFonts w:ascii="宋体" w:hAnsi="宋体"/>
                <w:color w:val="000000" w:themeColor="text1"/>
                <w:kern w:val="0"/>
                <w:szCs w:val="21"/>
              </w:rPr>
              <w:t>包含分类、回归、聚类、推荐等四大类的机器学习算法。</w:t>
            </w:r>
          </w:p>
          <w:p w14:paraId="77978BCD"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w:t>
            </w:r>
            <w:r>
              <w:rPr>
                <w:rFonts w:ascii="宋体" w:hAnsi="宋体" w:hint="eastAsia"/>
                <w:color w:val="000000" w:themeColor="text1"/>
                <w:kern w:val="0"/>
                <w:szCs w:val="21"/>
              </w:rPr>
              <w:t>、支持</w:t>
            </w:r>
            <w:r>
              <w:rPr>
                <w:rFonts w:ascii="宋体" w:hAnsi="宋体"/>
                <w:color w:val="000000" w:themeColor="text1"/>
                <w:kern w:val="0"/>
                <w:szCs w:val="21"/>
              </w:rPr>
              <w:t>包含线性回归、逻辑回归、支持向量机、朴素贝叶斯、随机森林、K近邻、梯度提升回归树、梯度提升分类决策树、分类决策树、Kmeans聚类、谱聚类、协同过滤等不少于15种的常见分布式机器学习算法。</w:t>
            </w:r>
          </w:p>
        </w:tc>
      </w:tr>
      <w:tr w:rsidR="006230FF" w14:paraId="210E008F" w14:textId="77777777">
        <w:tc>
          <w:tcPr>
            <w:tcW w:w="580" w:type="dxa"/>
            <w:vMerge/>
            <w:vAlign w:val="center"/>
          </w:tcPr>
          <w:p w14:paraId="715BB764"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66976FF6"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5AAF1B4A"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深度学习</w:t>
            </w:r>
          </w:p>
        </w:tc>
        <w:tc>
          <w:tcPr>
            <w:tcW w:w="7512" w:type="dxa"/>
          </w:tcPr>
          <w:p w14:paraId="0AB6C771"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支持常用的深度学习算法，支持对</w:t>
            </w:r>
            <w:r>
              <w:rPr>
                <w:rFonts w:ascii="宋体" w:hAnsi="宋体"/>
                <w:color w:val="000000" w:themeColor="text1"/>
                <w:kern w:val="0"/>
                <w:szCs w:val="21"/>
              </w:rPr>
              <w:t>Tensorflow、PyTorch等深度学习框架的集成与应用，支持CPU与GPU资源调度执行，包含卷积神经网络、循环神经网络、LSTM等算法</w:t>
            </w:r>
            <w:r>
              <w:rPr>
                <w:rFonts w:ascii="宋体" w:hAnsi="宋体" w:hint="eastAsia"/>
                <w:color w:val="000000" w:themeColor="text1"/>
                <w:kern w:val="0"/>
                <w:szCs w:val="21"/>
              </w:rPr>
              <w:t>。</w:t>
            </w:r>
          </w:p>
        </w:tc>
      </w:tr>
      <w:tr w:rsidR="006230FF" w14:paraId="50E691A9" w14:textId="77777777">
        <w:trPr>
          <w:trHeight w:val="1331"/>
        </w:trPr>
        <w:tc>
          <w:tcPr>
            <w:tcW w:w="580" w:type="dxa"/>
            <w:vMerge/>
            <w:vAlign w:val="center"/>
          </w:tcPr>
          <w:p w14:paraId="313844DE"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56B6C719"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3D00EABD"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自然语言处理</w:t>
            </w:r>
          </w:p>
        </w:tc>
        <w:tc>
          <w:tcPr>
            <w:tcW w:w="7512" w:type="dxa"/>
          </w:tcPr>
          <w:p w14:paraId="673A3AA3"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w:t>
            </w:r>
            <w:r>
              <w:rPr>
                <w:rFonts w:ascii="宋体" w:hAnsi="宋体" w:hint="eastAsia"/>
                <w:color w:val="000000" w:themeColor="text1"/>
                <w:kern w:val="0"/>
                <w:szCs w:val="21"/>
              </w:rPr>
              <w:t>、支持</w:t>
            </w:r>
            <w:r>
              <w:rPr>
                <w:rFonts w:ascii="宋体" w:hAnsi="宋体"/>
                <w:color w:val="000000" w:themeColor="text1"/>
                <w:kern w:val="0"/>
                <w:szCs w:val="21"/>
              </w:rPr>
              <w:t>常用的自然语言处理与理解算法。覆盖从文本标注、内容抽取到文本分类、应用分析的分析链路。</w:t>
            </w:r>
          </w:p>
          <w:p w14:paraId="3FE86139"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2</w:t>
            </w:r>
            <w:r>
              <w:rPr>
                <w:rFonts w:ascii="宋体" w:hAnsi="宋体" w:hint="eastAsia"/>
                <w:color w:val="000000" w:themeColor="text1"/>
                <w:kern w:val="0"/>
                <w:szCs w:val="21"/>
              </w:rPr>
              <w:t>、支持</w:t>
            </w:r>
            <w:r>
              <w:rPr>
                <w:rFonts w:ascii="宋体" w:hAnsi="宋体"/>
                <w:color w:val="000000" w:themeColor="text1"/>
                <w:kern w:val="0"/>
                <w:szCs w:val="21"/>
              </w:rPr>
              <w:t>包含不少于12种算法组件，包括但不限于基础分词、词性标注、实体识别、关系抽取、事件抽取、摘要抽取、关键词抽取、情感分析、文本分类、相似度计算、语种识别、繁简转换。</w:t>
            </w:r>
          </w:p>
        </w:tc>
      </w:tr>
      <w:tr w:rsidR="006230FF" w14:paraId="05FAEB74" w14:textId="77777777">
        <w:tc>
          <w:tcPr>
            <w:tcW w:w="580" w:type="dxa"/>
            <w:vMerge w:val="restart"/>
            <w:vAlign w:val="center"/>
          </w:tcPr>
          <w:p w14:paraId="386EE4F3"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7</w:t>
            </w:r>
          </w:p>
        </w:tc>
        <w:tc>
          <w:tcPr>
            <w:tcW w:w="739" w:type="dxa"/>
            <w:vMerge w:val="restart"/>
            <w:vAlign w:val="center"/>
          </w:tcPr>
          <w:p w14:paraId="11520EFA"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服务</w:t>
            </w:r>
          </w:p>
        </w:tc>
        <w:tc>
          <w:tcPr>
            <w:tcW w:w="803" w:type="dxa"/>
            <w:vAlign w:val="center"/>
          </w:tcPr>
          <w:p w14:paraId="1415585A"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售后服务</w:t>
            </w:r>
          </w:p>
        </w:tc>
        <w:tc>
          <w:tcPr>
            <w:tcW w:w="7512" w:type="dxa"/>
            <w:vAlign w:val="center"/>
          </w:tcPr>
          <w:p w14:paraId="11EB2BC5"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采用商业版软件系统，可提供软件代码级技术支持和响应。</w:t>
            </w:r>
          </w:p>
        </w:tc>
      </w:tr>
      <w:tr w:rsidR="006230FF" w14:paraId="18907954" w14:textId="77777777">
        <w:tc>
          <w:tcPr>
            <w:tcW w:w="580" w:type="dxa"/>
            <w:vMerge/>
            <w:vAlign w:val="center"/>
          </w:tcPr>
          <w:p w14:paraId="06276E2D"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31BA6E32"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58223055"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算力服务</w:t>
            </w:r>
          </w:p>
        </w:tc>
        <w:tc>
          <w:tcPr>
            <w:tcW w:w="7512" w:type="dxa"/>
          </w:tcPr>
          <w:p w14:paraId="32A50140"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投标人需提供国产异构计算卡时服务，以满足采购人在人工智能实训需求。总卡时数1万卡时。</w:t>
            </w:r>
          </w:p>
          <w:p w14:paraId="7F2DBBF4"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要求计算服务基于国产自主处理器平台提供，国产自主处理器须兼容X86指令集并采用国密算法，具备丰富的x86架构计算资源供给保障能力。</w:t>
            </w:r>
          </w:p>
        </w:tc>
      </w:tr>
      <w:tr w:rsidR="006230FF" w14:paraId="37A3E6C4" w14:textId="77777777">
        <w:tc>
          <w:tcPr>
            <w:tcW w:w="580" w:type="dxa"/>
            <w:vMerge/>
            <w:vAlign w:val="center"/>
          </w:tcPr>
          <w:p w14:paraId="798B3E64" w14:textId="77777777" w:rsidR="006230FF" w:rsidRDefault="006230FF">
            <w:pPr>
              <w:spacing w:line="276" w:lineRule="auto"/>
              <w:jc w:val="center"/>
              <w:rPr>
                <w:rFonts w:ascii="宋体" w:hAnsi="宋体"/>
                <w:color w:val="000000" w:themeColor="text1"/>
                <w:kern w:val="0"/>
                <w:szCs w:val="21"/>
              </w:rPr>
            </w:pPr>
          </w:p>
        </w:tc>
        <w:tc>
          <w:tcPr>
            <w:tcW w:w="739" w:type="dxa"/>
            <w:vMerge/>
            <w:vAlign w:val="center"/>
          </w:tcPr>
          <w:p w14:paraId="6DE568FA" w14:textId="77777777" w:rsidR="006230FF" w:rsidRDefault="006230FF">
            <w:pPr>
              <w:spacing w:line="276" w:lineRule="auto"/>
              <w:jc w:val="center"/>
              <w:rPr>
                <w:rFonts w:ascii="宋体" w:hAnsi="宋体"/>
                <w:color w:val="000000" w:themeColor="text1"/>
                <w:kern w:val="0"/>
                <w:szCs w:val="21"/>
              </w:rPr>
            </w:pPr>
          </w:p>
        </w:tc>
        <w:tc>
          <w:tcPr>
            <w:tcW w:w="803" w:type="dxa"/>
            <w:vAlign w:val="center"/>
          </w:tcPr>
          <w:p w14:paraId="14F93955" w14:textId="77777777" w:rsidR="006230FF" w:rsidRDefault="00D9496B">
            <w:pPr>
              <w:spacing w:line="276" w:lineRule="auto"/>
              <w:jc w:val="center"/>
              <w:rPr>
                <w:rFonts w:ascii="宋体" w:hAnsi="宋体"/>
                <w:color w:val="000000" w:themeColor="text1"/>
                <w:kern w:val="0"/>
                <w:szCs w:val="21"/>
              </w:rPr>
            </w:pPr>
            <w:r>
              <w:rPr>
                <w:rFonts w:ascii="宋体" w:hAnsi="宋体" w:hint="eastAsia"/>
                <w:color w:val="000000" w:themeColor="text1"/>
                <w:kern w:val="0"/>
                <w:szCs w:val="21"/>
              </w:rPr>
              <w:t>驻场服务</w:t>
            </w:r>
          </w:p>
        </w:tc>
        <w:tc>
          <w:tcPr>
            <w:tcW w:w="7512" w:type="dxa"/>
          </w:tcPr>
          <w:p w14:paraId="381924C2" w14:textId="77777777" w:rsidR="006230FF" w:rsidRDefault="00D9496B">
            <w:pPr>
              <w:spacing w:line="276" w:lineRule="auto"/>
              <w:rPr>
                <w:rFonts w:ascii="宋体" w:hAnsi="宋体"/>
                <w:color w:val="000000" w:themeColor="text1"/>
                <w:kern w:val="0"/>
                <w:szCs w:val="21"/>
              </w:rPr>
            </w:pPr>
            <w:r>
              <w:rPr>
                <w:rFonts w:ascii="宋体" w:hAnsi="宋体" w:hint="eastAsia"/>
                <w:color w:val="000000" w:themeColor="text1"/>
                <w:kern w:val="0"/>
                <w:szCs w:val="21"/>
              </w:rPr>
              <w:t>项目实施后提供≥2年驻场服务，人数≥3人，要求驻场人员熟悉本项目常规接口开发及运维，承担包括但不限于以下服务内容：软件运维及相关接口开发、协助老师使用平台上课及开发课程、协助师生利用平台完成实验以及相关产品服务的沟通协调工作。</w:t>
            </w:r>
          </w:p>
        </w:tc>
      </w:tr>
    </w:tbl>
    <w:p w14:paraId="25D8C133" w14:textId="77777777" w:rsidR="006230FF" w:rsidRDefault="006230FF">
      <w:pPr>
        <w:adjustRightInd w:val="0"/>
        <w:snapToGrid w:val="0"/>
        <w:spacing w:line="288" w:lineRule="auto"/>
        <w:rPr>
          <w:rFonts w:ascii="宋体" w:eastAsia="宋体" w:hAnsi="宋体" w:cs="Times New Roman"/>
          <w:b/>
          <w:bCs/>
          <w:szCs w:val="21"/>
        </w:rPr>
      </w:pPr>
    </w:p>
    <w:p w14:paraId="07788CC2" w14:textId="77777777" w:rsidR="006230FF" w:rsidRDefault="00D9496B">
      <w:pPr>
        <w:spacing w:line="288" w:lineRule="auto"/>
        <w:rPr>
          <w:rFonts w:ascii="宋体" w:eastAsia="宋体" w:hAnsi="宋体"/>
          <w:b/>
          <w:szCs w:val="21"/>
        </w:rPr>
      </w:pPr>
      <w:bookmarkStart w:id="44" w:name="_Hlk114471610"/>
      <w:r>
        <w:rPr>
          <w:rFonts w:ascii="宋体" w:eastAsia="宋体" w:hAnsi="宋体" w:hint="eastAsia"/>
          <w:b/>
          <w:szCs w:val="21"/>
        </w:rPr>
        <w:t>其他技术指标要求及需提供的相关证明材料：</w:t>
      </w:r>
      <w:r>
        <w:rPr>
          <w:rFonts w:ascii="宋体" w:eastAsia="宋体" w:hAnsi="宋体"/>
          <w:b/>
          <w:szCs w:val="21"/>
        </w:rPr>
        <w:cr/>
        <w:t>说明：</w:t>
      </w:r>
      <w:r>
        <w:rPr>
          <w:rFonts w:ascii="宋体" w:eastAsia="宋体" w:hAnsi="宋体"/>
          <w:b/>
          <w:szCs w:val="21"/>
        </w:rPr>
        <w:cr/>
        <w:t>一、“采购需求”中需提供的证明材料以此表为准，未提供证明材料或技术指标低于招标文件要求的均视为负偏离</w:t>
      </w:r>
      <w:r>
        <w:rPr>
          <w:rFonts w:ascii="宋体" w:eastAsia="宋体" w:hAnsi="宋体"/>
          <w:b/>
          <w:szCs w:val="21"/>
        </w:rPr>
        <w:cr/>
        <w:t>二、如供应商提供的产品技术支持材料与采购需求偏离表响应不一致，以产品技术支持材料为准，下表</w:t>
      </w:r>
      <w:r>
        <w:rPr>
          <w:rFonts w:ascii="宋体" w:eastAsia="宋体" w:hAnsi="宋体"/>
          <w:b/>
          <w:szCs w:val="21"/>
        </w:rPr>
        <w:lastRenderedPageBreak/>
        <w:t>中有要求提供“证明材料”的以表中要求的证明材料为准。</w:t>
      </w:r>
      <w:r>
        <w:rPr>
          <w:rFonts w:ascii="宋体" w:eastAsia="宋体" w:hAnsi="宋体"/>
          <w:b/>
          <w:szCs w:val="21"/>
        </w:rPr>
        <w:cr/>
      </w:r>
    </w:p>
    <w:tbl>
      <w:tblPr>
        <w:tblStyle w:val="aff9"/>
        <w:tblW w:w="5000" w:type="pct"/>
        <w:tblLook w:val="04A0" w:firstRow="1" w:lastRow="0" w:firstColumn="1" w:lastColumn="0" w:noHBand="0" w:noVBand="1"/>
      </w:tblPr>
      <w:tblGrid>
        <w:gridCol w:w="603"/>
        <w:gridCol w:w="725"/>
        <w:gridCol w:w="846"/>
        <w:gridCol w:w="1504"/>
        <w:gridCol w:w="5024"/>
        <w:gridCol w:w="700"/>
      </w:tblGrid>
      <w:tr w:rsidR="006230FF" w14:paraId="42228651" w14:textId="77777777">
        <w:trPr>
          <w:trHeight w:val="340"/>
        </w:trPr>
        <w:tc>
          <w:tcPr>
            <w:tcW w:w="320" w:type="pct"/>
            <w:vAlign w:val="center"/>
          </w:tcPr>
          <w:p w14:paraId="36BCB00A" w14:textId="77777777" w:rsidR="006230FF" w:rsidRDefault="00D9496B">
            <w:pPr>
              <w:adjustRightInd w:val="0"/>
              <w:snapToGrid w:val="0"/>
              <w:jc w:val="center"/>
              <w:rPr>
                <w:rFonts w:ascii="宋体" w:hAnsi="宋体"/>
                <w:b/>
                <w:szCs w:val="21"/>
              </w:rPr>
            </w:pPr>
            <w:r>
              <w:rPr>
                <w:rFonts w:ascii="宋体" w:hAnsi="宋体" w:hint="eastAsia"/>
                <w:b/>
                <w:szCs w:val="21"/>
              </w:rPr>
              <w:t>序号</w:t>
            </w:r>
          </w:p>
        </w:tc>
        <w:tc>
          <w:tcPr>
            <w:tcW w:w="385" w:type="pct"/>
            <w:vAlign w:val="center"/>
          </w:tcPr>
          <w:p w14:paraId="7FBA46FF" w14:textId="77777777" w:rsidR="006230FF" w:rsidRDefault="00D9496B">
            <w:pPr>
              <w:adjustRightInd w:val="0"/>
              <w:snapToGrid w:val="0"/>
              <w:jc w:val="center"/>
              <w:rPr>
                <w:rFonts w:ascii="宋体" w:hAnsi="宋体"/>
                <w:b/>
                <w:szCs w:val="21"/>
              </w:rPr>
            </w:pPr>
            <w:r>
              <w:rPr>
                <w:rFonts w:ascii="宋体" w:hAnsi="宋体" w:hint="eastAsia"/>
                <w:b/>
                <w:szCs w:val="21"/>
              </w:rPr>
              <w:t>名称</w:t>
            </w:r>
          </w:p>
        </w:tc>
        <w:tc>
          <w:tcPr>
            <w:tcW w:w="450" w:type="pct"/>
            <w:vAlign w:val="center"/>
          </w:tcPr>
          <w:p w14:paraId="28429CE6" w14:textId="77777777" w:rsidR="006230FF" w:rsidRDefault="00D9496B">
            <w:pPr>
              <w:adjustRightInd w:val="0"/>
              <w:snapToGrid w:val="0"/>
              <w:jc w:val="center"/>
              <w:rPr>
                <w:rFonts w:ascii="宋体" w:hAnsi="宋体"/>
                <w:b/>
                <w:szCs w:val="21"/>
              </w:rPr>
            </w:pPr>
            <w:r>
              <w:rPr>
                <w:rFonts w:ascii="宋体" w:hAnsi="宋体" w:hint="eastAsia"/>
                <w:b/>
                <w:szCs w:val="21"/>
              </w:rPr>
              <w:t>功能</w:t>
            </w:r>
          </w:p>
        </w:tc>
        <w:tc>
          <w:tcPr>
            <w:tcW w:w="800" w:type="pct"/>
            <w:vAlign w:val="center"/>
          </w:tcPr>
          <w:p w14:paraId="1E89EB90" w14:textId="77777777" w:rsidR="006230FF" w:rsidRDefault="00D9496B">
            <w:pPr>
              <w:adjustRightInd w:val="0"/>
              <w:snapToGrid w:val="0"/>
              <w:jc w:val="center"/>
              <w:rPr>
                <w:rFonts w:ascii="宋体" w:hAnsi="宋体"/>
                <w:b/>
                <w:szCs w:val="21"/>
              </w:rPr>
            </w:pPr>
            <w:r>
              <w:rPr>
                <w:rFonts w:ascii="宋体" w:hAnsi="宋体" w:hint="eastAsia"/>
                <w:b/>
                <w:szCs w:val="21"/>
              </w:rPr>
              <w:t>证明材料名称</w:t>
            </w:r>
          </w:p>
        </w:tc>
        <w:tc>
          <w:tcPr>
            <w:tcW w:w="2670" w:type="pct"/>
            <w:vAlign w:val="center"/>
          </w:tcPr>
          <w:p w14:paraId="2C1EBC25" w14:textId="77777777" w:rsidR="006230FF" w:rsidRDefault="00D9496B">
            <w:pPr>
              <w:adjustRightInd w:val="0"/>
              <w:snapToGrid w:val="0"/>
              <w:jc w:val="center"/>
              <w:rPr>
                <w:rFonts w:ascii="宋体" w:hAnsi="宋体"/>
                <w:b/>
                <w:szCs w:val="21"/>
              </w:rPr>
            </w:pPr>
            <w:r>
              <w:rPr>
                <w:rFonts w:ascii="宋体" w:hAnsi="宋体" w:hint="eastAsia"/>
                <w:b/>
                <w:szCs w:val="21"/>
              </w:rPr>
              <w:t>验证指标（每项为一指标项）</w:t>
            </w:r>
          </w:p>
        </w:tc>
        <w:tc>
          <w:tcPr>
            <w:tcW w:w="372" w:type="pct"/>
            <w:vAlign w:val="center"/>
          </w:tcPr>
          <w:p w14:paraId="3224A033" w14:textId="77777777" w:rsidR="006230FF" w:rsidRDefault="00D9496B">
            <w:pPr>
              <w:adjustRightInd w:val="0"/>
              <w:snapToGrid w:val="0"/>
              <w:jc w:val="center"/>
              <w:rPr>
                <w:rFonts w:ascii="宋体" w:hAnsi="宋体"/>
                <w:b/>
                <w:szCs w:val="21"/>
              </w:rPr>
            </w:pPr>
            <w:r>
              <w:rPr>
                <w:rFonts w:ascii="宋体" w:hAnsi="宋体" w:hint="eastAsia"/>
                <w:b/>
                <w:szCs w:val="21"/>
              </w:rPr>
              <w:t>材料页码</w:t>
            </w:r>
          </w:p>
        </w:tc>
      </w:tr>
      <w:tr w:rsidR="006230FF" w14:paraId="708B2C94" w14:textId="77777777">
        <w:trPr>
          <w:trHeight w:val="340"/>
        </w:trPr>
        <w:tc>
          <w:tcPr>
            <w:tcW w:w="320" w:type="pct"/>
            <w:vMerge w:val="restart"/>
            <w:vAlign w:val="center"/>
          </w:tcPr>
          <w:p w14:paraId="41879756" w14:textId="77777777" w:rsidR="006230FF" w:rsidRDefault="00D9496B">
            <w:pPr>
              <w:adjustRightInd w:val="0"/>
              <w:snapToGrid w:val="0"/>
              <w:jc w:val="center"/>
              <w:rPr>
                <w:rFonts w:ascii="宋体" w:hAnsi="宋体" w:cs="宋体"/>
                <w:b/>
                <w:bCs/>
                <w:szCs w:val="21"/>
              </w:rPr>
            </w:pPr>
            <w:r>
              <w:rPr>
                <w:rFonts w:ascii="宋体" w:hAnsi="宋体" w:cs="宋体" w:hint="eastAsia"/>
                <w:b/>
                <w:bCs/>
                <w:szCs w:val="21"/>
              </w:rPr>
              <w:t>1</w:t>
            </w:r>
          </w:p>
        </w:tc>
        <w:tc>
          <w:tcPr>
            <w:tcW w:w="385" w:type="pct"/>
            <w:vMerge w:val="restart"/>
            <w:vAlign w:val="center"/>
          </w:tcPr>
          <w:p w14:paraId="09C583C7" w14:textId="77777777" w:rsidR="006230FF" w:rsidRDefault="00D9496B">
            <w:pPr>
              <w:adjustRightInd w:val="0"/>
              <w:snapToGrid w:val="0"/>
              <w:jc w:val="center"/>
              <w:rPr>
                <w:rFonts w:ascii="宋体" w:hAnsi="宋体"/>
                <w:color w:val="000000" w:themeColor="text1"/>
                <w:kern w:val="0"/>
                <w:szCs w:val="21"/>
              </w:rPr>
            </w:pPr>
            <w:r>
              <w:rPr>
                <w:rFonts w:ascii="宋体" w:hAnsi="宋体" w:hint="eastAsia"/>
                <w:color w:val="000000" w:themeColor="text1"/>
                <w:kern w:val="0"/>
                <w:szCs w:val="21"/>
              </w:rPr>
              <w:t>大数据实验管理平台</w:t>
            </w:r>
          </w:p>
        </w:tc>
        <w:tc>
          <w:tcPr>
            <w:tcW w:w="450" w:type="pct"/>
            <w:vMerge w:val="restart"/>
            <w:vAlign w:val="center"/>
          </w:tcPr>
          <w:p w14:paraId="795D3258" w14:textId="77777777" w:rsidR="006230FF" w:rsidRDefault="00D9496B">
            <w:pPr>
              <w:adjustRightInd w:val="0"/>
              <w:snapToGrid w:val="0"/>
              <w:jc w:val="center"/>
              <w:rPr>
                <w:rFonts w:ascii="宋体" w:hAnsi="宋体"/>
                <w:color w:val="000000" w:themeColor="text1"/>
                <w:kern w:val="0"/>
                <w:szCs w:val="21"/>
              </w:rPr>
            </w:pPr>
            <w:r>
              <w:rPr>
                <w:rFonts w:ascii="宋体" w:hAnsi="宋体" w:hint="eastAsia"/>
                <w:color w:val="000000" w:themeColor="text1"/>
                <w:kern w:val="0"/>
                <w:szCs w:val="21"/>
              </w:rPr>
              <w:t>课程管理</w:t>
            </w:r>
          </w:p>
        </w:tc>
        <w:tc>
          <w:tcPr>
            <w:tcW w:w="800" w:type="pct"/>
            <w:vMerge w:val="restart"/>
            <w:vAlign w:val="center"/>
          </w:tcPr>
          <w:p w14:paraId="07615DFF" w14:textId="77777777" w:rsidR="006230FF" w:rsidRDefault="00D9496B">
            <w:pPr>
              <w:adjustRightInd w:val="0"/>
              <w:snapToGrid w:val="0"/>
              <w:jc w:val="center"/>
              <w:rPr>
                <w:rFonts w:ascii="宋体" w:hAnsi="宋体"/>
                <w:color w:val="000000" w:themeColor="text1"/>
                <w:kern w:val="0"/>
                <w:szCs w:val="21"/>
              </w:rPr>
            </w:pPr>
            <w:r>
              <w:rPr>
                <w:rFonts w:ascii="宋体" w:hAnsi="宋体"/>
                <w:color w:val="000000" w:themeColor="text1"/>
                <w:kern w:val="0"/>
                <w:szCs w:val="21"/>
              </w:rPr>
              <w:t>提供软件功能截图证明</w:t>
            </w:r>
          </w:p>
        </w:tc>
        <w:tc>
          <w:tcPr>
            <w:tcW w:w="2670" w:type="pct"/>
            <w:vAlign w:val="center"/>
          </w:tcPr>
          <w:p w14:paraId="3D5FB536" w14:textId="77777777" w:rsidR="006230FF" w:rsidRDefault="00D9496B">
            <w:pPr>
              <w:spacing w:line="276" w:lineRule="auto"/>
              <w:rPr>
                <w:rFonts w:ascii="宋体" w:hAnsi="宋体"/>
                <w:b/>
                <w:bCs/>
                <w:color w:val="000000" w:themeColor="text1"/>
                <w:kern w:val="0"/>
                <w:szCs w:val="21"/>
              </w:rPr>
            </w:pPr>
            <w:r>
              <w:rPr>
                <w:rFonts w:ascii="宋体" w:hAnsi="宋体"/>
                <w:color w:val="000000" w:themeColor="text1"/>
                <w:kern w:val="0"/>
                <w:szCs w:val="21"/>
              </w:rPr>
              <w:t>6、系统支持内置录屏功能，提供容器、Jupyter录屏环境。支持对屏幕录像和文档素材进行管理，文档素材支持word、ppt和excel格式。</w:t>
            </w:r>
          </w:p>
        </w:tc>
        <w:tc>
          <w:tcPr>
            <w:tcW w:w="372" w:type="pct"/>
            <w:vAlign w:val="center"/>
          </w:tcPr>
          <w:p w14:paraId="1BB7AD97" w14:textId="77777777" w:rsidR="006230FF" w:rsidRDefault="006230FF">
            <w:pPr>
              <w:tabs>
                <w:tab w:val="left" w:pos="312"/>
              </w:tabs>
              <w:adjustRightInd w:val="0"/>
              <w:snapToGrid w:val="0"/>
              <w:rPr>
                <w:rFonts w:ascii="宋体" w:hAnsi="宋体" w:cs="Segoe UI Emoji"/>
                <w:szCs w:val="21"/>
              </w:rPr>
            </w:pPr>
          </w:p>
        </w:tc>
      </w:tr>
      <w:tr w:rsidR="006230FF" w14:paraId="4F81C90A" w14:textId="77777777">
        <w:trPr>
          <w:trHeight w:val="340"/>
        </w:trPr>
        <w:tc>
          <w:tcPr>
            <w:tcW w:w="320" w:type="pct"/>
            <w:vMerge/>
            <w:vAlign w:val="center"/>
          </w:tcPr>
          <w:p w14:paraId="263A28D9" w14:textId="77777777" w:rsidR="006230FF" w:rsidRDefault="006230FF">
            <w:pPr>
              <w:adjustRightInd w:val="0"/>
              <w:snapToGrid w:val="0"/>
              <w:jc w:val="center"/>
              <w:rPr>
                <w:rFonts w:ascii="宋体" w:hAnsi="宋体" w:cs="宋体"/>
                <w:b/>
                <w:bCs/>
                <w:szCs w:val="21"/>
              </w:rPr>
            </w:pPr>
          </w:p>
        </w:tc>
        <w:tc>
          <w:tcPr>
            <w:tcW w:w="385" w:type="pct"/>
            <w:vMerge/>
            <w:vAlign w:val="center"/>
          </w:tcPr>
          <w:p w14:paraId="203DC2B5" w14:textId="77777777" w:rsidR="006230FF" w:rsidRDefault="006230FF">
            <w:pPr>
              <w:adjustRightInd w:val="0"/>
              <w:snapToGrid w:val="0"/>
              <w:jc w:val="center"/>
              <w:rPr>
                <w:rFonts w:ascii="宋体" w:hAnsi="宋体"/>
                <w:color w:val="000000" w:themeColor="text1"/>
                <w:kern w:val="0"/>
                <w:szCs w:val="21"/>
              </w:rPr>
            </w:pPr>
          </w:p>
        </w:tc>
        <w:tc>
          <w:tcPr>
            <w:tcW w:w="450" w:type="pct"/>
            <w:vMerge/>
            <w:vAlign w:val="center"/>
          </w:tcPr>
          <w:p w14:paraId="7C63643B" w14:textId="77777777" w:rsidR="006230FF" w:rsidRDefault="006230FF">
            <w:pPr>
              <w:adjustRightInd w:val="0"/>
              <w:snapToGrid w:val="0"/>
              <w:jc w:val="center"/>
              <w:rPr>
                <w:rFonts w:ascii="宋体" w:hAnsi="宋体"/>
                <w:color w:val="000000" w:themeColor="text1"/>
                <w:kern w:val="0"/>
                <w:szCs w:val="21"/>
              </w:rPr>
            </w:pPr>
          </w:p>
        </w:tc>
        <w:tc>
          <w:tcPr>
            <w:tcW w:w="800" w:type="pct"/>
            <w:vMerge/>
            <w:vAlign w:val="center"/>
          </w:tcPr>
          <w:p w14:paraId="0C091A68" w14:textId="77777777" w:rsidR="006230FF" w:rsidRDefault="006230FF">
            <w:pPr>
              <w:adjustRightInd w:val="0"/>
              <w:snapToGrid w:val="0"/>
              <w:jc w:val="center"/>
              <w:rPr>
                <w:rFonts w:ascii="宋体" w:hAnsi="宋体"/>
                <w:color w:val="000000" w:themeColor="text1"/>
                <w:kern w:val="0"/>
                <w:szCs w:val="21"/>
              </w:rPr>
            </w:pPr>
          </w:p>
        </w:tc>
        <w:tc>
          <w:tcPr>
            <w:tcW w:w="2670" w:type="pct"/>
            <w:vAlign w:val="center"/>
          </w:tcPr>
          <w:p w14:paraId="5446BBB5"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12、系统支持对班级成员进行分组，支持手动和随机分组，可支持组长设置。</w:t>
            </w:r>
          </w:p>
        </w:tc>
        <w:tc>
          <w:tcPr>
            <w:tcW w:w="372" w:type="pct"/>
            <w:vAlign w:val="center"/>
          </w:tcPr>
          <w:p w14:paraId="389BE3E0" w14:textId="77777777" w:rsidR="006230FF" w:rsidRDefault="006230FF">
            <w:pPr>
              <w:tabs>
                <w:tab w:val="left" w:pos="312"/>
              </w:tabs>
              <w:adjustRightInd w:val="0"/>
              <w:snapToGrid w:val="0"/>
              <w:rPr>
                <w:rFonts w:ascii="宋体" w:hAnsi="宋体" w:cs="Segoe UI Emoji"/>
                <w:szCs w:val="21"/>
              </w:rPr>
            </w:pPr>
          </w:p>
        </w:tc>
      </w:tr>
      <w:tr w:rsidR="006230FF" w14:paraId="5A53BEC1" w14:textId="77777777">
        <w:trPr>
          <w:trHeight w:val="340"/>
        </w:trPr>
        <w:tc>
          <w:tcPr>
            <w:tcW w:w="320" w:type="pct"/>
            <w:vMerge/>
            <w:vAlign w:val="center"/>
          </w:tcPr>
          <w:p w14:paraId="410A551B" w14:textId="77777777" w:rsidR="006230FF" w:rsidRDefault="006230FF">
            <w:pPr>
              <w:adjustRightInd w:val="0"/>
              <w:snapToGrid w:val="0"/>
              <w:jc w:val="center"/>
              <w:rPr>
                <w:rFonts w:ascii="宋体" w:hAnsi="宋体"/>
                <w:b/>
                <w:szCs w:val="21"/>
              </w:rPr>
            </w:pPr>
          </w:p>
        </w:tc>
        <w:tc>
          <w:tcPr>
            <w:tcW w:w="385" w:type="pct"/>
            <w:vMerge/>
            <w:vAlign w:val="center"/>
          </w:tcPr>
          <w:p w14:paraId="446FC9CB" w14:textId="77777777" w:rsidR="006230FF" w:rsidRDefault="006230FF">
            <w:pPr>
              <w:adjustRightInd w:val="0"/>
              <w:snapToGrid w:val="0"/>
              <w:jc w:val="center"/>
              <w:rPr>
                <w:rFonts w:ascii="宋体" w:hAnsi="宋体"/>
                <w:color w:val="000000" w:themeColor="text1"/>
                <w:kern w:val="0"/>
                <w:szCs w:val="21"/>
              </w:rPr>
            </w:pPr>
          </w:p>
        </w:tc>
        <w:tc>
          <w:tcPr>
            <w:tcW w:w="450" w:type="pct"/>
            <w:vMerge w:val="restart"/>
            <w:vAlign w:val="center"/>
          </w:tcPr>
          <w:p w14:paraId="0F9D5A8C" w14:textId="77777777" w:rsidR="006230FF" w:rsidRDefault="00D9496B">
            <w:pPr>
              <w:adjustRightInd w:val="0"/>
              <w:snapToGrid w:val="0"/>
              <w:jc w:val="center"/>
              <w:rPr>
                <w:rFonts w:ascii="宋体" w:hAnsi="宋体"/>
                <w:szCs w:val="21"/>
              </w:rPr>
            </w:pPr>
            <w:r>
              <w:rPr>
                <w:rFonts w:ascii="宋体" w:hAnsi="宋体" w:hint="eastAsia"/>
                <w:color w:val="000000" w:themeColor="text1"/>
                <w:kern w:val="0"/>
                <w:szCs w:val="21"/>
              </w:rPr>
              <w:t>在线授课</w:t>
            </w:r>
          </w:p>
        </w:tc>
        <w:tc>
          <w:tcPr>
            <w:tcW w:w="800" w:type="pct"/>
            <w:vMerge w:val="restart"/>
            <w:vAlign w:val="center"/>
          </w:tcPr>
          <w:p w14:paraId="22A7729F" w14:textId="77777777" w:rsidR="006230FF" w:rsidRDefault="00D9496B">
            <w:pPr>
              <w:adjustRightInd w:val="0"/>
              <w:snapToGrid w:val="0"/>
              <w:jc w:val="center"/>
              <w:rPr>
                <w:rFonts w:ascii="宋体" w:hAnsi="宋体"/>
                <w:szCs w:val="21"/>
              </w:rPr>
            </w:pPr>
            <w:r>
              <w:rPr>
                <w:rFonts w:ascii="宋体" w:hAnsi="宋体"/>
                <w:color w:val="000000" w:themeColor="text1"/>
                <w:kern w:val="0"/>
                <w:szCs w:val="21"/>
              </w:rPr>
              <w:t>提供软件功能截图证明</w:t>
            </w:r>
          </w:p>
        </w:tc>
        <w:tc>
          <w:tcPr>
            <w:tcW w:w="2670" w:type="pct"/>
            <w:vAlign w:val="center"/>
          </w:tcPr>
          <w:p w14:paraId="0CE4F55D" w14:textId="77777777" w:rsidR="006230FF" w:rsidRDefault="00D9496B">
            <w:pPr>
              <w:spacing w:line="276" w:lineRule="auto"/>
              <w:rPr>
                <w:rFonts w:ascii="宋体" w:hAnsi="宋体"/>
                <w:b/>
                <w:bCs/>
                <w:color w:val="000000" w:themeColor="text1"/>
                <w:kern w:val="0"/>
                <w:szCs w:val="21"/>
              </w:rPr>
            </w:pPr>
            <w:r>
              <w:rPr>
                <w:rFonts w:ascii="宋体" w:hAnsi="宋体"/>
                <w:color w:val="000000" w:themeColor="text1"/>
                <w:kern w:val="0"/>
                <w:szCs w:val="21"/>
              </w:rPr>
              <w:t>6、在线课堂支持互动电子白板功能，可支持多种批注工具（图形、文字、手写等），支持实时批注与多用户实时批注功能。</w:t>
            </w:r>
          </w:p>
        </w:tc>
        <w:tc>
          <w:tcPr>
            <w:tcW w:w="372" w:type="pct"/>
            <w:vAlign w:val="center"/>
          </w:tcPr>
          <w:p w14:paraId="46A59BB8" w14:textId="77777777" w:rsidR="006230FF" w:rsidRDefault="006230FF">
            <w:pPr>
              <w:tabs>
                <w:tab w:val="left" w:pos="312"/>
              </w:tabs>
              <w:adjustRightInd w:val="0"/>
              <w:snapToGrid w:val="0"/>
              <w:rPr>
                <w:rFonts w:ascii="宋体" w:hAnsi="宋体" w:cs="Segoe UI Emoji"/>
                <w:szCs w:val="21"/>
              </w:rPr>
            </w:pPr>
          </w:p>
        </w:tc>
      </w:tr>
      <w:tr w:rsidR="006230FF" w14:paraId="7DBC459B" w14:textId="77777777">
        <w:trPr>
          <w:trHeight w:val="340"/>
        </w:trPr>
        <w:tc>
          <w:tcPr>
            <w:tcW w:w="320" w:type="pct"/>
            <w:vMerge/>
            <w:vAlign w:val="center"/>
          </w:tcPr>
          <w:p w14:paraId="59C9D4F1" w14:textId="77777777" w:rsidR="006230FF" w:rsidRDefault="006230FF">
            <w:pPr>
              <w:adjustRightInd w:val="0"/>
              <w:snapToGrid w:val="0"/>
              <w:jc w:val="center"/>
              <w:rPr>
                <w:rFonts w:ascii="宋体" w:hAnsi="宋体"/>
                <w:b/>
                <w:szCs w:val="21"/>
              </w:rPr>
            </w:pPr>
          </w:p>
        </w:tc>
        <w:tc>
          <w:tcPr>
            <w:tcW w:w="385" w:type="pct"/>
            <w:vMerge/>
            <w:vAlign w:val="center"/>
          </w:tcPr>
          <w:p w14:paraId="2EFB11CB" w14:textId="77777777" w:rsidR="006230FF" w:rsidRDefault="006230FF">
            <w:pPr>
              <w:adjustRightInd w:val="0"/>
              <w:snapToGrid w:val="0"/>
              <w:jc w:val="center"/>
              <w:rPr>
                <w:rFonts w:ascii="宋体" w:hAnsi="宋体"/>
                <w:szCs w:val="21"/>
              </w:rPr>
            </w:pPr>
          </w:p>
        </w:tc>
        <w:tc>
          <w:tcPr>
            <w:tcW w:w="450" w:type="pct"/>
            <w:vMerge/>
            <w:vAlign w:val="center"/>
          </w:tcPr>
          <w:p w14:paraId="70E67654" w14:textId="77777777" w:rsidR="006230FF" w:rsidRDefault="006230FF">
            <w:pPr>
              <w:adjustRightInd w:val="0"/>
              <w:snapToGrid w:val="0"/>
              <w:jc w:val="center"/>
              <w:rPr>
                <w:rFonts w:ascii="宋体" w:hAnsi="宋体"/>
                <w:szCs w:val="21"/>
              </w:rPr>
            </w:pPr>
          </w:p>
        </w:tc>
        <w:tc>
          <w:tcPr>
            <w:tcW w:w="800" w:type="pct"/>
            <w:vMerge/>
            <w:vAlign w:val="center"/>
          </w:tcPr>
          <w:p w14:paraId="54566FB2" w14:textId="77777777" w:rsidR="006230FF" w:rsidRDefault="006230FF">
            <w:pPr>
              <w:adjustRightInd w:val="0"/>
              <w:snapToGrid w:val="0"/>
              <w:rPr>
                <w:rFonts w:ascii="宋体" w:hAnsi="宋体"/>
                <w:szCs w:val="21"/>
              </w:rPr>
            </w:pPr>
          </w:p>
        </w:tc>
        <w:tc>
          <w:tcPr>
            <w:tcW w:w="2670" w:type="pct"/>
            <w:vAlign w:val="center"/>
          </w:tcPr>
          <w:p w14:paraId="1307F12F" w14:textId="77777777" w:rsidR="006230FF" w:rsidRDefault="00D9496B">
            <w:pPr>
              <w:spacing w:line="276" w:lineRule="auto"/>
              <w:rPr>
                <w:rFonts w:ascii="宋体" w:hAnsi="宋体"/>
                <w:szCs w:val="21"/>
              </w:rPr>
            </w:pPr>
            <w:r>
              <w:rPr>
                <w:rFonts w:ascii="宋体" w:hAnsi="宋体"/>
                <w:color w:val="000000" w:themeColor="text1"/>
                <w:kern w:val="0"/>
                <w:szCs w:val="21"/>
              </w:rPr>
              <w:t>7、在线课堂支持教学资源播放功能，支持教学视频，PPT教学资源的同步播放。支持上传外部演示文件（PPT、Word、Exc</w:t>
            </w:r>
            <w:r>
              <w:rPr>
                <w:rFonts w:ascii="宋体" w:hAnsi="宋体" w:hint="eastAsia"/>
                <w:color w:val="000000" w:themeColor="text1"/>
                <w:kern w:val="0"/>
                <w:szCs w:val="21"/>
              </w:rPr>
              <w:t>e</w:t>
            </w:r>
            <w:r>
              <w:rPr>
                <w:rFonts w:ascii="宋体" w:hAnsi="宋体"/>
                <w:color w:val="000000" w:themeColor="text1"/>
                <w:kern w:val="0"/>
                <w:szCs w:val="21"/>
              </w:rPr>
              <w:t>l等多种格式文件），支持分享外部视频以供学生同步观看。支持在线课程录制，支持对录制的视频进行查看、下载、以及删除操作。</w:t>
            </w:r>
          </w:p>
        </w:tc>
        <w:tc>
          <w:tcPr>
            <w:tcW w:w="372" w:type="pct"/>
            <w:vAlign w:val="center"/>
          </w:tcPr>
          <w:p w14:paraId="32BC52AB" w14:textId="77777777" w:rsidR="006230FF" w:rsidRDefault="006230FF">
            <w:pPr>
              <w:tabs>
                <w:tab w:val="left" w:pos="312"/>
              </w:tabs>
              <w:adjustRightInd w:val="0"/>
              <w:snapToGrid w:val="0"/>
              <w:rPr>
                <w:rFonts w:ascii="宋体" w:hAnsi="宋体" w:cs="Segoe UI Emoji"/>
                <w:szCs w:val="21"/>
              </w:rPr>
            </w:pPr>
          </w:p>
        </w:tc>
      </w:tr>
      <w:tr w:rsidR="006230FF" w14:paraId="17B386E6" w14:textId="77777777">
        <w:trPr>
          <w:trHeight w:val="340"/>
        </w:trPr>
        <w:tc>
          <w:tcPr>
            <w:tcW w:w="320" w:type="pct"/>
            <w:vMerge/>
            <w:vAlign w:val="center"/>
          </w:tcPr>
          <w:p w14:paraId="3AC74332" w14:textId="77777777" w:rsidR="006230FF" w:rsidRDefault="006230FF">
            <w:pPr>
              <w:adjustRightInd w:val="0"/>
              <w:snapToGrid w:val="0"/>
              <w:jc w:val="center"/>
              <w:rPr>
                <w:rFonts w:ascii="宋体" w:hAnsi="宋体"/>
                <w:b/>
                <w:szCs w:val="21"/>
              </w:rPr>
            </w:pPr>
          </w:p>
        </w:tc>
        <w:tc>
          <w:tcPr>
            <w:tcW w:w="385" w:type="pct"/>
            <w:vMerge/>
            <w:vAlign w:val="center"/>
          </w:tcPr>
          <w:p w14:paraId="0969A09F" w14:textId="77777777" w:rsidR="006230FF" w:rsidRDefault="006230FF">
            <w:pPr>
              <w:adjustRightInd w:val="0"/>
              <w:snapToGrid w:val="0"/>
              <w:jc w:val="center"/>
              <w:rPr>
                <w:rFonts w:ascii="宋体" w:hAnsi="宋体"/>
                <w:szCs w:val="21"/>
              </w:rPr>
            </w:pPr>
          </w:p>
        </w:tc>
        <w:tc>
          <w:tcPr>
            <w:tcW w:w="450" w:type="pct"/>
            <w:vMerge/>
            <w:vAlign w:val="center"/>
          </w:tcPr>
          <w:p w14:paraId="3443A3DE" w14:textId="77777777" w:rsidR="006230FF" w:rsidRDefault="006230FF">
            <w:pPr>
              <w:adjustRightInd w:val="0"/>
              <w:snapToGrid w:val="0"/>
              <w:jc w:val="center"/>
              <w:rPr>
                <w:rFonts w:ascii="宋体" w:hAnsi="宋体"/>
                <w:szCs w:val="21"/>
              </w:rPr>
            </w:pPr>
          </w:p>
        </w:tc>
        <w:tc>
          <w:tcPr>
            <w:tcW w:w="800" w:type="pct"/>
            <w:vMerge/>
            <w:vAlign w:val="center"/>
          </w:tcPr>
          <w:p w14:paraId="21F246A7" w14:textId="77777777" w:rsidR="006230FF" w:rsidRDefault="006230FF">
            <w:pPr>
              <w:adjustRightInd w:val="0"/>
              <w:snapToGrid w:val="0"/>
              <w:rPr>
                <w:rFonts w:ascii="宋体" w:hAnsi="宋体"/>
                <w:szCs w:val="21"/>
              </w:rPr>
            </w:pPr>
          </w:p>
        </w:tc>
        <w:tc>
          <w:tcPr>
            <w:tcW w:w="2670" w:type="pct"/>
            <w:vAlign w:val="center"/>
          </w:tcPr>
          <w:p w14:paraId="668D47B0" w14:textId="77777777" w:rsidR="006230FF" w:rsidRDefault="00D9496B">
            <w:pPr>
              <w:spacing w:line="276" w:lineRule="auto"/>
              <w:rPr>
                <w:rFonts w:ascii="宋体" w:hAnsi="宋体"/>
                <w:szCs w:val="21"/>
              </w:rPr>
            </w:pPr>
            <w:r>
              <w:rPr>
                <w:rFonts w:ascii="宋体" w:hAnsi="宋体"/>
                <w:color w:val="000000" w:themeColor="text1"/>
                <w:kern w:val="0"/>
                <w:szCs w:val="21"/>
              </w:rPr>
              <w:t>10、在线课堂支持在线随机点名提问功能，支持对学生回答打分。</w:t>
            </w:r>
          </w:p>
        </w:tc>
        <w:tc>
          <w:tcPr>
            <w:tcW w:w="372" w:type="pct"/>
            <w:vAlign w:val="center"/>
          </w:tcPr>
          <w:p w14:paraId="55040EAB" w14:textId="77777777" w:rsidR="006230FF" w:rsidRDefault="006230FF">
            <w:pPr>
              <w:tabs>
                <w:tab w:val="left" w:pos="312"/>
              </w:tabs>
              <w:adjustRightInd w:val="0"/>
              <w:snapToGrid w:val="0"/>
              <w:rPr>
                <w:rFonts w:ascii="宋体" w:hAnsi="宋体" w:cs="Segoe UI Emoji"/>
                <w:szCs w:val="21"/>
              </w:rPr>
            </w:pPr>
          </w:p>
        </w:tc>
      </w:tr>
      <w:tr w:rsidR="006230FF" w14:paraId="1BAF2AE4" w14:textId="77777777">
        <w:trPr>
          <w:trHeight w:val="1001"/>
        </w:trPr>
        <w:tc>
          <w:tcPr>
            <w:tcW w:w="320" w:type="pct"/>
            <w:vMerge/>
            <w:vAlign w:val="center"/>
          </w:tcPr>
          <w:p w14:paraId="5D4AD1B0" w14:textId="77777777" w:rsidR="006230FF" w:rsidRDefault="006230FF">
            <w:pPr>
              <w:adjustRightInd w:val="0"/>
              <w:snapToGrid w:val="0"/>
              <w:jc w:val="center"/>
              <w:rPr>
                <w:rFonts w:ascii="宋体" w:hAnsi="宋体"/>
                <w:b/>
                <w:szCs w:val="21"/>
              </w:rPr>
            </w:pPr>
          </w:p>
        </w:tc>
        <w:tc>
          <w:tcPr>
            <w:tcW w:w="385" w:type="pct"/>
            <w:vMerge/>
            <w:vAlign w:val="center"/>
          </w:tcPr>
          <w:p w14:paraId="1A5B2641" w14:textId="77777777" w:rsidR="006230FF" w:rsidRDefault="006230FF">
            <w:pPr>
              <w:adjustRightInd w:val="0"/>
              <w:snapToGrid w:val="0"/>
              <w:jc w:val="center"/>
              <w:rPr>
                <w:rFonts w:ascii="宋体" w:hAnsi="宋体"/>
                <w:szCs w:val="21"/>
              </w:rPr>
            </w:pPr>
          </w:p>
        </w:tc>
        <w:tc>
          <w:tcPr>
            <w:tcW w:w="450" w:type="pct"/>
            <w:vAlign w:val="center"/>
          </w:tcPr>
          <w:p w14:paraId="35D752DF" w14:textId="77777777" w:rsidR="006230FF" w:rsidRDefault="00D9496B">
            <w:pPr>
              <w:adjustRightInd w:val="0"/>
              <w:snapToGrid w:val="0"/>
              <w:jc w:val="center"/>
              <w:rPr>
                <w:rFonts w:ascii="宋体" w:hAnsi="宋体"/>
                <w:szCs w:val="21"/>
              </w:rPr>
            </w:pPr>
            <w:r>
              <w:rPr>
                <w:rFonts w:ascii="宋体" w:hAnsi="宋体" w:hint="eastAsia"/>
                <w:color w:val="000000" w:themeColor="text1"/>
                <w:kern w:val="0"/>
                <w:szCs w:val="21"/>
              </w:rPr>
              <w:t>在线考试</w:t>
            </w:r>
          </w:p>
        </w:tc>
        <w:tc>
          <w:tcPr>
            <w:tcW w:w="800" w:type="pct"/>
            <w:vAlign w:val="center"/>
          </w:tcPr>
          <w:p w14:paraId="209304E3" w14:textId="77777777" w:rsidR="006230FF" w:rsidRDefault="00D9496B">
            <w:pPr>
              <w:adjustRightInd w:val="0"/>
              <w:snapToGrid w:val="0"/>
              <w:jc w:val="center"/>
              <w:rPr>
                <w:rFonts w:ascii="宋体" w:hAnsi="宋体"/>
                <w:szCs w:val="21"/>
              </w:rPr>
            </w:pPr>
            <w:r>
              <w:rPr>
                <w:rFonts w:ascii="宋体" w:hAnsi="宋体"/>
                <w:color w:val="000000" w:themeColor="text1"/>
                <w:kern w:val="0"/>
                <w:szCs w:val="21"/>
              </w:rPr>
              <w:t>提供软件功能截图证明</w:t>
            </w:r>
          </w:p>
        </w:tc>
        <w:tc>
          <w:tcPr>
            <w:tcW w:w="2670" w:type="pct"/>
          </w:tcPr>
          <w:p w14:paraId="432F4411" w14:textId="77777777" w:rsidR="006230FF" w:rsidRDefault="00D9496B">
            <w:pPr>
              <w:spacing w:line="276" w:lineRule="auto"/>
              <w:rPr>
                <w:rFonts w:ascii="宋体" w:hAnsi="宋体"/>
                <w:szCs w:val="21"/>
              </w:rPr>
            </w:pPr>
            <w:r>
              <w:rPr>
                <w:rFonts w:ascii="宋体" w:hAnsi="宋体"/>
                <w:color w:val="000000" w:themeColor="text1"/>
                <w:kern w:val="0"/>
                <w:szCs w:val="21"/>
              </w:rPr>
              <w:t>2、在线考试支持编辑添加实验题，实验题支持容器、Jupyter运行环境，支持单机、集群两种环境类别，支持设置主、从节点的参数。</w:t>
            </w:r>
          </w:p>
        </w:tc>
        <w:tc>
          <w:tcPr>
            <w:tcW w:w="372" w:type="pct"/>
            <w:vAlign w:val="center"/>
          </w:tcPr>
          <w:p w14:paraId="07532495" w14:textId="77777777" w:rsidR="006230FF" w:rsidRDefault="006230FF">
            <w:pPr>
              <w:tabs>
                <w:tab w:val="left" w:pos="312"/>
              </w:tabs>
              <w:adjustRightInd w:val="0"/>
              <w:snapToGrid w:val="0"/>
              <w:rPr>
                <w:rFonts w:ascii="宋体" w:hAnsi="宋体" w:cs="Segoe UI Emoji"/>
                <w:szCs w:val="21"/>
              </w:rPr>
            </w:pPr>
          </w:p>
        </w:tc>
      </w:tr>
      <w:tr w:rsidR="006230FF" w14:paraId="19D01270" w14:textId="77777777">
        <w:trPr>
          <w:trHeight w:val="1001"/>
        </w:trPr>
        <w:tc>
          <w:tcPr>
            <w:tcW w:w="320" w:type="pct"/>
            <w:vAlign w:val="center"/>
          </w:tcPr>
          <w:p w14:paraId="2A0D409A" w14:textId="77777777" w:rsidR="006230FF" w:rsidRDefault="00D9496B">
            <w:pPr>
              <w:adjustRightInd w:val="0"/>
              <w:snapToGrid w:val="0"/>
              <w:jc w:val="center"/>
              <w:rPr>
                <w:rFonts w:ascii="宋体" w:hAnsi="宋体"/>
                <w:b/>
                <w:szCs w:val="21"/>
              </w:rPr>
            </w:pPr>
            <w:r>
              <w:rPr>
                <w:rFonts w:ascii="宋体" w:hAnsi="宋体" w:hint="eastAsia"/>
                <w:b/>
                <w:szCs w:val="21"/>
              </w:rPr>
              <w:t>2</w:t>
            </w:r>
          </w:p>
        </w:tc>
        <w:tc>
          <w:tcPr>
            <w:tcW w:w="385" w:type="pct"/>
            <w:vAlign w:val="center"/>
          </w:tcPr>
          <w:p w14:paraId="59740A44" w14:textId="77777777" w:rsidR="006230FF" w:rsidRDefault="00D9496B">
            <w:pPr>
              <w:adjustRightInd w:val="0"/>
              <w:snapToGrid w:val="0"/>
              <w:jc w:val="center"/>
              <w:rPr>
                <w:rFonts w:ascii="宋体" w:hAnsi="宋体"/>
                <w:szCs w:val="21"/>
              </w:rPr>
            </w:pPr>
            <w:r>
              <w:rPr>
                <w:rFonts w:ascii="宋体" w:hAnsi="宋体" w:hint="eastAsia"/>
                <w:color w:val="000000" w:themeColor="text1"/>
                <w:kern w:val="0"/>
                <w:szCs w:val="21"/>
              </w:rPr>
              <w:t>系统管理平台</w:t>
            </w:r>
          </w:p>
        </w:tc>
        <w:tc>
          <w:tcPr>
            <w:tcW w:w="450" w:type="pct"/>
            <w:vAlign w:val="center"/>
          </w:tcPr>
          <w:p w14:paraId="53BAC6FE" w14:textId="77777777" w:rsidR="006230FF" w:rsidRDefault="00D9496B">
            <w:pPr>
              <w:adjustRightInd w:val="0"/>
              <w:snapToGrid w:val="0"/>
              <w:jc w:val="center"/>
              <w:rPr>
                <w:rFonts w:ascii="宋体" w:hAnsi="宋体"/>
                <w:color w:val="000000" w:themeColor="text1"/>
                <w:kern w:val="0"/>
                <w:szCs w:val="21"/>
              </w:rPr>
            </w:pPr>
            <w:r>
              <w:rPr>
                <w:rFonts w:ascii="宋体" w:hAnsi="宋体" w:hint="eastAsia"/>
                <w:color w:val="000000" w:themeColor="text1"/>
                <w:kern w:val="0"/>
                <w:szCs w:val="21"/>
              </w:rPr>
              <w:t>数据归档管理功能</w:t>
            </w:r>
          </w:p>
        </w:tc>
        <w:tc>
          <w:tcPr>
            <w:tcW w:w="800" w:type="pct"/>
            <w:vAlign w:val="center"/>
          </w:tcPr>
          <w:p w14:paraId="3F70D484" w14:textId="77777777" w:rsidR="006230FF" w:rsidRDefault="00D9496B">
            <w:pPr>
              <w:spacing w:line="276" w:lineRule="auto"/>
              <w:jc w:val="center"/>
              <w:rPr>
                <w:rFonts w:ascii="宋体" w:hAnsi="宋体"/>
                <w:color w:val="000000" w:themeColor="text1"/>
                <w:kern w:val="0"/>
                <w:szCs w:val="21"/>
              </w:rPr>
            </w:pPr>
            <w:r>
              <w:rPr>
                <w:rFonts w:ascii="宋体" w:hAnsi="宋体"/>
                <w:color w:val="000000" w:themeColor="text1"/>
                <w:kern w:val="0"/>
                <w:szCs w:val="21"/>
              </w:rPr>
              <w:t>提供软件功能截图证明</w:t>
            </w:r>
          </w:p>
        </w:tc>
        <w:tc>
          <w:tcPr>
            <w:tcW w:w="2670" w:type="pct"/>
            <w:vAlign w:val="center"/>
          </w:tcPr>
          <w:p w14:paraId="6695A86A" w14:textId="77777777" w:rsidR="006230FF" w:rsidRDefault="00D9496B">
            <w:pPr>
              <w:spacing w:line="276" w:lineRule="auto"/>
              <w:rPr>
                <w:rFonts w:ascii="宋体" w:hAnsi="宋体"/>
                <w:color w:val="000000" w:themeColor="text1"/>
                <w:kern w:val="0"/>
                <w:szCs w:val="21"/>
              </w:rPr>
            </w:pPr>
            <w:r>
              <w:rPr>
                <w:rFonts w:ascii="宋体" w:hAnsi="宋体"/>
                <w:color w:val="000000" w:themeColor="text1"/>
                <w:kern w:val="0"/>
                <w:szCs w:val="21"/>
              </w:rPr>
              <w:t>数据归档的收集、管理和利用的管理流程，存储系统需具备建库、数据录入、归档、数据导入导出、报表打印、统计、档案销毁、在线查阅等完整、高效、安全、易使用的档案管理基本功能。</w:t>
            </w:r>
          </w:p>
        </w:tc>
        <w:tc>
          <w:tcPr>
            <w:tcW w:w="372" w:type="pct"/>
            <w:vAlign w:val="center"/>
          </w:tcPr>
          <w:p w14:paraId="166AC9E5" w14:textId="77777777" w:rsidR="006230FF" w:rsidRDefault="006230FF">
            <w:pPr>
              <w:tabs>
                <w:tab w:val="left" w:pos="312"/>
              </w:tabs>
              <w:adjustRightInd w:val="0"/>
              <w:snapToGrid w:val="0"/>
              <w:rPr>
                <w:rFonts w:ascii="宋体" w:hAnsi="宋体" w:cs="Segoe UI Emoji"/>
                <w:szCs w:val="21"/>
              </w:rPr>
            </w:pPr>
          </w:p>
        </w:tc>
      </w:tr>
    </w:tbl>
    <w:p w14:paraId="5E6007A9" w14:textId="77777777" w:rsidR="006230FF" w:rsidRDefault="006230FF">
      <w:pPr>
        <w:spacing w:line="288" w:lineRule="auto"/>
        <w:rPr>
          <w:rFonts w:ascii="宋体" w:eastAsia="宋体" w:hAnsi="宋体"/>
          <w:b/>
          <w:szCs w:val="21"/>
        </w:rPr>
      </w:pPr>
    </w:p>
    <w:p w14:paraId="2512C858" w14:textId="77777777" w:rsidR="006230FF" w:rsidRDefault="00D9496B">
      <w:pPr>
        <w:spacing w:line="288" w:lineRule="auto"/>
        <w:rPr>
          <w:rFonts w:ascii="宋体" w:eastAsia="宋体" w:hAnsi="宋体"/>
          <w:b/>
          <w:szCs w:val="21"/>
        </w:rPr>
      </w:pPr>
      <w:r>
        <w:rPr>
          <w:rFonts w:ascii="宋体" w:eastAsia="宋体" w:hAnsi="宋体" w:hint="eastAsia"/>
          <w:b/>
          <w:szCs w:val="21"/>
        </w:rPr>
        <w:t>演示要求：</w:t>
      </w:r>
    </w:p>
    <w:p w14:paraId="5C9CABAA" w14:textId="77777777" w:rsidR="006230FF" w:rsidRDefault="00D9496B">
      <w:pPr>
        <w:spacing w:line="288" w:lineRule="auto"/>
        <w:ind w:firstLineChars="200" w:firstLine="420"/>
        <w:rPr>
          <w:rFonts w:ascii="宋体" w:eastAsia="宋体" w:hAnsi="宋体"/>
          <w:szCs w:val="21"/>
        </w:rPr>
      </w:pPr>
      <w:r>
        <w:rPr>
          <w:rFonts w:ascii="宋体" w:eastAsia="宋体" w:hAnsi="宋体" w:hint="eastAsia"/>
          <w:szCs w:val="21"/>
        </w:rPr>
        <w:t>1、投标人需提供软件演示视频。</w:t>
      </w:r>
    </w:p>
    <w:p w14:paraId="01726E7B" w14:textId="77777777" w:rsidR="006230FF" w:rsidRDefault="00D9496B">
      <w:pPr>
        <w:spacing w:line="288" w:lineRule="auto"/>
        <w:ind w:firstLineChars="200" w:firstLine="420"/>
        <w:rPr>
          <w:rFonts w:ascii="宋体" w:eastAsia="宋体" w:hAnsi="宋体"/>
          <w:szCs w:val="21"/>
        </w:rPr>
      </w:pPr>
      <w:r>
        <w:rPr>
          <w:rFonts w:ascii="宋体" w:eastAsia="宋体" w:hAnsi="宋体" w:hint="eastAsia"/>
          <w:szCs w:val="21"/>
        </w:rPr>
        <w:t>2、演示以录制视频形式提供，投标人将演示的过程录制成视频，视频内须提供人员解说，内容应为真实操作过程的原始记录。</w:t>
      </w:r>
    </w:p>
    <w:p w14:paraId="1E05105F" w14:textId="77777777" w:rsidR="006230FF" w:rsidRDefault="00D9496B">
      <w:pPr>
        <w:spacing w:line="288" w:lineRule="auto"/>
        <w:ind w:firstLineChars="200" w:firstLine="420"/>
        <w:rPr>
          <w:rFonts w:ascii="宋体" w:eastAsia="宋体" w:hAnsi="宋体"/>
          <w:szCs w:val="21"/>
        </w:rPr>
      </w:pPr>
      <w:r>
        <w:rPr>
          <w:rFonts w:ascii="宋体" w:eastAsia="宋体" w:hAnsi="宋体" w:hint="eastAsia"/>
          <w:szCs w:val="21"/>
        </w:rPr>
        <w:t>3、演示视频时长不超过</w:t>
      </w:r>
      <w:r>
        <w:rPr>
          <w:rFonts w:ascii="宋体" w:eastAsia="宋体" w:hAnsi="宋体"/>
          <w:szCs w:val="21"/>
        </w:rPr>
        <w:t>20</w:t>
      </w:r>
      <w:r>
        <w:rPr>
          <w:rFonts w:ascii="宋体" w:eastAsia="宋体" w:hAnsi="宋体" w:hint="eastAsia"/>
          <w:szCs w:val="21"/>
        </w:rPr>
        <w:t>分钟。</w:t>
      </w:r>
    </w:p>
    <w:tbl>
      <w:tblPr>
        <w:tblStyle w:val="aff9"/>
        <w:tblW w:w="5000" w:type="pct"/>
        <w:tblLook w:val="04A0" w:firstRow="1" w:lastRow="0" w:firstColumn="1" w:lastColumn="0" w:noHBand="0" w:noVBand="1"/>
      </w:tblPr>
      <w:tblGrid>
        <w:gridCol w:w="846"/>
        <w:gridCol w:w="8556"/>
      </w:tblGrid>
      <w:tr w:rsidR="006230FF" w14:paraId="67AA637F" w14:textId="77777777">
        <w:trPr>
          <w:trHeight w:val="113"/>
        </w:trPr>
        <w:tc>
          <w:tcPr>
            <w:tcW w:w="450" w:type="pct"/>
            <w:vAlign w:val="center"/>
          </w:tcPr>
          <w:p w14:paraId="4351BC04" w14:textId="77777777" w:rsidR="006230FF" w:rsidRDefault="00D9496B">
            <w:pPr>
              <w:adjustRightInd w:val="0"/>
              <w:snapToGrid w:val="0"/>
              <w:spacing w:line="288" w:lineRule="auto"/>
              <w:jc w:val="center"/>
              <w:rPr>
                <w:rFonts w:ascii="宋体" w:hAnsi="宋体" w:cstheme="minorEastAsia"/>
                <w:b/>
                <w:bCs/>
                <w:kern w:val="0"/>
                <w:szCs w:val="21"/>
              </w:rPr>
            </w:pPr>
            <w:r>
              <w:rPr>
                <w:rFonts w:ascii="宋体" w:hAnsi="宋体" w:cstheme="minorEastAsia" w:hint="eastAsia"/>
                <w:b/>
                <w:bCs/>
                <w:kern w:val="0"/>
                <w:szCs w:val="21"/>
              </w:rPr>
              <w:t>序号</w:t>
            </w:r>
          </w:p>
        </w:tc>
        <w:tc>
          <w:tcPr>
            <w:tcW w:w="4550" w:type="pct"/>
            <w:vAlign w:val="center"/>
          </w:tcPr>
          <w:p w14:paraId="31A6D0F0" w14:textId="77777777" w:rsidR="006230FF" w:rsidRDefault="00D9496B">
            <w:pPr>
              <w:adjustRightInd w:val="0"/>
              <w:snapToGrid w:val="0"/>
              <w:spacing w:line="288" w:lineRule="auto"/>
              <w:jc w:val="center"/>
              <w:rPr>
                <w:rFonts w:ascii="宋体" w:hAnsi="宋体" w:cstheme="minorEastAsia"/>
                <w:b/>
                <w:bCs/>
                <w:kern w:val="0"/>
                <w:szCs w:val="21"/>
              </w:rPr>
            </w:pPr>
            <w:r>
              <w:rPr>
                <w:rFonts w:ascii="宋体" w:hAnsi="宋体" w:cstheme="minorEastAsia" w:hint="eastAsia"/>
                <w:b/>
                <w:bCs/>
                <w:kern w:val="0"/>
                <w:szCs w:val="21"/>
              </w:rPr>
              <w:t>演示内容</w:t>
            </w:r>
          </w:p>
        </w:tc>
      </w:tr>
      <w:tr w:rsidR="006230FF" w14:paraId="04FA5D68" w14:textId="77777777">
        <w:trPr>
          <w:trHeight w:val="113"/>
        </w:trPr>
        <w:tc>
          <w:tcPr>
            <w:tcW w:w="450" w:type="pct"/>
            <w:vAlign w:val="center"/>
          </w:tcPr>
          <w:p w14:paraId="0EB7F6F3" w14:textId="77777777" w:rsidR="006230FF" w:rsidRDefault="00D9496B">
            <w:pPr>
              <w:adjustRightInd w:val="0"/>
              <w:snapToGrid w:val="0"/>
              <w:spacing w:line="288" w:lineRule="auto"/>
              <w:jc w:val="center"/>
              <w:rPr>
                <w:rFonts w:ascii="宋体" w:hAnsi="宋体" w:cstheme="minorEastAsia"/>
                <w:kern w:val="0"/>
                <w:szCs w:val="21"/>
              </w:rPr>
            </w:pPr>
            <w:r>
              <w:rPr>
                <w:rFonts w:ascii="宋体" w:hAnsi="宋体" w:cstheme="minorEastAsia" w:hint="eastAsia"/>
                <w:kern w:val="0"/>
                <w:szCs w:val="21"/>
              </w:rPr>
              <w:t>1</w:t>
            </w:r>
          </w:p>
        </w:tc>
        <w:tc>
          <w:tcPr>
            <w:tcW w:w="4550" w:type="pct"/>
          </w:tcPr>
          <w:p w14:paraId="42898CC3" w14:textId="77777777" w:rsidR="006230FF" w:rsidRDefault="00D9496B">
            <w:pPr>
              <w:adjustRightInd w:val="0"/>
              <w:snapToGrid w:val="0"/>
              <w:spacing w:line="276" w:lineRule="auto"/>
              <w:rPr>
                <w:rFonts w:ascii="宋体" w:hAnsi="宋体"/>
                <w:b/>
                <w:bCs/>
                <w:color w:val="000000" w:themeColor="text1"/>
                <w:kern w:val="0"/>
                <w:szCs w:val="21"/>
              </w:rPr>
            </w:pPr>
            <w:r>
              <w:rPr>
                <w:rFonts w:ascii="宋体" w:hAnsi="宋体" w:hint="eastAsia"/>
                <w:b/>
                <w:bCs/>
                <w:color w:val="000000" w:themeColor="text1"/>
                <w:kern w:val="0"/>
                <w:szCs w:val="21"/>
              </w:rPr>
              <w:t>大数据实验管理平台</w:t>
            </w:r>
          </w:p>
          <w:p w14:paraId="31E9EF6E"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hint="eastAsia"/>
                <w:b/>
                <w:bCs/>
                <w:kern w:val="0"/>
                <w:szCs w:val="21"/>
              </w:rPr>
              <w:t>课程管理</w:t>
            </w:r>
          </w:p>
          <w:p w14:paraId="76931996"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hint="eastAsia"/>
                <w:kern w:val="0"/>
                <w:szCs w:val="21"/>
              </w:rPr>
              <w:t>1</w:t>
            </w:r>
            <w:r>
              <w:rPr>
                <w:rFonts w:ascii="宋体" w:hAnsi="宋体" w:cs="Segoe UI Symbol"/>
                <w:kern w:val="0"/>
                <w:szCs w:val="21"/>
              </w:rPr>
              <w:t>.</w:t>
            </w:r>
            <w:r>
              <w:rPr>
                <w:rFonts w:hint="eastAsia"/>
              </w:rPr>
              <w:t xml:space="preserve"> </w:t>
            </w:r>
            <w:r>
              <w:rPr>
                <w:rFonts w:ascii="宋体" w:hAnsi="宋体" w:cs="Segoe UI Symbol" w:hint="eastAsia"/>
                <w:kern w:val="0"/>
                <w:szCs w:val="21"/>
              </w:rPr>
              <w:t>系统支持教师用户自定义首页默认布局设置。支持一键恢复首页默认布局。教师用户首页支持全局模式、教学模式、备课模式和考试模式</w:t>
            </w:r>
            <w:r>
              <w:rPr>
                <w:rFonts w:ascii="宋体" w:hAnsi="宋体" w:cs="Segoe UI Symbol"/>
                <w:kern w:val="0"/>
                <w:szCs w:val="21"/>
              </w:rPr>
              <w:t>4种内置首页布局模式。</w:t>
            </w:r>
          </w:p>
          <w:p w14:paraId="04498C67"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hint="eastAsia"/>
                <w:kern w:val="0"/>
                <w:szCs w:val="21"/>
              </w:rPr>
              <w:t>2</w:t>
            </w:r>
            <w:r>
              <w:rPr>
                <w:rFonts w:ascii="宋体" w:hAnsi="宋体" w:cs="Segoe UI Symbol"/>
                <w:kern w:val="0"/>
                <w:szCs w:val="21"/>
              </w:rPr>
              <w:t>.</w:t>
            </w:r>
            <w:r>
              <w:rPr>
                <w:rFonts w:hint="eastAsia"/>
              </w:rPr>
              <w:t xml:space="preserve"> </w:t>
            </w:r>
            <w:r>
              <w:rPr>
                <w:rFonts w:ascii="宋体" w:hAnsi="宋体" w:cs="Segoe UI Symbol" w:hint="eastAsia"/>
                <w:kern w:val="0"/>
                <w:szCs w:val="21"/>
              </w:rPr>
              <w:t>系统支持用户在线制作实验环境，满足不同的教学场景需求。支持生成</w:t>
            </w:r>
            <w:r>
              <w:rPr>
                <w:rFonts w:ascii="宋体" w:hAnsi="宋体" w:cs="Segoe UI Symbol"/>
                <w:kern w:val="0"/>
                <w:szCs w:val="21"/>
              </w:rPr>
              <w:t>Docker容器，支持Linux操作系统,并且支持单机和集群两种模式,可以自定义每一个容器的物理配置。</w:t>
            </w:r>
          </w:p>
          <w:p w14:paraId="149BF71B"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hint="eastAsia"/>
                <w:kern w:val="0"/>
                <w:szCs w:val="21"/>
              </w:rPr>
              <w:t>3</w:t>
            </w:r>
            <w:r>
              <w:rPr>
                <w:rFonts w:ascii="宋体" w:hAnsi="宋体" w:cs="Segoe UI Symbol"/>
                <w:kern w:val="0"/>
                <w:szCs w:val="21"/>
              </w:rPr>
              <w:t>.</w:t>
            </w:r>
            <w:r>
              <w:rPr>
                <w:rFonts w:hint="eastAsia"/>
              </w:rPr>
              <w:t xml:space="preserve"> </w:t>
            </w:r>
            <w:r>
              <w:rPr>
                <w:rFonts w:ascii="宋体" w:hAnsi="宋体" w:cs="Segoe UI Symbol" w:hint="eastAsia"/>
                <w:kern w:val="0"/>
                <w:szCs w:val="21"/>
              </w:rPr>
              <w:t>系统支持添加、导入及批量删除敏感词，支持对已有敏感词状态进行开启或关闭操作，支持对所选敏感词进行编辑及删除操作。</w:t>
            </w:r>
          </w:p>
          <w:p w14:paraId="3E637650" w14:textId="77777777" w:rsidR="006230FF" w:rsidRDefault="00D9496B">
            <w:pPr>
              <w:adjustRightInd w:val="0"/>
              <w:snapToGrid w:val="0"/>
              <w:spacing w:line="276" w:lineRule="auto"/>
              <w:rPr>
                <w:rFonts w:ascii="宋体" w:hAnsi="宋体"/>
                <w:b/>
                <w:bCs/>
                <w:color w:val="000000" w:themeColor="text1"/>
                <w:kern w:val="0"/>
                <w:szCs w:val="21"/>
              </w:rPr>
            </w:pPr>
            <w:r>
              <w:rPr>
                <w:rFonts w:ascii="宋体" w:hAnsi="宋体" w:hint="eastAsia"/>
                <w:b/>
                <w:bCs/>
                <w:color w:val="000000" w:themeColor="text1"/>
                <w:kern w:val="0"/>
                <w:szCs w:val="21"/>
              </w:rPr>
              <w:t>在线授课</w:t>
            </w:r>
          </w:p>
          <w:p w14:paraId="08BEBB0D" w14:textId="77777777" w:rsidR="006230FF" w:rsidRDefault="00D9496B">
            <w:pPr>
              <w:rPr>
                <w:rFonts w:ascii="宋体" w:hAnsi="宋体"/>
                <w:b/>
                <w:bCs/>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w:t>
            </w:r>
            <w:r>
              <w:rPr>
                <w:rFonts w:hint="eastAsia"/>
              </w:rPr>
              <w:t xml:space="preserve"> </w:t>
            </w:r>
            <w:r>
              <w:rPr>
                <w:rFonts w:ascii="宋体" w:hAnsi="宋体" w:hint="eastAsia"/>
                <w:color w:val="000000" w:themeColor="text1"/>
                <w:kern w:val="0"/>
                <w:szCs w:val="21"/>
              </w:rPr>
              <w:t>系统支持在线课堂功能，提供在线电子白板和在线讨论功能。支持在线录屏、签到、随机提问、实验监控等功能。支持在线同步共享实验环境界面让学生观看与学习。</w:t>
            </w:r>
          </w:p>
          <w:p w14:paraId="181A88FD" w14:textId="77777777" w:rsidR="006230FF" w:rsidRDefault="00D9496B">
            <w:pPr>
              <w:rPr>
                <w:rFonts w:ascii="宋体" w:hAnsi="宋体"/>
                <w:b/>
                <w:bCs/>
                <w:color w:val="000000" w:themeColor="text1"/>
                <w:kern w:val="0"/>
                <w:szCs w:val="21"/>
              </w:rPr>
            </w:pPr>
            <w:r>
              <w:rPr>
                <w:rFonts w:ascii="宋体" w:hAnsi="宋体"/>
                <w:color w:val="000000" w:themeColor="text1"/>
                <w:kern w:val="0"/>
                <w:szCs w:val="21"/>
              </w:rPr>
              <w:t>2.</w:t>
            </w:r>
            <w:r>
              <w:rPr>
                <w:rFonts w:hint="eastAsia"/>
              </w:rPr>
              <w:t xml:space="preserve"> </w:t>
            </w:r>
            <w:r>
              <w:rPr>
                <w:rFonts w:ascii="宋体" w:hAnsi="宋体" w:hint="eastAsia"/>
                <w:color w:val="000000" w:themeColor="text1"/>
                <w:kern w:val="0"/>
                <w:szCs w:val="21"/>
              </w:rPr>
              <w:t>在线课堂支持在线学习的用户设置上课状态，包含离开、举手、未决定、困惑、悲伤、高</w:t>
            </w:r>
            <w:r>
              <w:rPr>
                <w:rFonts w:ascii="宋体" w:hAnsi="宋体" w:hint="eastAsia"/>
                <w:color w:val="000000" w:themeColor="text1"/>
                <w:kern w:val="0"/>
                <w:szCs w:val="21"/>
              </w:rPr>
              <w:lastRenderedPageBreak/>
              <w:t>兴、鼓掌、点赞、拍砖等，支持在线课堂中的主持和演示权限设置，可设置其他演示者与主持人权限。</w:t>
            </w:r>
            <w:r>
              <w:rPr>
                <w:rFonts w:ascii="宋体" w:hAnsi="宋体"/>
                <w:color w:val="000000" w:themeColor="text1"/>
                <w:kern w:val="0"/>
                <w:szCs w:val="21"/>
              </w:rPr>
              <w:t xml:space="preserve"> </w:t>
            </w:r>
          </w:p>
          <w:p w14:paraId="7C11ECBC" w14:textId="77777777" w:rsidR="006230FF" w:rsidRDefault="00D9496B">
            <w:pPr>
              <w:adjustRightInd w:val="0"/>
              <w:snapToGrid w:val="0"/>
              <w:spacing w:line="276" w:lineRule="auto"/>
              <w:rPr>
                <w:rFonts w:ascii="宋体" w:hAnsi="宋体" w:cs="Segoe UI Symbol"/>
                <w:b/>
                <w:bCs/>
                <w:kern w:val="0"/>
                <w:szCs w:val="21"/>
              </w:rPr>
            </w:pPr>
            <w:r>
              <w:rPr>
                <w:rFonts w:ascii="宋体" w:hAnsi="宋体" w:cs="Segoe UI Symbol" w:hint="eastAsia"/>
                <w:b/>
                <w:bCs/>
                <w:kern w:val="0"/>
                <w:szCs w:val="21"/>
              </w:rPr>
              <w:t>在线考试</w:t>
            </w:r>
          </w:p>
          <w:p w14:paraId="56B3EC8B"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kern w:val="0"/>
                <w:szCs w:val="21"/>
              </w:rPr>
              <w:t>1.</w:t>
            </w:r>
            <w:r>
              <w:rPr>
                <w:rFonts w:ascii="宋体" w:hAnsi="宋体" w:cs="Segoe UI Symbol" w:hint="eastAsia"/>
                <w:kern w:val="0"/>
                <w:szCs w:val="21"/>
              </w:rPr>
              <w:t>系统支持自定义学习路径功能，支持对课程的学科分类、学科内容及学科适用职业进行定位，支持对学习路径新增分类、新增路径小类、新增岗位。支持学习路径的可视化分析，展示岗位能力达成图、技术能力分布图、学习路径课程分布图。支持通过课程、班级以及姓名筛选查看。</w:t>
            </w:r>
          </w:p>
          <w:p w14:paraId="57341AF0" w14:textId="1DDB8764" w:rsidR="006230FF" w:rsidRPr="00BD2887" w:rsidRDefault="00D9496B">
            <w:pPr>
              <w:adjustRightInd w:val="0"/>
              <w:snapToGrid w:val="0"/>
              <w:spacing w:line="276" w:lineRule="auto"/>
              <w:rPr>
                <w:rFonts w:ascii="宋体" w:hAnsi="宋体" w:cs="Segoe UI Symbol"/>
                <w:kern w:val="0"/>
                <w:szCs w:val="21"/>
              </w:rPr>
            </w:pPr>
            <w:r>
              <w:rPr>
                <w:rFonts w:ascii="宋体" w:hAnsi="宋体" w:cs="Segoe UI Symbol" w:hint="eastAsia"/>
                <w:kern w:val="0"/>
                <w:szCs w:val="21"/>
              </w:rPr>
              <w:t>2</w:t>
            </w:r>
            <w:r>
              <w:rPr>
                <w:rFonts w:ascii="宋体" w:hAnsi="宋体" w:cs="Segoe UI Symbol"/>
                <w:kern w:val="0"/>
                <w:szCs w:val="21"/>
              </w:rPr>
              <w:t>.</w:t>
            </w:r>
            <w:r>
              <w:rPr>
                <w:rFonts w:ascii="宋体" w:hAnsi="宋体" w:cs="Segoe UI Symbol" w:hint="eastAsia"/>
                <w:kern w:val="0"/>
                <w:szCs w:val="21"/>
              </w:rPr>
              <w:t>系统支持教师查看班级的实验报告分析，展示报告满分、最高分、最低分、平均分和已提交人数等数据，展示整个班级成绩排名图和实验分析图。支持学生查看个人实验报告分析，展示完成率、提交报告次数和报告成绩分析图。</w:t>
            </w:r>
          </w:p>
        </w:tc>
      </w:tr>
      <w:tr w:rsidR="006230FF" w14:paraId="50A53327" w14:textId="77777777">
        <w:trPr>
          <w:trHeight w:val="113"/>
        </w:trPr>
        <w:tc>
          <w:tcPr>
            <w:tcW w:w="450" w:type="pct"/>
            <w:vAlign w:val="center"/>
          </w:tcPr>
          <w:p w14:paraId="13DE07B2" w14:textId="77777777" w:rsidR="006230FF" w:rsidRDefault="00D9496B">
            <w:pPr>
              <w:adjustRightInd w:val="0"/>
              <w:snapToGrid w:val="0"/>
              <w:spacing w:line="288" w:lineRule="auto"/>
              <w:jc w:val="center"/>
              <w:rPr>
                <w:rFonts w:ascii="宋体" w:hAnsi="宋体" w:cstheme="minorEastAsia"/>
                <w:kern w:val="0"/>
                <w:szCs w:val="21"/>
              </w:rPr>
            </w:pPr>
            <w:r>
              <w:rPr>
                <w:rFonts w:ascii="宋体" w:hAnsi="宋体" w:cstheme="minorEastAsia"/>
                <w:kern w:val="0"/>
                <w:szCs w:val="21"/>
              </w:rPr>
              <w:lastRenderedPageBreak/>
              <w:t>2</w:t>
            </w:r>
          </w:p>
        </w:tc>
        <w:tc>
          <w:tcPr>
            <w:tcW w:w="4550" w:type="pct"/>
          </w:tcPr>
          <w:p w14:paraId="47D9F1E2"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hint="eastAsia"/>
                <w:b/>
                <w:bCs/>
                <w:kern w:val="0"/>
                <w:szCs w:val="21"/>
              </w:rPr>
              <w:t>建模分析</w:t>
            </w:r>
          </w:p>
          <w:p w14:paraId="0F214A1D" w14:textId="77777777" w:rsidR="006230FF" w:rsidRDefault="00D9496B">
            <w:pPr>
              <w:adjustRightInd w:val="0"/>
              <w:snapToGrid w:val="0"/>
              <w:spacing w:line="276" w:lineRule="auto"/>
              <w:rPr>
                <w:rFonts w:ascii="宋体" w:hAnsi="宋体" w:cs="Segoe UI Symbol"/>
                <w:b/>
                <w:bCs/>
                <w:kern w:val="0"/>
                <w:szCs w:val="21"/>
              </w:rPr>
            </w:pPr>
            <w:r>
              <w:rPr>
                <w:rFonts w:ascii="宋体" w:hAnsi="宋体" w:cs="Segoe UI Symbol"/>
                <w:b/>
                <w:bCs/>
                <w:kern w:val="0"/>
                <w:szCs w:val="21"/>
              </w:rPr>
              <w:t>数据集管理</w:t>
            </w:r>
          </w:p>
          <w:p w14:paraId="0B24FA4D"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hint="eastAsia"/>
                <w:kern w:val="0"/>
                <w:szCs w:val="21"/>
              </w:rPr>
              <w:t>1.</w:t>
            </w:r>
            <w:r>
              <w:rPr>
                <w:rFonts w:ascii="宋体" w:hAnsi="宋体" w:cs="Segoe UI Symbol"/>
                <w:kern w:val="0"/>
                <w:szCs w:val="21"/>
              </w:rPr>
              <w:t>CSV、TSV、Txt、Excel、Json等主流文本格式的数据接入</w:t>
            </w:r>
            <w:r>
              <w:rPr>
                <w:rFonts w:ascii="宋体" w:hAnsi="宋体" w:cs="Segoe UI Symbol" w:hint="eastAsia"/>
                <w:kern w:val="0"/>
                <w:szCs w:val="21"/>
              </w:rPr>
              <w:t>，支持多文件打包上传。</w:t>
            </w:r>
          </w:p>
          <w:p w14:paraId="24A3258E"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hint="eastAsia"/>
                <w:kern w:val="0"/>
                <w:szCs w:val="21"/>
              </w:rPr>
              <w:t>2</w:t>
            </w:r>
            <w:r>
              <w:rPr>
                <w:rFonts w:ascii="宋体" w:hAnsi="宋体" w:cs="Segoe UI Symbol"/>
                <w:kern w:val="0"/>
                <w:szCs w:val="21"/>
              </w:rPr>
              <w:t>.需支持用户对个人数据进行管理，</w:t>
            </w:r>
            <w:r>
              <w:rPr>
                <w:rFonts w:ascii="宋体" w:hAnsi="宋体" w:cs="Segoe UI Symbol" w:hint="eastAsia"/>
                <w:kern w:val="0"/>
                <w:szCs w:val="21"/>
              </w:rPr>
              <w:t>控制数据的可用状态，并以列表方式显示使用该数据的模型信息，个人和其他用户分享的数据，可以下载到本地存储和使用。</w:t>
            </w:r>
          </w:p>
          <w:p w14:paraId="21E47A4D" w14:textId="77777777" w:rsidR="006230FF" w:rsidRDefault="00D9496B">
            <w:pPr>
              <w:adjustRightInd w:val="0"/>
              <w:snapToGrid w:val="0"/>
              <w:spacing w:line="276" w:lineRule="auto"/>
              <w:rPr>
                <w:rFonts w:ascii="宋体" w:hAnsi="宋体" w:cs="Segoe UI Symbol"/>
                <w:b/>
                <w:bCs/>
                <w:kern w:val="0"/>
                <w:szCs w:val="21"/>
              </w:rPr>
            </w:pPr>
            <w:r>
              <w:rPr>
                <w:rFonts w:ascii="宋体" w:hAnsi="宋体" w:cs="Segoe UI Symbol" w:hint="eastAsia"/>
                <w:b/>
                <w:bCs/>
                <w:kern w:val="0"/>
                <w:szCs w:val="21"/>
              </w:rPr>
              <w:t>建模分析挖掘</w:t>
            </w:r>
          </w:p>
          <w:p w14:paraId="55349AE9"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hint="eastAsia"/>
                <w:kern w:val="0"/>
                <w:szCs w:val="21"/>
              </w:rPr>
              <w:t>1.支持可拖拽图形操作界面与多功能建模画布，用户可基于业务数据流转，选择算法库中的算法及数据，实现搭积木式的分析流程快速构建。支持放大、缩小、撤销、自适应画布、添加备注、清空画布、组件重命名、全屏显示等交互式画布操作方便用户进行模型构建。</w:t>
            </w:r>
          </w:p>
          <w:p w14:paraId="5E27CCA9"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hint="eastAsia"/>
                <w:kern w:val="0"/>
                <w:szCs w:val="21"/>
              </w:rPr>
              <w:t>2.支持将模型共享给其他用户，实现多个用户协作共同完成一个分析模型。</w:t>
            </w:r>
          </w:p>
          <w:p w14:paraId="37E35E70" w14:textId="77777777" w:rsidR="006230FF" w:rsidRDefault="00D9496B">
            <w:pPr>
              <w:adjustRightInd w:val="0"/>
              <w:snapToGrid w:val="0"/>
              <w:spacing w:line="276" w:lineRule="auto"/>
              <w:rPr>
                <w:rFonts w:ascii="宋体" w:hAnsi="宋体" w:cs="Segoe UI Symbol"/>
                <w:b/>
                <w:bCs/>
                <w:kern w:val="0"/>
                <w:szCs w:val="21"/>
              </w:rPr>
            </w:pPr>
            <w:r>
              <w:rPr>
                <w:rFonts w:ascii="宋体" w:hAnsi="宋体" w:cs="Segoe UI Symbol" w:hint="eastAsia"/>
                <w:b/>
                <w:bCs/>
                <w:kern w:val="0"/>
                <w:szCs w:val="21"/>
              </w:rPr>
              <w:t>模型训练与评估</w:t>
            </w:r>
          </w:p>
          <w:p w14:paraId="28AACFDF"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hint="eastAsia"/>
                <w:kern w:val="0"/>
                <w:szCs w:val="21"/>
              </w:rPr>
              <w:t>1.支持模型的保存、运行、停止、另存等功能用户进行模型的构建。支持从当前节点运行、运行当前节点、运行至当前节点等多种模型调试方式，模型训练过程支持灵活的参数配置与优化。</w:t>
            </w:r>
          </w:p>
          <w:p w14:paraId="3BF5680B"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hint="eastAsia"/>
                <w:kern w:val="0"/>
                <w:szCs w:val="21"/>
              </w:rPr>
              <w:t>2.支持模型监控功能，用户可以对模型进行实时日志与状态监控，查看模型运行结果。可以配置模型的执行参数，不同的计算环境执行参数不相同，包括内存、CPU核数等；</w:t>
            </w:r>
          </w:p>
        </w:tc>
      </w:tr>
      <w:tr w:rsidR="006230FF" w14:paraId="436484B4" w14:textId="77777777">
        <w:trPr>
          <w:trHeight w:val="113"/>
        </w:trPr>
        <w:tc>
          <w:tcPr>
            <w:tcW w:w="450" w:type="pct"/>
            <w:vAlign w:val="center"/>
          </w:tcPr>
          <w:p w14:paraId="6CA8521B" w14:textId="77777777" w:rsidR="006230FF" w:rsidRDefault="00D9496B">
            <w:pPr>
              <w:adjustRightInd w:val="0"/>
              <w:snapToGrid w:val="0"/>
              <w:spacing w:line="288" w:lineRule="auto"/>
              <w:jc w:val="center"/>
              <w:rPr>
                <w:rFonts w:ascii="宋体" w:hAnsi="宋体" w:cstheme="minorEastAsia"/>
                <w:kern w:val="0"/>
                <w:szCs w:val="21"/>
              </w:rPr>
            </w:pPr>
            <w:r>
              <w:rPr>
                <w:rFonts w:ascii="宋体" w:hAnsi="宋体" w:cstheme="minorEastAsia"/>
                <w:kern w:val="0"/>
                <w:szCs w:val="21"/>
              </w:rPr>
              <w:t>3</w:t>
            </w:r>
          </w:p>
        </w:tc>
        <w:tc>
          <w:tcPr>
            <w:tcW w:w="4550" w:type="pct"/>
            <w:vAlign w:val="center"/>
          </w:tcPr>
          <w:p w14:paraId="1062C814" w14:textId="77777777" w:rsidR="006230FF" w:rsidRDefault="00D9496B">
            <w:pPr>
              <w:adjustRightInd w:val="0"/>
              <w:snapToGrid w:val="0"/>
              <w:spacing w:line="276" w:lineRule="auto"/>
              <w:rPr>
                <w:rFonts w:ascii="宋体" w:hAnsi="宋体"/>
                <w:b/>
                <w:bCs/>
                <w:color w:val="000000" w:themeColor="text1"/>
                <w:kern w:val="0"/>
                <w:szCs w:val="21"/>
              </w:rPr>
            </w:pPr>
            <w:r>
              <w:rPr>
                <w:rFonts w:ascii="宋体" w:hAnsi="宋体" w:hint="eastAsia"/>
                <w:b/>
                <w:bCs/>
                <w:color w:val="000000" w:themeColor="text1"/>
                <w:kern w:val="0"/>
                <w:szCs w:val="21"/>
              </w:rPr>
              <w:t>算子库</w:t>
            </w:r>
          </w:p>
          <w:p w14:paraId="38A25AE4" w14:textId="77777777" w:rsidR="006230FF" w:rsidRDefault="00D9496B">
            <w:pPr>
              <w:adjustRightInd w:val="0"/>
              <w:snapToGrid w:val="0"/>
              <w:spacing w:line="276" w:lineRule="auto"/>
              <w:rPr>
                <w:rFonts w:ascii="宋体" w:hAnsi="宋体" w:cs="Segoe UI Symbol"/>
                <w:b/>
                <w:bCs/>
                <w:kern w:val="0"/>
                <w:szCs w:val="21"/>
              </w:rPr>
            </w:pPr>
            <w:r>
              <w:rPr>
                <w:rFonts w:ascii="宋体" w:hAnsi="宋体" w:cs="Segoe UI Symbol" w:hint="eastAsia"/>
                <w:b/>
                <w:bCs/>
                <w:kern w:val="0"/>
                <w:szCs w:val="21"/>
              </w:rPr>
              <w:t>深度学习</w:t>
            </w:r>
          </w:p>
          <w:p w14:paraId="4785BC70"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kern w:val="0"/>
                <w:szCs w:val="21"/>
              </w:rPr>
              <w:t>支持常用的深度学习算法，支持对Tensorflow、PyTorch等深度学习框架的集成与应用，支持CPU与GPU资源调度执行，包含卷积神经网络、循环神经网络、LSTM等算法。</w:t>
            </w:r>
          </w:p>
          <w:p w14:paraId="709AE5D5" w14:textId="77777777" w:rsidR="006230FF" w:rsidRDefault="00D9496B">
            <w:pPr>
              <w:adjustRightInd w:val="0"/>
              <w:snapToGrid w:val="0"/>
              <w:spacing w:line="276" w:lineRule="auto"/>
              <w:rPr>
                <w:rFonts w:ascii="宋体" w:hAnsi="宋体" w:cs="Segoe UI Symbol"/>
                <w:b/>
                <w:bCs/>
                <w:kern w:val="0"/>
                <w:szCs w:val="21"/>
              </w:rPr>
            </w:pPr>
            <w:r>
              <w:rPr>
                <w:rFonts w:ascii="宋体" w:hAnsi="宋体" w:cs="Segoe UI Symbol" w:hint="eastAsia"/>
                <w:b/>
                <w:bCs/>
                <w:kern w:val="0"/>
                <w:szCs w:val="21"/>
              </w:rPr>
              <w:t>自然语言处理</w:t>
            </w:r>
          </w:p>
          <w:p w14:paraId="017011B9" w14:textId="77777777" w:rsidR="006230FF" w:rsidRDefault="00D9496B">
            <w:pPr>
              <w:adjustRightInd w:val="0"/>
              <w:snapToGrid w:val="0"/>
              <w:spacing w:line="276" w:lineRule="auto"/>
              <w:rPr>
                <w:rFonts w:ascii="宋体" w:hAnsi="宋体" w:cs="Segoe UI Symbol"/>
                <w:kern w:val="0"/>
                <w:szCs w:val="21"/>
              </w:rPr>
            </w:pPr>
            <w:r>
              <w:rPr>
                <w:rFonts w:ascii="宋体" w:hAnsi="宋体" w:cs="Segoe UI Symbol"/>
                <w:kern w:val="0"/>
                <w:szCs w:val="21"/>
              </w:rPr>
              <w:t>支持包含不少于12种算法组件，包括但不限于基础分词、词性标注、实体识别、关系抽取、事件抽取、摘要抽取、关键词抽取、情感分析、文本分类、相似度计算、语种识别、繁简转换。</w:t>
            </w:r>
          </w:p>
        </w:tc>
      </w:tr>
    </w:tbl>
    <w:p w14:paraId="0243C476" w14:textId="77777777" w:rsidR="006230FF" w:rsidRDefault="006230FF">
      <w:pPr>
        <w:pStyle w:val="ac"/>
        <w:spacing w:line="288" w:lineRule="auto"/>
        <w:rPr>
          <w:rFonts w:hAnsi="宋体" w:cs="仿宋_GB2312"/>
          <w:snapToGrid/>
          <w:sz w:val="21"/>
          <w:lang w:val="en-US"/>
        </w:rPr>
      </w:pPr>
    </w:p>
    <w:p w14:paraId="7CD4A45A" w14:textId="77777777" w:rsidR="006230FF" w:rsidRDefault="00D9496B">
      <w:pPr>
        <w:pStyle w:val="ac"/>
        <w:spacing w:line="288" w:lineRule="auto"/>
        <w:rPr>
          <w:rFonts w:hAnsi="宋体" w:cs="仿宋_GB2312"/>
          <w:snapToGrid/>
          <w:sz w:val="21"/>
          <w:lang w:val="en-US"/>
        </w:rPr>
      </w:pPr>
      <w:r>
        <w:rPr>
          <w:rFonts w:hAnsi="宋体" w:cs="仿宋_GB2312" w:hint="eastAsia"/>
          <w:snapToGrid/>
          <w:sz w:val="21"/>
          <w:lang w:val="en-US"/>
        </w:rPr>
        <w:t>注：</w:t>
      </w:r>
    </w:p>
    <w:p w14:paraId="04B20777" w14:textId="77777777" w:rsidR="006230FF" w:rsidRDefault="00D9496B">
      <w:pPr>
        <w:pStyle w:val="ac"/>
        <w:spacing w:line="288" w:lineRule="auto"/>
        <w:ind w:firstLineChars="200" w:firstLine="420"/>
        <w:rPr>
          <w:rFonts w:hAnsi="宋体"/>
          <w:sz w:val="21"/>
          <w:lang w:val="en-US"/>
        </w:rPr>
      </w:pPr>
      <w:r>
        <w:rPr>
          <w:rFonts w:hAnsi="宋体"/>
          <w:sz w:val="21"/>
          <w:lang w:val="en-US"/>
        </w:rPr>
        <w:t>1.演示U盘：</w:t>
      </w:r>
    </w:p>
    <w:p w14:paraId="3CD50086" w14:textId="77777777" w:rsidR="006230FF" w:rsidRDefault="00D9496B">
      <w:pPr>
        <w:pStyle w:val="ac"/>
        <w:spacing w:line="288" w:lineRule="auto"/>
        <w:ind w:firstLineChars="200" w:firstLine="420"/>
        <w:rPr>
          <w:rFonts w:hAnsi="宋体"/>
          <w:sz w:val="21"/>
          <w:lang w:val="en-US"/>
        </w:rPr>
      </w:pPr>
      <w:r>
        <w:rPr>
          <w:rFonts w:hAnsi="宋体"/>
          <w:sz w:val="21"/>
          <w:lang w:val="en-US"/>
        </w:rPr>
        <w:t>1.1 根据“电子交易/不见面开评标”原则，投标人需将以上演示及讲解过程录制视频，演示时长不超过20分钟以.mp4格式存储于</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U盘。投标人须自行核验</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U盘中的视频能正常播放，保证视频无需转码即可直接用主流播放器打开播放。</w:t>
      </w:r>
    </w:p>
    <w:p w14:paraId="5281F988" w14:textId="77777777" w:rsidR="006230FF" w:rsidRDefault="00D9496B">
      <w:pPr>
        <w:pStyle w:val="ac"/>
        <w:spacing w:line="288" w:lineRule="auto"/>
        <w:ind w:firstLineChars="200" w:firstLine="420"/>
        <w:rPr>
          <w:rFonts w:hAnsi="宋体"/>
          <w:sz w:val="21"/>
          <w:lang w:val="en-US"/>
        </w:rPr>
      </w:pPr>
      <w:r>
        <w:rPr>
          <w:rFonts w:hAnsi="宋体"/>
          <w:sz w:val="21"/>
          <w:lang w:val="en-US"/>
        </w:rPr>
        <w:t>1.2 演示U盘以邮寄形式在响应文件提交截止时间前递交，演示</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U盘应当密封包装并在包装上标注演示</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U盘、项目名称、投标人名称并加盖公章</w:t>
      </w:r>
      <w:r>
        <w:rPr>
          <w:rFonts w:hAnsi="宋体" w:hint="eastAsia"/>
          <w:b/>
          <w:bCs/>
          <w:sz w:val="21"/>
          <w:lang w:val="en-US"/>
        </w:rPr>
        <w:t>（投标人也可提供演示备份文件，一同放于</w:t>
      </w:r>
      <w:r>
        <w:rPr>
          <w:rFonts w:hAnsi="宋体"/>
          <w:b/>
          <w:bCs/>
          <w:sz w:val="21"/>
          <w:lang w:val="en-US"/>
        </w:rPr>
        <w:t>密封包装</w:t>
      </w:r>
      <w:r>
        <w:rPr>
          <w:rFonts w:hAnsi="宋体" w:hint="eastAsia"/>
          <w:b/>
          <w:bCs/>
          <w:sz w:val="21"/>
          <w:lang w:val="en-US"/>
        </w:rPr>
        <w:t>内，并且</w:t>
      </w:r>
      <w:r>
        <w:rPr>
          <w:rFonts w:hAnsi="宋体"/>
          <w:b/>
          <w:bCs/>
          <w:sz w:val="21"/>
          <w:lang w:val="en-US"/>
        </w:rPr>
        <w:t>标注</w:t>
      </w:r>
      <w:r>
        <w:rPr>
          <w:rFonts w:hAnsi="宋体" w:hint="eastAsia"/>
          <w:b/>
          <w:bCs/>
          <w:sz w:val="21"/>
          <w:lang w:val="en-US"/>
        </w:rPr>
        <w:t>“演示备份”。如演示在打开过程中无法读取或者无法正常播放，可启用“演示备份”文件）</w:t>
      </w:r>
      <w:r>
        <w:rPr>
          <w:rFonts w:hAnsi="宋体"/>
          <w:sz w:val="21"/>
          <w:lang w:val="en-US"/>
        </w:rPr>
        <w:t>。（邮寄地址：杭州市西湖区玉古路173号中田大厦21楼H室，浙江求是招标代理有限公司（</w:t>
      </w:r>
      <w:r>
        <w:rPr>
          <w:rFonts w:hAnsi="宋体" w:hint="eastAsia"/>
          <w:sz w:val="21"/>
          <w:lang w:val="en-US"/>
        </w:rPr>
        <w:t>王鑫涛</w:t>
      </w:r>
      <w:r>
        <w:rPr>
          <w:rFonts w:hAnsi="宋体"/>
          <w:sz w:val="21"/>
          <w:lang w:val="en-US"/>
        </w:rPr>
        <w:t>）收，电话：0571-87666117，寄出后将（快递单号、项目名称、公司名称、联系方式等相关信息）发至：</w:t>
      </w:r>
      <w:r>
        <w:rPr>
          <w:rFonts w:hAnsi="宋体"/>
          <w:sz w:val="21"/>
          <w:lang w:val="en-US"/>
        </w:rPr>
        <w:lastRenderedPageBreak/>
        <w:t>zb05@qszb.net，以便查收）。</w:t>
      </w:r>
    </w:p>
    <w:p w14:paraId="5F4EC2FA" w14:textId="77777777" w:rsidR="006230FF" w:rsidRDefault="00D9496B">
      <w:pPr>
        <w:pStyle w:val="ac"/>
        <w:spacing w:line="288" w:lineRule="auto"/>
        <w:ind w:firstLineChars="200" w:firstLine="420"/>
        <w:rPr>
          <w:rFonts w:hAnsi="宋体"/>
          <w:sz w:val="21"/>
          <w:lang w:val="en-US"/>
        </w:rPr>
      </w:pPr>
      <w:r>
        <w:rPr>
          <w:rFonts w:hAnsi="宋体"/>
          <w:sz w:val="21"/>
          <w:lang w:val="en-US"/>
        </w:rPr>
        <w:t>1.3 未按</w:t>
      </w:r>
      <w:r>
        <w:rPr>
          <w:rFonts w:hAnsi="宋体" w:hint="eastAsia"/>
          <w:sz w:val="21"/>
          <w:lang w:val="en-US"/>
        </w:rPr>
        <w:t>招标</w:t>
      </w:r>
      <w:r>
        <w:rPr>
          <w:rFonts w:hAnsi="宋体"/>
          <w:sz w:val="21"/>
          <w:lang w:val="en-US"/>
        </w:rPr>
        <w:t>文件要求提供演示</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U盘造成评审专家无法正常评审的风险由投标人自行承担。</w:t>
      </w:r>
      <w:r>
        <w:rPr>
          <w:rFonts w:hAnsi="宋体" w:hint="eastAsia"/>
          <w:sz w:val="21"/>
        </w:rPr>
        <w:t>因投标人自身原因导致无法演示或者演示效果不理想的，责任自负。</w:t>
      </w:r>
    </w:p>
    <w:p w14:paraId="6B9AD23A" w14:textId="383B91B6" w:rsidR="006230FF" w:rsidRDefault="00D9496B">
      <w:pPr>
        <w:adjustRightInd w:val="0"/>
        <w:snapToGrid w:val="0"/>
        <w:spacing w:line="288" w:lineRule="auto"/>
        <w:ind w:firstLineChars="200" w:firstLine="420"/>
        <w:rPr>
          <w:rFonts w:ascii="宋体" w:eastAsia="宋体" w:hAnsi="宋体"/>
          <w:szCs w:val="21"/>
        </w:rPr>
      </w:pPr>
      <w:r>
        <w:rPr>
          <w:rFonts w:ascii="宋体" w:eastAsia="宋体" w:hAnsi="宋体"/>
          <w:szCs w:val="21"/>
        </w:rPr>
        <w:t>1.4</w:t>
      </w:r>
      <w:r>
        <w:rPr>
          <w:rFonts w:ascii="宋体" w:eastAsia="宋体" w:hAnsi="宋体" w:hint="eastAsia"/>
          <w:szCs w:val="21"/>
        </w:rPr>
        <w:t xml:space="preserve"> </w:t>
      </w:r>
      <w:r>
        <w:rPr>
          <w:rFonts w:ascii="宋体" w:eastAsia="宋体" w:hAnsi="宋体"/>
          <w:szCs w:val="21"/>
        </w:rPr>
        <w:t>未提供演示的或提供ppt等其他形式演示的，演示分为0分。</w:t>
      </w:r>
      <w:bookmarkEnd w:id="44"/>
    </w:p>
    <w:p w14:paraId="6051D379" w14:textId="3E2AB96D" w:rsidR="00AA351F" w:rsidRDefault="00AA351F">
      <w:pPr>
        <w:adjustRightInd w:val="0"/>
        <w:snapToGrid w:val="0"/>
        <w:spacing w:line="288" w:lineRule="auto"/>
        <w:ind w:firstLineChars="200" w:firstLine="420"/>
        <w:rPr>
          <w:rFonts w:ascii="宋体" w:eastAsia="宋体" w:hAnsi="宋体"/>
          <w:szCs w:val="21"/>
        </w:rPr>
      </w:pPr>
    </w:p>
    <w:p w14:paraId="4EECAD54" w14:textId="77777777" w:rsidR="00AA351F" w:rsidRDefault="00AA351F" w:rsidP="00AA351F">
      <w:pPr>
        <w:adjustRightInd w:val="0"/>
        <w:snapToGrid w:val="0"/>
        <w:spacing w:line="288" w:lineRule="auto"/>
        <w:rPr>
          <w:rFonts w:ascii="宋体" w:eastAsia="宋体" w:hAnsi="宋体"/>
          <w:b/>
          <w:bCs/>
          <w:szCs w:val="21"/>
        </w:rPr>
      </w:pPr>
      <w:r>
        <w:rPr>
          <w:rFonts w:ascii="宋体" w:eastAsia="宋体" w:hAnsi="宋体" w:hint="eastAsia"/>
          <w:b/>
          <w:bCs/>
          <w:szCs w:val="21"/>
        </w:rPr>
        <w:t>附表一：</w:t>
      </w:r>
    </w:p>
    <w:tbl>
      <w:tblPr>
        <w:tblStyle w:val="aff9"/>
        <w:tblW w:w="5000" w:type="pct"/>
        <w:tblLook w:val="04A0" w:firstRow="1" w:lastRow="0" w:firstColumn="1" w:lastColumn="0" w:noHBand="0" w:noVBand="1"/>
      </w:tblPr>
      <w:tblGrid>
        <w:gridCol w:w="427"/>
        <w:gridCol w:w="1174"/>
        <w:gridCol w:w="1228"/>
        <w:gridCol w:w="677"/>
        <w:gridCol w:w="677"/>
        <w:gridCol w:w="951"/>
        <w:gridCol w:w="955"/>
        <w:gridCol w:w="814"/>
        <w:gridCol w:w="2499"/>
      </w:tblGrid>
      <w:tr w:rsidR="00AA351F" w14:paraId="3D17C671" w14:textId="77777777" w:rsidTr="007621A3">
        <w:trPr>
          <w:trHeight w:val="440"/>
        </w:trPr>
        <w:tc>
          <w:tcPr>
            <w:tcW w:w="235" w:type="pct"/>
            <w:vAlign w:val="center"/>
          </w:tcPr>
          <w:p w14:paraId="68C24874" w14:textId="77777777" w:rsidR="00AA351F" w:rsidRDefault="00AA351F" w:rsidP="007621A3">
            <w:pPr>
              <w:jc w:val="center"/>
              <w:rPr>
                <w:rFonts w:ascii="宋体" w:hAnsi="宋体"/>
                <w:b/>
                <w:bCs/>
                <w:szCs w:val="21"/>
              </w:rPr>
            </w:pPr>
            <w:r>
              <w:rPr>
                <w:rFonts w:ascii="宋体" w:hAnsi="宋体" w:hint="eastAsia"/>
                <w:b/>
                <w:bCs/>
                <w:szCs w:val="21"/>
              </w:rPr>
              <w:t>序号</w:t>
            </w:r>
          </w:p>
        </w:tc>
        <w:tc>
          <w:tcPr>
            <w:tcW w:w="633" w:type="pct"/>
            <w:vAlign w:val="center"/>
          </w:tcPr>
          <w:p w14:paraId="00627B49" w14:textId="77777777" w:rsidR="00AA351F" w:rsidRDefault="00AA351F" w:rsidP="007621A3">
            <w:pPr>
              <w:jc w:val="center"/>
              <w:rPr>
                <w:rFonts w:ascii="宋体" w:hAnsi="宋体"/>
                <w:b/>
                <w:bCs/>
                <w:szCs w:val="21"/>
              </w:rPr>
            </w:pPr>
            <w:r>
              <w:rPr>
                <w:rFonts w:ascii="宋体" w:hAnsi="宋体" w:hint="eastAsia"/>
                <w:b/>
                <w:bCs/>
                <w:szCs w:val="21"/>
              </w:rPr>
              <w:t>项目名称</w:t>
            </w:r>
          </w:p>
        </w:tc>
        <w:tc>
          <w:tcPr>
            <w:tcW w:w="661" w:type="pct"/>
            <w:vAlign w:val="center"/>
          </w:tcPr>
          <w:p w14:paraId="5D205DA2" w14:textId="77777777" w:rsidR="00AA351F" w:rsidRDefault="00AA351F" w:rsidP="007621A3">
            <w:pPr>
              <w:jc w:val="center"/>
              <w:rPr>
                <w:rFonts w:ascii="宋体" w:hAnsi="宋体"/>
                <w:b/>
                <w:bCs/>
                <w:szCs w:val="21"/>
              </w:rPr>
            </w:pPr>
            <w:r>
              <w:rPr>
                <w:rFonts w:ascii="宋体" w:hAnsi="宋体" w:hint="eastAsia"/>
                <w:b/>
                <w:bCs/>
                <w:szCs w:val="21"/>
              </w:rPr>
              <w:t>产品名称</w:t>
            </w:r>
          </w:p>
        </w:tc>
        <w:tc>
          <w:tcPr>
            <w:tcW w:w="368" w:type="pct"/>
            <w:vAlign w:val="center"/>
          </w:tcPr>
          <w:p w14:paraId="3DB4FFF2" w14:textId="77777777" w:rsidR="00AA351F" w:rsidRDefault="00AA351F" w:rsidP="007621A3">
            <w:pPr>
              <w:jc w:val="center"/>
              <w:rPr>
                <w:rFonts w:ascii="宋体" w:hAnsi="宋体"/>
                <w:b/>
                <w:bCs/>
                <w:szCs w:val="21"/>
              </w:rPr>
            </w:pPr>
            <w:r>
              <w:rPr>
                <w:rFonts w:ascii="宋体" w:hAnsi="宋体" w:hint="eastAsia"/>
                <w:b/>
                <w:bCs/>
                <w:szCs w:val="21"/>
              </w:rPr>
              <w:t>数量</w:t>
            </w:r>
          </w:p>
        </w:tc>
        <w:tc>
          <w:tcPr>
            <w:tcW w:w="368" w:type="pct"/>
            <w:vAlign w:val="center"/>
          </w:tcPr>
          <w:p w14:paraId="63CBC4F2" w14:textId="77777777" w:rsidR="00AA351F" w:rsidRDefault="00AA351F" w:rsidP="007621A3">
            <w:pPr>
              <w:jc w:val="center"/>
              <w:rPr>
                <w:rFonts w:ascii="宋体" w:hAnsi="宋体"/>
                <w:b/>
                <w:bCs/>
                <w:szCs w:val="21"/>
              </w:rPr>
            </w:pPr>
            <w:r>
              <w:rPr>
                <w:rFonts w:ascii="宋体" w:hAnsi="宋体" w:hint="eastAsia"/>
                <w:b/>
                <w:bCs/>
                <w:szCs w:val="21"/>
              </w:rPr>
              <w:t>单位</w:t>
            </w:r>
          </w:p>
        </w:tc>
        <w:tc>
          <w:tcPr>
            <w:tcW w:w="441" w:type="pct"/>
            <w:vAlign w:val="center"/>
          </w:tcPr>
          <w:p w14:paraId="1B4F768C" w14:textId="77777777" w:rsidR="00AA351F" w:rsidRDefault="00AA351F" w:rsidP="007621A3">
            <w:pPr>
              <w:jc w:val="center"/>
              <w:rPr>
                <w:rFonts w:ascii="宋体" w:hAnsi="宋体"/>
                <w:b/>
                <w:bCs/>
                <w:szCs w:val="21"/>
              </w:rPr>
            </w:pPr>
            <w:r>
              <w:rPr>
                <w:rFonts w:ascii="宋体" w:hAnsi="宋体" w:hint="eastAsia"/>
                <w:b/>
                <w:bCs/>
                <w:szCs w:val="21"/>
              </w:rPr>
              <w:t>预算金额(元)</w:t>
            </w:r>
          </w:p>
        </w:tc>
        <w:tc>
          <w:tcPr>
            <w:tcW w:w="516" w:type="pct"/>
            <w:vAlign w:val="center"/>
          </w:tcPr>
          <w:p w14:paraId="52838B49" w14:textId="77777777" w:rsidR="00AA351F" w:rsidRDefault="00AA351F" w:rsidP="007621A3">
            <w:pPr>
              <w:jc w:val="center"/>
              <w:rPr>
                <w:rFonts w:ascii="宋体" w:hAnsi="宋体"/>
                <w:b/>
                <w:bCs/>
                <w:szCs w:val="21"/>
              </w:rPr>
            </w:pPr>
            <w:r>
              <w:rPr>
                <w:rFonts w:ascii="宋体" w:hAnsi="宋体" w:hint="eastAsia"/>
                <w:b/>
                <w:bCs/>
                <w:szCs w:val="21"/>
              </w:rPr>
              <w:t>最高限价(元)</w:t>
            </w:r>
          </w:p>
        </w:tc>
        <w:tc>
          <w:tcPr>
            <w:tcW w:w="441" w:type="pct"/>
            <w:vAlign w:val="center"/>
          </w:tcPr>
          <w:p w14:paraId="1B8352BA" w14:textId="77777777" w:rsidR="00AA351F" w:rsidRDefault="00AA351F" w:rsidP="007621A3">
            <w:pPr>
              <w:jc w:val="center"/>
              <w:rPr>
                <w:rFonts w:ascii="宋体" w:hAnsi="宋体"/>
                <w:b/>
                <w:bCs/>
                <w:szCs w:val="21"/>
              </w:rPr>
            </w:pPr>
            <w:r>
              <w:rPr>
                <w:rFonts w:ascii="宋体" w:hAnsi="宋体" w:hint="eastAsia"/>
                <w:b/>
                <w:bCs/>
                <w:szCs w:val="21"/>
              </w:rPr>
              <w:t>是否允许进口</w:t>
            </w:r>
          </w:p>
        </w:tc>
        <w:tc>
          <w:tcPr>
            <w:tcW w:w="1337" w:type="pct"/>
            <w:vAlign w:val="center"/>
          </w:tcPr>
          <w:p w14:paraId="18096FEE" w14:textId="77777777" w:rsidR="00AA351F" w:rsidRDefault="00AA351F" w:rsidP="007621A3">
            <w:pPr>
              <w:jc w:val="center"/>
              <w:rPr>
                <w:rFonts w:ascii="宋体" w:hAnsi="宋体"/>
                <w:b/>
                <w:bCs/>
                <w:szCs w:val="21"/>
              </w:rPr>
            </w:pPr>
            <w:r>
              <w:rPr>
                <w:rFonts w:ascii="宋体" w:hAnsi="宋体" w:hint="eastAsia"/>
                <w:b/>
                <w:bCs/>
                <w:szCs w:val="21"/>
              </w:rPr>
              <w:t>执行书号</w:t>
            </w:r>
          </w:p>
        </w:tc>
      </w:tr>
      <w:tr w:rsidR="00AA351F" w14:paraId="5E402018" w14:textId="77777777" w:rsidTr="007621A3">
        <w:trPr>
          <w:trHeight w:val="440"/>
        </w:trPr>
        <w:tc>
          <w:tcPr>
            <w:tcW w:w="235" w:type="pct"/>
            <w:vAlign w:val="center"/>
          </w:tcPr>
          <w:p w14:paraId="5424B3BE" w14:textId="77777777" w:rsidR="00AA351F" w:rsidRPr="00D005F9" w:rsidRDefault="00AA351F" w:rsidP="007621A3">
            <w:pPr>
              <w:jc w:val="center"/>
              <w:rPr>
                <w:rFonts w:ascii="宋体" w:hAnsi="宋体"/>
                <w:szCs w:val="21"/>
              </w:rPr>
            </w:pPr>
            <w:r>
              <w:rPr>
                <w:rFonts w:ascii="宋体" w:hAnsi="宋体" w:hint="eastAsia"/>
                <w:szCs w:val="21"/>
              </w:rPr>
              <w:t>1</w:t>
            </w:r>
          </w:p>
        </w:tc>
        <w:tc>
          <w:tcPr>
            <w:tcW w:w="633" w:type="pct"/>
            <w:vAlign w:val="center"/>
          </w:tcPr>
          <w:p w14:paraId="1F105FEF" w14:textId="48487586" w:rsidR="00AA351F" w:rsidRPr="00D005F9" w:rsidRDefault="00AA351F" w:rsidP="007621A3">
            <w:pPr>
              <w:jc w:val="center"/>
              <w:rPr>
                <w:rFonts w:ascii="宋体" w:hAnsi="宋体"/>
                <w:szCs w:val="21"/>
              </w:rPr>
            </w:pPr>
            <w:r>
              <w:rPr>
                <w:rFonts w:ascii="宋体" w:hAnsi="宋体" w:cs="仿宋_GB2312" w:hint="eastAsia"/>
                <w:szCs w:val="21"/>
              </w:rPr>
              <w:t>面向教学、实验实践、科研创新的综合性软件平台</w:t>
            </w:r>
          </w:p>
        </w:tc>
        <w:tc>
          <w:tcPr>
            <w:tcW w:w="661" w:type="pct"/>
            <w:vAlign w:val="center"/>
          </w:tcPr>
          <w:p w14:paraId="523D1A7B" w14:textId="170E81A5" w:rsidR="00AA351F" w:rsidRPr="00D005F9" w:rsidRDefault="00AA351F" w:rsidP="007621A3">
            <w:pPr>
              <w:jc w:val="center"/>
              <w:rPr>
                <w:rFonts w:ascii="宋体" w:hAnsi="宋体"/>
                <w:szCs w:val="21"/>
              </w:rPr>
            </w:pPr>
            <w:r>
              <w:rPr>
                <w:rFonts w:ascii="宋体" w:hAnsi="宋体" w:cs="仿宋_GB2312" w:hint="eastAsia"/>
                <w:szCs w:val="21"/>
              </w:rPr>
              <w:t>面向教学、实验实践、科研创新的综合性软件平台</w:t>
            </w:r>
          </w:p>
        </w:tc>
        <w:tc>
          <w:tcPr>
            <w:tcW w:w="368" w:type="pct"/>
            <w:vAlign w:val="center"/>
          </w:tcPr>
          <w:p w14:paraId="0D2DC58A" w14:textId="38159C09" w:rsidR="00AA351F" w:rsidRPr="00EF349D" w:rsidRDefault="00AA351F" w:rsidP="007621A3">
            <w:pPr>
              <w:jc w:val="center"/>
            </w:pPr>
            <w:r>
              <w:rPr>
                <w:rFonts w:hint="eastAsia"/>
              </w:rPr>
              <w:t>1</w:t>
            </w:r>
          </w:p>
        </w:tc>
        <w:tc>
          <w:tcPr>
            <w:tcW w:w="368" w:type="pct"/>
            <w:vAlign w:val="center"/>
          </w:tcPr>
          <w:p w14:paraId="30000558" w14:textId="300FCCD4" w:rsidR="00AA351F" w:rsidRPr="00D005F9" w:rsidRDefault="00AA351F" w:rsidP="007621A3">
            <w:pPr>
              <w:jc w:val="center"/>
              <w:rPr>
                <w:rFonts w:ascii="宋体" w:hAnsi="宋体"/>
                <w:szCs w:val="21"/>
              </w:rPr>
            </w:pPr>
            <w:r>
              <w:rPr>
                <w:rFonts w:ascii="宋体" w:hAnsi="宋体" w:hint="eastAsia"/>
                <w:szCs w:val="21"/>
              </w:rPr>
              <w:t>项</w:t>
            </w:r>
          </w:p>
        </w:tc>
        <w:tc>
          <w:tcPr>
            <w:tcW w:w="441" w:type="pct"/>
            <w:vAlign w:val="center"/>
          </w:tcPr>
          <w:p w14:paraId="0BD9BC04" w14:textId="49698EA9" w:rsidR="00AA351F" w:rsidRPr="00D005F9" w:rsidRDefault="00AA351F" w:rsidP="007621A3">
            <w:pPr>
              <w:jc w:val="center"/>
              <w:rPr>
                <w:rFonts w:ascii="宋体" w:hAnsi="宋体"/>
                <w:szCs w:val="21"/>
              </w:rPr>
            </w:pPr>
            <w:r w:rsidRPr="00AA351F">
              <w:rPr>
                <w:rFonts w:ascii="宋体" w:hAnsi="宋体"/>
                <w:szCs w:val="21"/>
              </w:rPr>
              <w:t>286</w:t>
            </w:r>
            <w:r>
              <w:rPr>
                <w:rFonts w:ascii="宋体" w:hAnsi="宋体"/>
                <w:szCs w:val="21"/>
              </w:rPr>
              <w:t>0000</w:t>
            </w:r>
          </w:p>
        </w:tc>
        <w:tc>
          <w:tcPr>
            <w:tcW w:w="516" w:type="pct"/>
            <w:vAlign w:val="center"/>
          </w:tcPr>
          <w:p w14:paraId="3B0E9E06" w14:textId="14D43492" w:rsidR="00AA351F" w:rsidRPr="00D005F9" w:rsidRDefault="00AA351F" w:rsidP="007621A3">
            <w:pPr>
              <w:jc w:val="center"/>
              <w:rPr>
                <w:rFonts w:ascii="宋体" w:hAnsi="宋体"/>
                <w:szCs w:val="21"/>
              </w:rPr>
            </w:pPr>
            <w:r w:rsidRPr="00AA351F">
              <w:rPr>
                <w:rFonts w:ascii="宋体" w:hAnsi="宋体"/>
                <w:szCs w:val="21"/>
              </w:rPr>
              <w:t>286</w:t>
            </w:r>
            <w:r>
              <w:rPr>
                <w:rFonts w:ascii="宋体" w:hAnsi="宋体"/>
                <w:szCs w:val="21"/>
              </w:rPr>
              <w:t>0000</w:t>
            </w:r>
          </w:p>
        </w:tc>
        <w:tc>
          <w:tcPr>
            <w:tcW w:w="441" w:type="pct"/>
            <w:vAlign w:val="center"/>
          </w:tcPr>
          <w:p w14:paraId="3AD12B57" w14:textId="68FF15BC" w:rsidR="00AA351F" w:rsidRPr="00D005F9" w:rsidRDefault="00AA351F" w:rsidP="007621A3">
            <w:pPr>
              <w:jc w:val="center"/>
              <w:rPr>
                <w:rFonts w:ascii="宋体" w:hAnsi="宋体"/>
                <w:szCs w:val="21"/>
              </w:rPr>
            </w:pPr>
            <w:r>
              <w:rPr>
                <w:rFonts w:ascii="宋体" w:hAnsi="宋体" w:hint="eastAsia"/>
                <w:szCs w:val="21"/>
              </w:rPr>
              <w:t>否</w:t>
            </w:r>
          </w:p>
        </w:tc>
        <w:tc>
          <w:tcPr>
            <w:tcW w:w="1337" w:type="pct"/>
            <w:vAlign w:val="center"/>
          </w:tcPr>
          <w:p w14:paraId="795F7609" w14:textId="30265BDA" w:rsidR="00AA351F" w:rsidRPr="00AA351F" w:rsidRDefault="00000000" w:rsidP="007621A3">
            <w:pPr>
              <w:adjustRightInd w:val="0"/>
              <w:snapToGrid w:val="0"/>
              <w:jc w:val="left"/>
              <w:rPr>
                <w:rFonts w:ascii="宋体" w:hAnsi="宋体"/>
                <w:szCs w:val="21"/>
              </w:rPr>
            </w:pPr>
            <w:hyperlink r:id="rId10" w:anchor="/plan/list/detail?id=1000000000008841776&amp;encrypt=85a07eaf7b3e0d8d7dc5602b98ebacaf" w:tgtFrame="_blank" w:history="1">
              <w:r w:rsidR="00AA351F" w:rsidRPr="00AA351F">
                <w:rPr>
                  <w:rStyle w:val="afff3"/>
                  <w:rFonts w:ascii="宋体" w:eastAsia="宋体" w:hAnsi="宋体" w:hint="eastAsia"/>
                  <w:color w:val="auto"/>
                  <w:sz w:val="21"/>
                  <w:szCs w:val="21"/>
                </w:rPr>
                <w:t>杭政采分-2022-02530[HZZFCG-YS-2022-11050]</w:t>
              </w:r>
            </w:hyperlink>
          </w:p>
        </w:tc>
      </w:tr>
    </w:tbl>
    <w:p w14:paraId="081856BB" w14:textId="77777777" w:rsidR="00AA351F" w:rsidRPr="00AA351F" w:rsidRDefault="00AA351F">
      <w:pPr>
        <w:adjustRightInd w:val="0"/>
        <w:snapToGrid w:val="0"/>
        <w:spacing w:line="288" w:lineRule="auto"/>
        <w:ind w:firstLineChars="200" w:firstLine="422"/>
        <w:rPr>
          <w:rFonts w:ascii="宋体" w:eastAsia="宋体" w:hAnsi="宋体" w:cs="Times New Roman"/>
          <w:b/>
          <w:bCs/>
          <w:szCs w:val="21"/>
        </w:rPr>
      </w:pPr>
    </w:p>
    <w:p w14:paraId="2D7FDA02" w14:textId="77777777" w:rsidR="006230FF" w:rsidRDefault="00D9496B">
      <w:pPr>
        <w:widowControl/>
        <w:adjustRightInd w:val="0"/>
        <w:snapToGrid w:val="0"/>
        <w:spacing w:line="288" w:lineRule="auto"/>
        <w:jc w:val="left"/>
        <w:rPr>
          <w:rFonts w:ascii="宋体" w:eastAsia="宋体" w:hAnsi="宋体" w:cs="Times New Roman"/>
          <w:szCs w:val="21"/>
        </w:rPr>
      </w:pPr>
      <w:r>
        <w:rPr>
          <w:rFonts w:ascii="宋体" w:eastAsia="宋体" w:hAnsi="宋体" w:cs="Times New Roman"/>
          <w:szCs w:val="21"/>
        </w:rPr>
        <w:br w:type="page"/>
      </w:r>
    </w:p>
    <w:p w14:paraId="1CDB379A" w14:textId="77777777" w:rsidR="006230FF" w:rsidRDefault="00D9496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第四部分</w:t>
      </w:r>
      <w:r>
        <w:rPr>
          <w:rFonts w:ascii="宋体" w:eastAsia="宋体" w:hAnsi="宋体" w:cs="仿宋_GB2312"/>
          <w:b/>
          <w:szCs w:val="21"/>
        </w:rPr>
        <w:t xml:space="preserve"> </w:t>
      </w:r>
      <w:bookmarkStart w:id="45" w:name="_Toc184310276"/>
      <w:bookmarkStart w:id="46" w:name="_Toc184312109"/>
      <w:bookmarkStart w:id="47" w:name="_Toc184310338"/>
      <w:bookmarkStart w:id="48" w:name="_Toc184314481"/>
      <w:bookmarkStart w:id="49" w:name="_Toc184314448"/>
      <w:bookmarkStart w:id="50" w:name="_Toc184312132"/>
      <w:bookmarkStart w:id="51" w:name="_Toc184313278"/>
      <w:bookmarkStart w:id="52" w:name="_Toc184314415"/>
      <w:bookmarkStart w:id="53" w:name="_Toc184313284"/>
      <w:bookmarkStart w:id="54" w:name="_Toc184308096"/>
      <w:bookmarkStart w:id="55" w:name="_Toc184308036"/>
      <w:bookmarkStart w:id="56" w:name="_Toc184310294"/>
      <w:bookmarkStart w:id="57" w:name="_Toc184310295"/>
      <w:bookmarkStart w:id="58" w:name="_Toc184314473"/>
      <w:bookmarkStart w:id="59" w:name="_Toc184313296"/>
      <w:bookmarkStart w:id="60" w:name="_Toc184308103"/>
      <w:bookmarkStart w:id="61" w:name="_Toc184314410"/>
      <w:bookmarkStart w:id="62" w:name="_Toc184308037"/>
      <w:bookmarkStart w:id="63" w:name="_Toc184314471"/>
      <w:bookmarkStart w:id="64" w:name="_Toc184310329"/>
      <w:bookmarkStart w:id="65" w:name="_Toc184313243"/>
      <w:bookmarkStart w:id="66" w:name="_Toc184312083"/>
      <w:bookmarkStart w:id="67" w:name="_Toc184308067"/>
      <w:bookmarkStart w:id="68" w:name="_Toc184313254"/>
      <w:bookmarkStart w:id="69" w:name="_Toc184313303"/>
      <w:bookmarkStart w:id="70" w:name="_Toc184308052"/>
      <w:bookmarkStart w:id="71" w:name="_Toc184312086"/>
      <w:bookmarkStart w:id="72" w:name="_Toc184310343"/>
      <w:bookmarkStart w:id="73" w:name="_Toc184313286"/>
      <w:bookmarkStart w:id="74" w:name="_Toc184308071"/>
      <w:bookmarkStart w:id="75" w:name="_Toc184313273"/>
      <w:bookmarkStart w:id="76" w:name="_Toc184310292"/>
      <w:bookmarkStart w:id="77" w:name="_Toc184310305"/>
      <w:bookmarkStart w:id="78" w:name="_Toc184312088"/>
      <w:bookmarkStart w:id="79" w:name="_Toc184312115"/>
      <w:bookmarkStart w:id="80" w:name="_Toc184312084"/>
      <w:bookmarkStart w:id="81" w:name="_Toc184314453"/>
      <w:bookmarkStart w:id="82" w:name="_Toc184313306"/>
      <w:bookmarkStart w:id="83" w:name="_Toc184308055"/>
      <w:bookmarkStart w:id="84" w:name="_Toc184314430"/>
      <w:bookmarkStart w:id="85" w:name="_Toc184310301"/>
      <w:bookmarkStart w:id="86" w:name="_Toc184313307"/>
      <w:bookmarkStart w:id="87" w:name="_Toc184313283"/>
      <w:bookmarkStart w:id="88" w:name="_Toc184312070"/>
      <w:bookmarkStart w:id="89" w:name="_Toc184308066"/>
      <w:bookmarkStart w:id="90" w:name="_Toc184314454"/>
      <w:bookmarkStart w:id="91" w:name="_Toc184308081"/>
      <w:bookmarkStart w:id="92" w:name="_Toc184308101"/>
      <w:bookmarkStart w:id="93" w:name="_Toc184314475"/>
      <w:bookmarkStart w:id="94" w:name="_Toc184313251"/>
      <w:bookmarkStart w:id="95" w:name="_Toc184314441"/>
      <w:bookmarkStart w:id="96" w:name="_Toc184308070"/>
      <w:bookmarkStart w:id="97" w:name="_Toc184308106"/>
      <w:bookmarkStart w:id="98" w:name="_Toc184308039"/>
      <w:bookmarkStart w:id="99" w:name="_Toc184310288"/>
      <w:bookmarkStart w:id="100" w:name="_Toc184314431"/>
      <w:bookmarkStart w:id="101" w:name="_Toc184313291"/>
      <w:bookmarkStart w:id="102" w:name="_Toc184312135"/>
      <w:bookmarkStart w:id="103" w:name="_Toc184310311"/>
      <w:bookmarkStart w:id="104" w:name="_Toc184310336"/>
      <w:bookmarkStart w:id="105" w:name="_Toc184314443"/>
      <w:bookmarkStart w:id="106" w:name="_Toc184310275"/>
      <w:bookmarkStart w:id="107" w:name="_Toc184308048"/>
      <w:bookmarkStart w:id="108" w:name="_Toc184313287"/>
      <w:bookmarkStart w:id="109" w:name="_Toc184310308"/>
      <w:bookmarkStart w:id="110" w:name="_Toc184308061"/>
      <w:bookmarkStart w:id="111" w:name="_Toc184314440"/>
      <w:bookmarkStart w:id="112" w:name="_Toc184310293"/>
      <w:bookmarkStart w:id="113" w:name="_Toc184308069"/>
      <w:bookmarkStart w:id="114" w:name="_Toc184313267"/>
      <w:bookmarkStart w:id="115" w:name="_Toc184314432"/>
      <w:bookmarkStart w:id="116" w:name="_Toc184313272"/>
      <w:bookmarkStart w:id="117" w:name="_Toc184310273"/>
      <w:bookmarkStart w:id="118" w:name="_Toc184314455"/>
      <w:bookmarkStart w:id="119" w:name="_Toc184308053"/>
      <w:bookmarkStart w:id="120" w:name="_Toc184313257"/>
      <w:bookmarkStart w:id="121" w:name="_Toc184308064"/>
      <w:bookmarkStart w:id="122" w:name="_Toc184314426"/>
      <w:bookmarkStart w:id="123" w:name="_Toc184312094"/>
      <w:bookmarkStart w:id="124" w:name="_Toc184310282"/>
      <w:bookmarkStart w:id="125" w:name="_Toc184313268"/>
      <w:bookmarkStart w:id="126" w:name="_Toc184308057"/>
      <w:bookmarkStart w:id="127" w:name="_Toc184313266"/>
      <w:bookmarkStart w:id="128" w:name="_Toc184310291"/>
      <w:bookmarkStart w:id="129" w:name="_Toc184314434"/>
      <w:bookmarkStart w:id="130" w:name="_Toc184314439"/>
      <w:bookmarkStart w:id="131" w:name="_Toc184308049"/>
      <w:bookmarkStart w:id="132" w:name="_Toc184310303"/>
      <w:bookmarkStart w:id="133" w:name="_Toc184308074"/>
      <w:bookmarkStart w:id="134" w:name="_Toc184313263"/>
      <w:bookmarkStart w:id="135" w:name="_Toc184312117"/>
      <w:bookmarkStart w:id="136" w:name="_Toc184313270"/>
      <w:bookmarkStart w:id="137" w:name="_Toc184313255"/>
      <w:bookmarkStart w:id="138" w:name="_Toc184310281"/>
      <w:bookmarkStart w:id="139" w:name="_Toc184310297"/>
      <w:bookmarkStart w:id="140" w:name="_Toc184310296"/>
      <w:bookmarkStart w:id="141" w:name="_Toc184314447"/>
      <w:bookmarkStart w:id="142" w:name="_Toc184308078"/>
      <w:bookmarkStart w:id="143" w:name="_Toc184312081"/>
      <w:bookmarkStart w:id="144" w:name="_Toc184312106"/>
      <w:bookmarkStart w:id="145" w:name="_Toc184308056"/>
      <w:bookmarkStart w:id="146" w:name="_Toc184313258"/>
      <w:bookmarkStart w:id="147" w:name="_Toc184313275"/>
      <w:bookmarkStart w:id="148" w:name="_Toc184310298"/>
      <w:bookmarkStart w:id="149" w:name="_Toc184312095"/>
      <w:bookmarkStart w:id="150" w:name="_Toc184313264"/>
      <w:bookmarkStart w:id="151" w:name="_Toc184312068"/>
      <w:bookmarkStart w:id="152" w:name="_Toc184312087"/>
      <w:bookmarkStart w:id="153" w:name="_Toc184312120"/>
      <w:bookmarkStart w:id="154" w:name="_Toc184314429"/>
      <w:bookmarkStart w:id="155" w:name="_Toc184312093"/>
      <w:bookmarkStart w:id="156" w:name="_Toc184310289"/>
      <w:bookmarkStart w:id="157" w:name="_Toc184314449"/>
      <w:bookmarkStart w:id="158" w:name="_Toc184310322"/>
      <w:bookmarkStart w:id="159" w:name="_Toc184313240"/>
      <w:bookmarkStart w:id="160" w:name="_Toc184310300"/>
      <w:bookmarkStart w:id="161" w:name="_Toc184310326"/>
      <w:bookmarkStart w:id="162" w:name="_Toc184313262"/>
      <w:bookmarkStart w:id="163" w:name="_Toc184312101"/>
      <w:bookmarkStart w:id="164" w:name="_Toc184314462"/>
      <w:bookmarkStart w:id="165" w:name="_Toc184312085"/>
      <w:bookmarkStart w:id="166" w:name="_Toc184312069"/>
      <w:bookmarkStart w:id="167" w:name="_Toc184310314"/>
      <w:bookmarkStart w:id="168" w:name="_Toc184314463"/>
      <w:bookmarkStart w:id="169" w:name="_Toc184308091"/>
      <w:bookmarkStart w:id="170" w:name="_Toc184314480"/>
      <w:bookmarkStart w:id="171" w:name="_Toc184313253"/>
      <w:bookmarkStart w:id="172" w:name="_Toc184314458"/>
      <w:bookmarkStart w:id="173" w:name="_Toc184310299"/>
      <w:bookmarkStart w:id="174" w:name="_Toc184308083"/>
      <w:bookmarkStart w:id="175" w:name="_Toc184312078"/>
      <w:bookmarkStart w:id="176" w:name="_Toc184314467"/>
      <w:bookmarkStart w:id="177" w:name="_Toc184313242"/>
      <w:bookmarkStart w:id="178" w:name="_Toc184312133"/>
      <w:bookmarkStart w:id="179" w:name="_Toc184314459"/>
      <w:bookmarkStart w:id="180" w:name="_Toc184310327"/>
      <w:bookmarkStart w:id="181" w:name="_Toc184313277"/>
      <w:bookmarkStart w:id="182" w:name="_Toc184314478"/>
      <w:bookmarkStart w:id="183" w:name="_Toc184308088"/>
      <w:bookmarkStart w:id="184" w:name="_Toc184312121"/>
      <w:bookmarkStart w:id="185" w:name="_Toc184312137"/>
      <w:bookmarkStart w:id="186" w:name="_Toc184308040"/>
      <w:bookmarkStart w:id="187" w:name="_Toc184308108"/>
      <w:bookmarkStart w:id="188" w:name="_Toc184314413"/>
      <w:bookmarkStart w:id="189" w:name="_Toc184314476"/>
      <w:bookmarkStart w:id="190" w:name="_Toc184308095"/>
      <w:bookmarkStart w:id="191" w:name="_Toc184313292"/>
      <w:bookmarkStart w:id="192" w:name="_Toc184314438"/>
      <w:bookmarkStart w:id="193" w:name="_Toc184310341"/>
      <w:bookmarkStart w:id="194" w:name="_Toc184313288"/>
      <w:bookmarkStart w:id="195" w:name="_Toc184314465"/>
      <w:bookmarkStart w:id="196" w:name="_Toc184314466"/>
      <w:bookmarkStart w:id="197" w:name="_Toc184310286"/>
      <w:bookmarkStart w:id="198" w:name="_Toc184313241"/>
      <w:bookmarkStart w:id="199" w:name="_Toc184310324"/>
      <w:bookmarkStart w:id="200" w:name="_Toc184308102"/>
      <w:bookmarkStart w:id="201" w:name="_Toc184310317"/>
      <w:bookmarkStart w:id="202" w:name="_Toc184312112"/>
      <w:bookmarkStart w:id="203" w:name="_Toc184313310"/>
      <w:bookmarkStart w:id="204" w:name="_Toc184310307"/>
      <w:bookmarkStart w:id="205" w:name="_Toc184310284"/>
      <w:bookmarkStart w:id="206" w:name="_Toc184308072"/>
      <w:bookmarkStart w:id="207" w:name="_Toc184312067"/>
      <w:bookmarkStart w:id="208" w:name="_Toc184308054"/>
      <w:bookmarkStart w:id="209" w:name="_Toc184314450"/>
      <w:bookmarkStart w:id="210" w:name="_Toc184310325"/>
      <w:bookmarkStart w:id="211" w:name="_Toc184312114"/>
      <w:bookmarkStart w:id="212" w:name="_Toc184313280"/>
      <w:bookmarkStart w:id="213" w:name="_Toc184312123"/>
      <w:bookmarkStart w:id="214" w:name="_Toc184308085"/>
      <w:bookmarkStart w:id="215" w:name="_Toc184308087"/>
      <w:bookmarkStart w:id="216" w:name="_Toc184312107"/>
      <w:bookmarkStart w:id="217" w:name="_Toc184313248"/>
      <w:bookmarkStart w:id="218" w:name="_Toc184313298"/>
      <w:bookmarkStart w:id="219" w:name="_Toc184313294"/>
      <w:bookmarkStart w:id="220" w:name="_Toc184308094"/>
      <w:bookmarkStart w:id="221" w:name="_Toc184314428"/>
      <w:bookmarkStart w:id="222" w:name="_Toc184313301"/>
      <w:bookmarkStart w:id="223" w:name="_Toc184308077"/>
      <w:bookmarkStart w:id="224" w:name="_Toc184312105"/>
      <w:bookmarkStart w:id="225" w:name="_Toc184314457"/>
      <w:bookmarkStart w:id="226" w:name="_Toc184308043"/>
      <w:bookmarkStart w:id="227" w:name="_Toc184313249"/>
      <w:bookmarkStart w:id="228" w:name="_Toc184310339"/>
      <w:bookmarkStart w:id="229" w:name="_Toc184314479"/>
      <w:bookmarkStart w:id="230" w:name="_Toc184312080"/>
      <w:bookmarkStart w:id="231" w:name="_Toc184310333"/>
      <w:bookmarkStart w:id="232" w:name="_Toc184312138"/>
      <w:bookmarkStart w:id="233" w:name="_Toc184312124"/>
      <w:bookmarkStart w:id="234" w:name="_Toc184313246"/>
      <w:bookmarkStart w:id="235" w:name="_Toc184310313"/>
      <w:bookmarkStart w:id="236" w:name="_Toc184310342"/>
      <w:bookmarkStart w:id="237" w:name="_Toc184313289"/>
      <w:bookmarkStart w:id="238" w:name="_Toc184314451"/>
      <w:bookmarkStart w:id="239" w:name="_Toc184310272"/>
      <w:bookmarkStart w:id="240" w:name="_Toc184308063"/>
      <w:bookmarkStart w:id="241" w:name="_Toc184314420"/>
      <w:bookmarkStart w:id="242" w:name="_Toc184312127"/>
      <w:bookmarkStart w:id="243" w:name="_Toc184310309"/>
      <w:bookmarkStart w:id="244" w:name="_Toc184312096"/>
      <w:bookmarkStart w:id="245" w:name="_Toc184313239"/>
      <w:bookmarkStart w:id="246" w:name="_Toc184310328"/>
      <w:bookmarkStart w:id="247" w:name="_Toc184314411"/>
      <w:bookmarkStart w:id="248" w:name="_Toc184313302"/>
      <w:bookmarkStart w:id="249" w:name="_Toc184308093"/>
      <w:bookmarkStart w:id="250" w:name="_Toc184308089"/>
      <w:bookmarkStart w:id="251" w:name="_Toc184314422"/>
      <w:bookmarkStart w:id="252" w:name="_Toc184312116"/>
      <w:bookmarkStart w:id="253" w:name="_Toc184314461"/>
      <w:bookmarkStart w:id="254" w:name="_Toc184314460"/>
      <w:bookmarkStart w:id="255" w:name="_Toc184308090"/>
      <w:bookmarkStart w:id="256" w:name="_Toc184312071"/>
      <w:bookmarkStart w:id="257" w:name="_Toc184310331"/>
      <w:bookmarkStart w:id="258" w:name="_Toc184312072"/>
      <w:bookmarkStart w:id="259" w:name="_Toc184314482"/>
      <w:bookmarkStart w:id="260" w:name="_Toc184310283"/>
      <w:bookmarkStart w:id="261" w:name="_Toc184313260"/>
      <w:bookmarkStart w:id="262" w:name="_Toc184314444"/>
      <w:bookmarkStart w:id="263" w:name="_Toc184308041"/>
      <w:bookmarkStart w:id="264" w:name="_Toc184312113"/>
      <w:bookmarkStart w:id="265" w:name="_Toc184314418"/>
      <w:bookmarkStart w:id="266" w:name="_Toc184313247"/>
      <w:bookmarkStart w:id="267" w:name="_Toc184314423"/>
      <w:bookmarkStart w:id="268" w:name="_Toc184310319"/>
      <w:bookmarkStart w:id="269" w:name="_Toc184308079"/>
      <w:bookmarkStart w:id="270" w:name="_Toc184312118"/>
      <w:bookmarkStart w:id="271" w:name="_Toc184314456"/>
      <w:bookmarkStart w:id="272" w:name="_Toc184312119"/>
      <w:bookmarkStart w:id="273" w:name="_Toc184308044"/>
      <w:bookmarkStart w:id="274" w:name="_Toc184312139"/>
      <w:bookmarkStart w:id="275" w:name="_Toc184312136"/>
      <w:bookmarkStart w:id="276" w:name="_Toc184308086"/>
      <w:bookmarkStart w:id="277" w:name="_Toc184312108"/>
      <w:bookmarkStart w:id="278" w:name="_Toc184314474"/>
      <w:bookmarkStart w:id="279" w:name="_Toc184310316"/>
      <w:bookmarkStart w:id="280" w:name="_Toc184314419"/>
      <w:bookmarkStart w:id="281" w:name="_Toc184312104"/>
      <w:bookmarkStart w:id="282" w:name="_Toc184312079"/>
      <w:bookmarkStart w:id="283" w:name="_Toc184314421"/>
      <w:bookmarkStart w:id="284" w:name="_Toc184310323"/>
      <w:bookmarkStart w:id="285" w:name="_Toc184313244"/>
      <w:bookmarkStart w:id="286" w:name="_Toc184312126"/>
      <w:bookmarkStart w:id="287" w:name="_Toc184314436"/>
      <w:bookmarkStart w:id="288" w:name="_Toc184313295"/>
      <w:bookmarkStart w:id="289" w:name="_Toc184314433"/>
      <w:bookmarkStart w:id="290" w:name="_Toc184308107"/>
      <w:bookmarkStart w:id="291" w:name="_Toc184314416"/>
      <w:bookmarkStart w:id="292" w:name="_Toc184310332"/>
      <w:bookmarkStart w:id="293" w:name="_Toc184310312"/>
      <w:bookmarkStart w:id="294" w:name="_Toc184308059"/>
      <w:bookmarkStart w:id="295" w:name="_Toc184313274"/>
      <w:bookmarkStart w:id="296" w:name="_Toc184310290"/>
      <w:bookmarkStart w:id="297" w:name="_Toc184314464"/>
      <w:bookmarkStart w:id="298" w:name="_Toc184308038"/>
      <w:bookmarkStart w:id="299" w:name="_Toc184310306"/>
      <w:bookmarkStart w:id="300" w:name="_Toc184308073"/>
      <w:bookmarkStart w:id="301" w:name="_Toc184312102"/>
      <w:bookmarkStart w:id="302" w:name="_Toc184312099"/>
      <w:bookmarkStart w:id="303" w:name="_Toc184310304"/>
      <w:bookmarkStart w:id="304" w:name="_Toc184313245"/>
      <w:bookmarkStart w:id="305" w:name="_Toc184313250"/>
      <w:bookmarkStart w:id="306" w:name="_Toc184313293"/>
      <w:bookmarkStart w:id="307" w:name="_Toc184308042"/>
      <w:bookmarkStart w:id="308" w:name="_Toc184310274"/>
      <w:bookmarkStart w:id="309" w:name="_Toc184313276"/>
      <w:bookmarkStart w:id="310" w:name="_Toc184313282"/>
      <w:bookmarkStart w:id="311" w:name="_Toc184312092"/>
      <w:bookmarkStart w:id="312" w:name="_Toc184308105"/>
      <w:bookmarkStart w:id="313" w:name="_Toc184308104"/>
      <w:bookmarkStart w:id="314" w:name="_Toc184312075"/>
      <w:bookmarkStart w:id="315" w:name="_Toc184308051"/>
      <w:bookmarkStart w:id="316" w:name="_Toc184313252"/>
      <w:bookmarkStart w:id="317" w:name="_Toc184313261"/>
      <w:bookmarkStart w:id="318" w:name="_Toc184308075"/>
      <w:bookmarkStart w:id="319" w:name="_Toc184314445"/>
      <w:bookmarkStart w:id="320" w:name="_Toc184313308"/>
      <w:bookmarkStart w:id="321" w:name="_Toc184308050"/>
      <w:bookmarkStart w:id="322" w:name="_Toc184310279"/>
      <w:bookmarkStart w:id="323" w:name="_Toc184308100"/>
      <w:bookmarkStart w:id="324" w:name="_Toc184310318"/>
      <w:bookmarkStart w:id="325" w:name="_Toc184308084"/>
      <w:bookmarkStart w:id="326" w:name="_Toc184312125"/>
      <w:bookmarkStart w:id="327" w:name="_Toc184308097"/>
      <w:bookmarkStart w:id="328" w:name="_Toc184312073"/>
      <w:bookmarkStart w:id="329" w:name="_Toc184310280"/>
      <w:bookmarkStart w:id="330" w:name="_Toc184310278"/>
      <w:bookmarkStart w:id="331" w:name="_Toc184312129"/>
      <w:bookmarkStart w:id="332" w:name="_Toc184312128"/>
      <w:bookmarkStart w:id="333" w:name="_Toc184312076"/>
      <w:bookmarkStart w:id="334" w:name="_Toc184312110"/>
      <w:bookmarkStart w:id="335" w:name="_Toc184312111"/>
      <w:bookmarkStart w:id="336" w:name="_Toc184313300"/>
      <w:bookmarkStart w:id="337" w:name="_Toc184314425"/>
      <w:bookmarkStart w:id="338" w:name="_Toc184314414"/>
      <w:bookmarkStart w:id="339" w:name="_Toc184314417"/>
      <w:bookmarkStart w:id="340" w:name="_Toc184314442"/>
      <w:bookmarkStart w:id="341" w:name="_Toc184312074"/>
      <w:bookmarkStart w:id="342" w:name="_Toc184310344"/>
      <w:bookmarkStart w:id="343" w:name="_Toc184314424"/>
      <w:bookmarkStart w:id="344" w:name="_Toc184314427"/>
      <w:bookmarkStart w:id="345" w:name="_Toc184312089"/>
      <w:bookmarkStart w:id="346" w:name="_Toc184312077"/>
      <w:bookmarkStart w:id="347" w:name="_Toc184312091"/>
      <w:bookmarkStart w:id="348" w:name="_Toc184310335"/>
      <w:bookmarkStart w:id="349" w:name="_Toc184314477"/>
      <w:bookmarkStart w:id="350" w:name="_Toc184313305"/>
      <w:bookmarkStart w:id="351" w:name="_Toc184310337"/>
      <w:bookmarkStart w:id="352" w:name="_Toc184310320"/>
      <w:bookmarkStart w:id="353" w:name="_Toc184313238"/>
      <w:bookmarkStart w:id="354" w:name="_Toc184308060"/>
      <w:bookmarkStart w:id="355" w:name="_Toc184308068"/>
      <w:bookmarkStart w:id="356" w:name="_Toc184308080"/>
      <w:bookmarkStart w:id="357" w:name="_Toc184314435"/>
      <w:bookmarkStart w:id="358" w:name="_Toc184310321"/>
      <w:bookmarkStart w:id="359" w:name="_Toc184312131"/>
      <w:bookmarkStart w:id="360" w:name="_Toc184314472"/>
      <w:bookmarkStart w:id="361" w:name="_Toc184312134"/>
      <w:bookmarkStart w:id="362" w:name="_Toc184308076"/>
      <w:bookmarkStart w:id="363" w:name="_Toc184314452"/>
      <w:bookmarkStart w:id="364" w:name="_Toc184314437"/>
      <w:bookmarkStart w:id="365" w:name="_Toc184312130"/>
      <w:bookmarkStart w:id="366" w:name="_Toc184308045"/>
      <w:bookmarkStart w:id="367" w:name="_Toc184313290"/>
      <w:bookmarkStart w:id="368" w:name="_Toc184313304"/>
      <w:bookmarkStart w:id="369" w:name="_Toc184308062"/>
      <w:bookmarkStart w:id="370" w:name="_Toc184312082"/>
      <w:bookmarkStart w:id="371" w:name="_Toc184313265"/>
      <w:bookmarkStart w:id="372" w:name="_Toc184308046"/>
      <w:bookmarkStart w:id="373" w:name="_Toc184310287"/>
      <w:bookmarkStart w:id="374" w:name="_Toc184313309"/>
      <w:bookmarkStart w:id="375" w:name="_Toc184310334"/>
      <w:bookmarkStart w:id="376" w:name="_Toc184310315"/>
      <w:bookmarkStart w:id="377" w:name="_Toc184308065"/>
      <w:bookmarkStart w:id="378" w:name="_Toc184313256"/>
      <w:bookmarkStart w:id="379" w:name="_Toc184313279"/>
      <w:bookmarkStart w:id="380" w:name="_Toc184312103"/>
      <w:bookmarkStart w:id="381" w:name="_Toc184312098"/>
      <w:bookmarkStart w:id="382" w:name="_Toc184312100"/>
      <w:bookmarkStart w:id="383" w:name="_Toc184308098"/>
      <w:bookmarkStart w:id="384" w:name="_Toc184308092"/>
      <w:bookmarkStart w:id="385" w:name="_Toc184308047"/>
      <w:bookmarkStart w:id="386" w:name="_Toc184313281"/>
      <w:bookmarkStart w:id="387" w:name="_Toc184308099"/>
      <w:bookmarkStart w:id="388" w:name="_Toc184310340"/>
      <w:bookmarkStart w:id="389" w:name="_Toc184314446"/>
      <w:bookmarkStart w:id="390" w:name="_Toc184312090"/>
      <w:bookmarkStart w:id="391" w:name="_Toc184313297"/>
      <w:bookmarkStart w:id="392" w:name="_Toc184312122"/>
      <w:bookmarkStart w:id="393" w:name="_Toc184310330"/>
      <w:bookmarkStart w:id="394" w:name="_Toc184310302"/>
      <w:bookmarkStart w:id="395" w:name="_Toc184312097"/>
      <w:bookmarkStart w:id="396" w:name="_Toc184308082"/>
      <w:bookmarkStart w:id="397" w:name="_Toc184314468"/>
      <w:bookmarkStart w:id="398" w:name="_Toc184314469"/>
      <w:bookmarkStart w:id="399" w:name="_Toc184313299"/>
      <w:bookmarkStart w:id="400" w:name="_Toc184313285"/>
      <w:bookmarkStart w:id="401" w:name="_Toc184314470"/>
      <w:bookmarkStart w:id="402" w:name="_Toc184313271"/>
      <w:bookmarkStart w:id="403" w:name="_Toc184314412"/>
      <w:bookmarkStart w:id="404" w:name="_Toc184310277"/>
      <w:bookmarkStart w:id="405" w:name="_Toc184310285"/>
      <w:bookmarkStart w:id="406" w:name="_Toc184313259"/>
      <w:bookmarkStart w:id="407" w:name="_Toc184313269"/>
      <w:bookmarkStart w:id="408" w:name="_Toc184310310"/>
      <w:bookmarkStart w:id="409" w:name="_Toc18430805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ascii="宋体" w:eastAsia="宋体" w:hAnsi="宋体" w:cs="仿宋_GB2312" w:hint="eastAsia"/>
          <w:b/>
          <w:szCs w:val="21"/>
        </w:rPr>
        <w:t>评标办法</w:t>
      </w:r>
    </w:p>
    <w:p w14:paraId="20F0BD41"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评标办法前附表</w:t>
      </w:r>
    </w:p>
    <w:tbl>
      <w:tblPr>
        <w:tblpPr w:leftFromText="180" w:rightFromText="180" w:vertAnchor="text" w:horzAnchor="page" w:tblpX="1423" w:tblpY="126"/>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1"/>
        <w:gridCol w:w="707"/>
        <w:gridCol w:w="1799"/>
      </w:tblGrid>
      <w:tr w:rsidR="006230FF" w14:paraId="38DF3A98" w14:textId="77777777">
        <w:trPr>
          <w:trHeight w:val="567"/>
        </w:trPr>
        <w:tc>
          <w:tcPr>
            <w:tcW w:w="384" w:type="pct"/>
            <w:vAlign w:val="center"/>
          </w:tcPr>
          <w:p w14:paraId="4E9923D4" w14:textId="77777777" w:rsidR="006230FF" w:rsidRDefault="00D9496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序号</w:t>
            </w:r>
          </w:p>
        </w:tc>
        <w:tc>
          <w:tcPr>
            <w:tcW w:w="3248" w:type="pct"/>
            <w:vAlign w:val="center"/>
          </w:tcPr>
          <w:p w14:paraId="64006537" w14:textId="77777777" w:rsidR="006230FF" w:rsidRDefault="00D9496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评标标准</w:t>
            </w:r>
          </w:p>
        </w:tc>
        <w:tc>
          <w:tcPr>
            <w:tcW w:w="386" w:type="pct"/>
            <w:vAlign w:val="center"/>
          </w:tcPr>
          <w:p w14:paraId="7E37C9B7" w14:textId="77777777" w:rsidR="006230FF" w:rsidRDefault="00D9496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权重</w:t>
            </w:r>
          </w:p>
        </w:tc>
        <w:tc>
          <w:tcPr>
            <w:tcW w:w="982" w:type="pct"/>
            <w:vAlign w:val="center"/>
          </w:tcPr>
          <w:p w14:paraId="3D427069" w14:textId="77777777" w:rsidR="006230FF" w:rsidRDefault="00D9496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投标文件中评标标准相应的商务技术资料目录</w:t>
            </w:r>
          </w:p>
        </w:tc>
      </w:tr>
      <w:tr w:rsidR="006230FF" w14:paraId="7D02AC59" w14:textId="77777777">
        <w:trPr>
          <w:trHeight w:val="567"/>
        </w:trPr>
        <w:tc>
          <w:tcPr>
            <w:tcW w:w="5000" w:type="pct"/>
            <w:gridSpan w:val="4"/>
            <w:vAlign w:val="center"/>
          </w:tcPr>
          <w:p w14:paraId="66D7B9E0" w14:textId="77777777" w:rsidR="006230FF" w:rsidRDefault="00D9496B">
            <w:pPr>
              <w:snapToGrid w:val="0"/>
              <w:spacing w:line="288" w:lineRule="auto"/>
              <w:jc w:val="left"/>
              <w:outlineLvl w:val="0"/>
              <w:rPr>
                <w:rFonts w:ascii="宋体" w:eastAsia="宋体" w:hAnsi="宋体" w:cs="仿宋_GB2312"/>
                <w:b/>
                <w:bCs/>
                <w:szCs w:val="21"/>
              </w:rPr>
            </w:pPr>
            <w:r>
              <w:rPr>
                <w:rFonts w:ascii="宋体" w:eastAsia="宋体" w:hAnsi="宋体" w:cs="仿宋_GB2312" w:hint="eastAsia"/>
                <w:b/>
                <w:bCs/>
                <w:szCs w:val="21"/>
              </w:rPr>
              <w:t>商务分（8分）</w:t>
            </w:r>
          </w:p>
        </w:tc>
      </w:tr>
      <w:tr w:rsidR="006230FF" w14:paraId="5503B876" w14:textId="77777777">
        <w:trPr>
          <w:trHeight w:val="567"/>
        </w:trPr>
        <w:tc>
          <w:tcPr>
            <w:tcW w:w="384" w:type="pct"/>
            <w:vAlign w:val="center"/>
          </w:tcPr>
          <w:p w14:paraId="6A9ADAB3" w14:textId="77777777" w:rsidR="006230FF" w:rsidRDefault="00D9496B">
            <w:pPr>
              <w:snapToGrid w:val="0"/>
              <w:spacing w:line="288" w:lineRule="auto"/>
              <w:jc w:val="center"/>
              <w:outlineLvl w:val="0"/>
              <w:rPr>
                <w:rFonts w:ascii="宋体" w:eastAsia="宋体" w:hAnsi="宋体" w:cs="仿宋_GB2312"/>
                <w:b/>
                <w:bCs/>
                <w:szCs w:val="21"/>
              </w:rPr>
            </w:pPr>
            <w:r>
              <w:rPr>
                <w:rFonts w:ascii="宋体" w:eastAsia="宋体" w:hAnsi="宋体" w:cs="仿宋_GB2312" w:hint="eastAsia"/>
                <w:b/>
                <w:bCs/>
                <w:szCs w:val="21"/>
              </w:rPr>
              <w:t>1</w:t>
            </w:r>
          </w:p>
        </w:tc>
        <w:tc>
          <w:tcPr>
            <w:tcW w:w="3248" w:type="pct"/>
            <w:vAlign w:val="center"/>
          </w:tcPr>
          <w:p w14:paraId="51C4F558" w14:textId="77777777" w:rsidR="006230FF" w:rsidRDefault="00D9496B">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质保期：</w:t>
            </w:r>
          </w:p>
          <w:p w14:paraId="0C051587" w14:textId="77777777" w:rsidR="006230FF" w:rsidRDefault="00D9496B">
            <w:pPr>
              <w:snapToGrid w:val="0"/>
              <w:spacing w:line="288" w:lineRule="auto"/>
              <w:outlineLvl w:val="0"/>
              <w:rPr>
                <w:rFonts w:ascii="宋体" w:eastAsia="宋体" w:hAnsi="宋体" w:cs="仿宋_GB2312"/>
                <w:szCs w:val="21"/>
              </w:rPr>
            </w:pPr>
            <w:r>
              <w:rPr>
                <w:rFonts w:ascii="宋体" w:eastAsia="宋体" w:hAnsi="宋体" w:cs="仿宋_GB2312"/>
                <w:szCs w:val="21"/>
              </w:rPr>
              <w:t>质保期在满足招标文件要求的基础上每延长一年得1分，最多得2分，延长时间不足一年的不计入得分。</w:t>
            </w:r>
          </w:p>
          <w:p w14:paraId="3A178661" w14:textId="77777777" w:rsidR="006230FF" w:rsidRDefault="00D9496B">
            <w:pPr>
              <w:snapToGrid w:val="0"/>
              <w:spacing w:line="288" w:lineRule="auto"/>
              <w:outlineLvl w:val="0"/>
              <w:rPr>
                <w:rFonts w:ascii="宋体" w:eastAsia="宋体" w:hAnsi="宋体" w:cs="仿宋_GB2312"/>
                <w:szCs w:val="21"/>
              </w:rPr>
            </w:pPr>
            <w:r>
              <w:rPr>
                <w:rFonts w:ascii="宋体" w:eastAsia="宋体" w:hAnsi="宋体" w:cs="宋体" w:hint="eastAsia"/>
                <w:b/>
                <w:bCs/>
                <w:color w:val="000000" w:themeColor="text1"/>
                <w:szCs w:val="21"/>
              </w:rPr>
              <w:t>【客观分】</w:t>
            </w:r>
          </w:p>
        </w:tc>
        <w:tc>
          <w:tcPr>
            <w:tcW w:w="386" w:type="pct"/>
            <w:vAlign w:val="center"/>
          </w:tcPr>
          <w:p w14:paraId="338B02C4" w14:textId="77777777" w:rsidR="006230FF" w:rsidRDefault="00D9496B">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w:t>
            </w:r>
          </w:p>
        </w:tc>
        <w:tc>
          <w:tcPr>
            <w:tcW w:w="982" w:type="pct"/>
            <w:vAlign w:val="center"/>
          </w:tcPr>
          <w:p w14:paraId="76F5F6A3" w14:textId="77777777" w:rsidR="006230FF" w:rsidRDefault="006230FF">
            <w:pPr>
              <w:snapToGrid w:val="0"/>
              <w:spacing w:line="288" w:lineRule="auto"/>
              <w:jc w:val="center"/>
              <w:outlineLvl w:val="0"/>
              <w:rPr>
                <w:rFonts w:ascii="宋体" w:eastAsia="宋体" w:hAnsi="宋体" w:cs="仿宋_GB2312"/>
                <w:szCs w:val="21"/>
              </w:rPr>
            </w:pPr>
          </w:p>
        </w:tc>
      </w:tr>
      <w:tr w:rsidR="006230FF" w14:paraId="1F317CF3" w14:textId="77777777">
        <w:trPr>
          <w:trHeight w:val="567"/>
        </w:trPr>
        <w:tc>
          <w:tcPr>
            <w:tcW w:w="384" w:type="pct"/>
            <w:vAlign w:val="center"/>
          </w:tcPr>
          <w:p w14:paraId="0AC85A6A" w14:textId="77777777" w:rsidR="006230FF" w:rsidRDefault="00D9496B">
            <w:pPr>
              <w:snapToGrid w:val="0"/>
              <w:spacing w:line="288" w:lineRule="auto"/>
              <w:jc w:val="center"/>
              <w:outlineLvl w:val="0"/>
              <w:rPr>
                <w:rFonts w:ascii="宋体" w:eastAsia="宋体" w:hAnsi="宋体" w:cs="仿宋_GB2312"/>
                <w:b/>
                <w:bCs/>
                <w:szCs w:val="21"/>
              </w:rPr>
            </w:pPr>
            <w:r>
              <w:rPr>
                <w:rFonts w:ascii="宋体" w:eastAsia="宋体" w:hAnsi="宋体" w:cs="仿宋_GB2312" w:hint="eastAsia"/>
                <w:b/>
                <w:bCs/>
                <w:szCs w:val="21"/>
              </w:rPr>
              <w:t>2</w:t>
            </w:r>
          </w:p>
        </w:tc>
        <w:tc>
          <w:tcPr>
            <w:tcW w:w="3248" w:type="pct"/>
            <w:vAlign w:val="center"/>
          </w:tcPr>
          <w:p w14:paraId="43415C4A" w14:textId="77777777" w:rsidR="006230FF" w:rsidRDefault="00D9496B">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业绩：</w:t>
            </w:r>
          </w:p>
          <w:p w14:paraId="3D7E5D2C" w14:textId="77777777" w:rsidR="006230FF" w:rsidRDefault="00D9496B">
            <w:pPr>
              <w:snapToGrid w:val="0"/>
              <w:spacing w:line="288" w:lineRule="auto"/>
              <w:outlineLvl w:val="0"/>
              <w:rPr>
                <w:rFonts w:ascii="宋体" w:eastAsia="宋体" w:hAnsi="宋体" w:cs="仿宋_GB2312"/>
                <w:szCs w:val="21"/>
              </w:rPr>
            </w:pPr>
            <w:r>
              <w:rPr>
                <w:rFonts w:ascii="宋体" w:eastAsia="宋体" w:hAnsi="宋体" w:cs="仿宋_GB2312"/>
                <w:szCs w:val="21"/>
              </w:rPr>
              <w:t>投标人自2019年1月1日以来（以合同签订时间为准）同类合同业绩（以提供的合同扫描件为准）：每提供1份合同业绩得1分，最高得</w:t>
            </w:r>
            <w:r>
              <w:rPr>
                <w:rFonts w:ascii="宋体" w:eastAsia="宋体" w:hAnsi="宋体" w:cs="仿宋_GB2312" w:hint="eastAsia"/>
                <w:szCs w:val="21"/>
              </w:rPr>
              <w:t>2</w:t>
            </w:r>
            <w:r>
              <w:rPr>
                <w:rFonts w:ascii="宋体" w:eastAsia="宋体" w:hAnsi="宋体" w:cs="仿宋_GB2312"/>
                <w:szCs w:val="21"/>
              </w:rPr>
              <w:t>分。</w:t>
            </w:r>
          </w:p>
          <w:p w14:paraId="33C9361B" w14:textId="77777777" w:rsidR="006230FF" w:rsidRDefault="00D9496B">
            <w:pPr>
              <w:snapToGrid w:val="0"/>
              <w:spacing w:line="288" w:lineRule="auto"/>
              <w:outlineLvl w:val="0"/>
              <w:rPr>
                <w:rFonts w:ascii="宋体" w:eastAsia="宋体" w:hAnsi="宋体" w:cs="仿宋_GB2312"/>
                <w:szCs w:val="21"/>
              </w:rPr>
            </w:pPr>
            <w:r>
              <w:rPr>
                <w:rFonts w:ascii="宋体" w:eastAsia="宋体" w:hAnsi="宋体" w:cs="宋体" w:hint="eastAsia"/>
                <w:b/>
                <w:bCs/>
                <w:color w:val="000000" w:themeColor="text1"/>
                <w:szCs w:val="21"/>
              </w:rPr>
              <w:t>【客观分】</w:t>
            </w:r>
          </w:p>
        </w:tc>
        <w:tc>
          <w:tcPr>
            <w:tcW w:w="386" w:type="pct"/>
            <w:vAlign w:val="center"/>
          </w:tcPr>
          <w:p w14:paraId="492D6A79" w14:textId="77777777" w:rsidR="006230FF" w:rsidRDefault="00D9496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982" w:type="pct"/>
            <w:vAlign w:val="center"/>
          </w:tcPr>
          <w:p w14:paraId="6E5A746D" w14:textId="77777777" w:rsidR="006230FF" w:rsidRDefault="006230FF">
            <w:pPr>
              <w:snapToGrid w:val="0"/>
              <w:spacing w:line="288" w:lineRule="auto"/>
              <w:jc w:val="center"/>
              <w:outlineLvl w:val="0"/>
              <w:rPr>
                <w:rFonts w:ascii="宋体" w:eastAsia="宋体" w:hAnsi="宋体" w:cs="仿宋_GB2312"/>
                <w:szCs w:val="21"/>
              </w:rPr>
            </w:pPr>
          </w:p>
        </w:tc>
      </w:tr>
      <w:tr w:rsidR="006230FF" w14:paraId="01E047BF" w14:textId="77777777">
        <w:trPr>
          <w:trHeight w:val="567"/>
        </w:trPr>
        <w:tc>
          <w:tcPr>
            <w:tcW w:w="384" w:type="pct"/>
            <w:vAlign w:val="center"/>
          </w:tcPr>
          <w:p w14:paraId="489339CA" w14:textId="77777777" w:rsidR="006230FF" w:rsidRDefault="00D9496B">
            <w:pPr>
              <w:snapToGrid w:val="0"/>
              <w:spacing w:line="288" w:lineRule="auto"/>
              <w:jc w:val="center"/>
              <w:outlineLvl w:val="0"/>
              <w:rPr>
                <w:rFonts w:ascii="宋体" w:eastAsia="宋体" w:hAnsi="宋体" w:cs="仿宋_GB2312"/>
                <w:b/>
                <w:bCs/>
                <w:szCs w:val="21"/>
              </w:rPr>
            </w:pPr>
            <w:r>
              <w:rPr>
                <w:rFonts w:ascii="宋体" w:eastAsia="宋体" w:hAnsi="宋体" w:cs="仿宋_GB2312" w:hint="eastAsia"/>
                <w:b/>
                <w:bCs/>
                <w:szCs w:val="21"/>
              </w:rPr>
              <w:t>3</w:t>
            </w:r>
          </w:p>
        </w:tc>
        <w:tc>
          <w:tcPr>
            <w:tcW w:w="3248" w:type="pct"/>
            <w:vAlign w:val="center"/>
          </w:tcPr>
          <w:p w14:paraId="531CC71C" w14:textId="77777777" w:rsidR="006230FF" w:rsidRDefault="00D9496B">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软著</w:t>
            </w:r>
          </w:p>
          <w:p w14:paraId="120F5704" w14:textId="7279E21F" w:rsidR="006230FF" w:rsidRDefault="00D9496B">
            <w:pPr>
              <w:snapToGrid w:val="0"/>
              <w:spacing w:line="288" w:lineRule="auto"/>
              <w:outlineLvl w:val="0"/>
              <w:rPr>
                <w:rFonts w:ascii="宋体" w:eastAsia="宋体" w:hAnsi="宋体" w:cs="仿宋_GB2312"/>
                <w:color w:val="000000" w:themeColor="text1"/>
                <w:szCs w:val="21"/>
              </w:rPr>
            </w:pPr>
            <w:r>
              <w:rPr>
                <w:rFonts w:ascii="宋体" w:eastAsia="宋体" w:hAnsi="宋体" w:cs="仿宋_GB2312" w:hint="eastAsia"/>
                <w:szCs w:val="21"/>
              </w:rPr>
              <w:t>1</w:t>
            </w:r>
            <w:r>
              <w:rPr>
                <w:rFonts w:ascii="宋体" w:eastAsia="宋体" w:hAnsi="宋体" w:cs="仿宋_GB2312"/>
                <w:szCs w:val="21"/>
              </w:rPr>
              <w:t>.</w:t>
            </w:r>
            <w:r>
              <w:rPr>
                <w:rFonts w:ascii="宋体" w:eastAsia="宋体" w:hAnsi="宋体" w:cs="仿宋_GB2312" w:hint="eastAsia"/>
                <w:szCs w:val="21"/>
              </w:rPr>
              <w:t>投标人所投产品具有</w:t>
            </w:r>
            <w:r>
              <w:rPr>
                <w:rFonts w:ascii="宋体" w:eastAsia="宋体" w:hAnsi="宋体"/>
              </w:rPr>
              <w:t>大数据</w:t>
            </w:r>
            <w:r>
              <w:rPr>
                <w:rFonts w:ascii="宋体" w:eastAsia="宋体" w:hAnsi="宋体" w:hint="eastAsia"/>
              </w:rPr>
              <w:t>或者</w:t>
            </w:r>
            <w:r>
              <w:rPr>
                <w:rFonts w:ascii="宋体" w:eastAsia="宋体" w:hAnsi="宋体"/>
              </w:rPr>
              <w:t>人工智能</w:t>
            </w:r>
            <w:r>
              <w:rPr>
                <w:rFonts w:ascii="宋体" w:eastAsia="宋体" w:hAnsi="宋体" w:hint="eastAsia"/>
              </w:rPr>
              <w:t>相关</w:t>
            </w:r>
            <w:r>
              <w:rPr>
                <w:rFonts w:ascii="宋体" w:eastAsia="宋体" w:hAnsi="宋体"/>
              </w:rPr>
              <w:t>证书</w:t>
            </w:r>
            <w:r>
              <w:rPr>
                <w:rFonts w:ascii="宋体" w:eastAsia="宋体" w:hAnsi="宋体" w:cs="仿宋_GB2312" w:hint="eastAsia"/>
                <w:color w:val="000000" w:themeColor="text1"/>
                <w:szCs w:val="21"/>
              </w:rPr>
              <w:t>的，每提供1份得0.5分，最高得1分。</w:t>
            </w:r>
          </w:p>
          <w:p w14:paraId="7189DFC2" w14:textId="77777777" w:rsidR="006230FF" w:rsidRDefault="00D9496B">
            <w:pPr>
              <w:snapToGrid w:val="0"/>
              <w:spacing w:line="288" w:lineRule="auto"/>
              <w:outlineLvl w:val="0"/>
              <w:rPr>
                <w:rFonts w:ascii="宋体" w:eastAsia="宋体" w:hAnsi="宋体" w:cs="仿宋_GB2312"/>
                <w:color w:val="000000" w:themeColor="text1"/>
                <w:szCs w:val="21"/>
              </w:rPr>
            </w:pPr>
            <w:r>
              <w:rPr>
                <w:rFonts w:ascii="宋体" w:eastAsia="宋体" w:hAnsi="宋体" w:cs="仿宋_GB2312" w:hint="eastAsia"/>
                <w:szCs w:val="21"/>
              </w:rPr>
              <w:t>2</w:t>
            </w:r>
            <w:r>
              <w:rPr>
                <w:rFonts w:ascii="宋体" w:eastAsia="宋体" w:hAnsi="宋体" w:cs="仿宋_GB2312"/>
                <w:szCs w:val="21"/>
              </w:rPr>
              <w:t>.</w:t>
            </w:r>
            <w:r>
              <w:rPr>
                <w:rFonts w:ascii="宋体" w:eastAsia="宋体" w:hAnsi="宋体" w:cs="仿宋_GB2312" w:hint="eastAsia"/>
                <w:szCs w:val="21"/>
              </w:rPr>
              <w:t>投标人所投产品具有</w:t>
            </w:r>
            <w:r>
              <w:rPr>
                <w:rFonts w:ascii="宋体" w:eastAsia="宋体" w:hAnsi="宋体" w:cs="仿宋_GB2312" w:hint="eastAsia"/>
                <w:color w:val="000000" w:themeColor="text1"/>
                <w:szCs w:val="21"/>
              </w:rPr>
              <w:t>计算机软件著作权登记证书的得1分。</w:t>
            </w:r>
          </w:p>
          <w:p w14:paraId="515A153B" w14:textId="77777777" w:rsidR="006230FF" w:rsidRDefault="00D9496B">
            <w:pPr>
              <w:snapToGrid w:val="0"/>
              <w:spacing w:line="276" w:lineRule="auto"/>
              <w:outlineLvl w:val="0"/>
              <w:rPr>
                <w:rFonts w:ascii="宋体" w:eastAsia="宋体" w:hAnsi="宋体" w:cs="仿宋_GB2312"/>
                <w:color w:val="000000" w:themeColor="text1"/>
                <w:szCs w:val="21"/>
              </w:rPr>
            </w:pPr>
            <w:r>
              <w:rPr>
                <w:rFonts w:ascii="宋体" w:eastAsia="宋体" w:hAnsi="宋体" w:cs="仿宋_GB2312" w:hint="eastAsia"/>
                <w:color w:val="000000" w:themeColor="text1"/>
                <w:szCs w:val="21"/>
              </w:rPr>
              <w:t>说明：提供证书扫描件，未提供不得分。</w:t>
            </w:r>
          </w:p>
          <w:p w14:paraId="07ED46BD" w14:textId="77777777" w:rsidR="006230FF" w:rsidRDefault="00D9496B">
            <w:pPr>
              <w:snapToGrid w:val="0"/>
              <w:spacing w:line="288" w:lineRule="auto"/>
              <w:outlineLvl w:val="0"/>
              <w:rPr>
                <w:rFonts w:ascii="宋体" w:eastAsia="宋体" w:hAnsi="宋体" w:cs="仿宋_GB2312"/>
                <w:b/>
                <w:bCs/>
                <w:szCs w:val="21"/>
              </w:rPr>
            </w:pPr>
            <w:r>
              <w:rPr>
                <w:rFonts w:ascii="宋体" w:eastAsia="宋体" w:hAnsi="宋体" w:cs="宋体" w:hint="eastAsia"/>
                <w:b/>
                <w:bCs/>
                <w:color w:val="000000" w:themeColor="text1"/>
                <w:szCs w:val="21"/>
              </w:rPr>
              <w:t>【客观分】</w:t>
            </w:r>
          </w:p>
        </w:tc>
        <w:tc>
          <w:tcPr>
            <w:tcW w:w="386" w:type="pct"/>
            <w:vAlign w:val="center"/>
          </w:tcPr>
          <w:p w14:paraId="34BF6D05" w14:textId="77777777" w:rsidR="006230FF" w:rsidRDefault="00D9496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982" w:type="pct"/>
            <w:vAlign w:val="center"/>
          </w:tcPr>
          <w:p w14:paraId="2EC620AD" w14:textId="77777777" w:rsidR="006230FF" w:rsidRDefault="006230FF">
            <w:pPr>
              <w:snapToGrid w:val="0"/>
              <w:spacing w:line="288" w:lineRule="auto"/>
              <w:jc w:val="center"/>
              <w:outlineLvl w:val="0"/>
              <w:rPr>
                <w:rFonts w:ascii="宋体" w:eastAsia="宋体" w:hAnsi="宋体" w:cs="仿宋_GB2312"/>
                <w:szCs w:val="21"/>
              </w:rPr>
            </w:pPr>
          </w:p>
        </w:tc>
      </w:tr>
      <w:tr w:rsidR="006230FF" w14:paraId="338287B0" w14:textId="77777777">
        <w:trPr>
          <w:trHeight w:val="567"/>
        </w:trPr>
        <w:tc>
          <w:tcPr>
            <w:tcW w:w="384" w:type="pct"/>
            <w:vAlign w:val="center"/>
          </w:tcPr>
          <w:p w14:paraId="142D1506" w14:textId="77777777" w:rsidR="006230FF" w:rsidRDefault="00D9496B">
            <w:pPr>
              <w:snapToGrid w:val="0"/>
              <w:spacing w:line="288" w:lineRule="auto"/>
              <w:jc w:val="center"/>
              <w:outlineLvl w:val="0"/>
              <w:rPr>
                <w:rFonts w:ascii="宋体" w:eastAsia="宋体" w:hAnsi="宋体" w:cs="仿宋_GB2312"/>
                <w:b/>
                <w:bCs/>
                <w:szCs w:val="21"/>
              </w:rPr>
            </w:pPr>
            <w:r>
              <w:rPr>
                <w:rFonts w:ascii="宋体" w:eastAsia="宋体" w:hAnsi="宋体" w:cs="仿宋_GB2312" w:hint="eastAsia"/>
                <w:b/>
                <w:bCs/>
                <w:szCs w:val="21"/>
              </w:rPr>
              <w:t>4</w:t>
            </w:r>
          </w:p>
        </w:tc>
        <w:tc>
          <w:tcPr>
            <w:tcW w:w="3248" w:type="pct"/>
            <w:vAlign w:val="center"/>
          </w:tcPr>
          <w:p w14:paraId="208C4839" w14:textId="77777777" w:rsidR="006230FF" w:rsidRDefault="00D9496B">
            <w:pPr>
              <w:snapToGrid w:val="0"/>
              <w:spacing w:line="288" w:lineRule="auto"/>
              <w:outlineLvl w:val="0"/>
              <w:rPr>
                <w:rFonts w:ascii="宋体" w:eastAsia="宋体" w:hAnsi="宋体" w:cs="宋体"/>
                <w:b/>
                <w:bCs/>
                <w:color w:val="000000" w:themeColor="text1"/>
                <w:szCs w:val="21"/>
              </w:rPr>
            </w:pPr>
            <w:r>
              <w:rPr>
                <w:rFonts w:ascii="宋体" w:eastAsia="宋体" w:hAnsi="宋体" w:cs="宋体" w:hint="eastAsia"/>
                <w:b/>
                <w:bCs/>
                <w:color w:val="000000" w:themeColor="text1"/>
                <w:szCs w:val="21"/>
              </w:rPr>
              <w:t>资质：</w:t>
            </w:r>
          </w:p>
          <w:p w14:paraId="40BB704C" w14:textId="77777777" w:rsidR="006230FF" w:rsidRDefault="00D9496B">
            <w:pPr>
              <w:snapToGrid w:val="0"/>
              <w:spacing w:line="288" w:lineRule="auto"/>
              <w:outlineLvl w:val="0"/>
              <w:rPr>
                <w:rFonts w:ascii="宋体" w:eastAsia="宋体" w:hAnsi="宋体" w:cs="宋体"/>
                <w:color w:val="000000" w:themeColor="text1"/>
                <w:szCs w:val="21"/>
              </w:rPr>
            </w:pPr>
            <w:r>
              <w:rPr>
                <w:rFonts w:ascii="宋体" w:eastAsia="宋体" w:hAnsi="宋体" w:cs="宋体" w:hint="eastAsia"/>
                <w:color w:val="000000" w:themeColor="text1"/>
                <w:szCs w:val="21"/>
              </w:rPr>
              <w:t>投标人具备有效的ISO27001信息安全管理体系认证证书的得1分。</w:t>
            </w:r>
          </w:p>
          <w:p w14:paraId="71CFF949" w14:textId="77777777" w:rsidR="006230FF" w:rsidRDefault="00D9496B">
            <w:pPr>
              <w:snapToGrid w:val="0"/>
              <w:spacing w:line="288" w:lineRule="auto"/>
              <w:outlineLvl w:val="0"/>
              <w:rPr>
                <w:rFonts w:ascii="宋体" w:eastAsia="宋体" w:hAnsi="宋体" w:cs="宋体"/>
                <w:color w:val="000000" w:themeColor="text1"/>
                <w:szCs w:val="21"/>
              </w:rPr>
            </w:pPr>
            <w:r>
              <w:rPr>
                <w:rFonts w:ascii="宋体" w:eastAsia="宋体" w:hAnsi="宋体" w:cs="宋体" w:hint="eastAsia"/>
                <w:color w:val="000000" w:themeColor="text1"/>
                <w:szCs w:val="21"/>
              </w:rPr>
              <w:t>投标人具备有效的ISO20000信息技术服务管理体系认证证书的得1分。</w:t>
            </w:r>
          </w:p>
          <w:p w14:paraId="529B5204" w14:textId="77777777" w:rsidR="006230FF" w:rsidRDefault="00D9496B">
            <w:pPr>
              <w:snapToGrid w:val="0"/>
              <w:spacing w:line="276" w:lineRule="auto"/>
              <w:outlineLvl w:val="0"/>
              <w:rPr>
                <w:rFonts w:ascii="宋体" w:eastAsia="宋体" w:hAnsi="宋体" w:cs="仿宋_GB2312"/>
                <w:color w:val="000000" w:themeColor="text1"/>
                <w:szCs w:val="21"/>
              </w:rPr>
            </w:pPr>
            <w:r>
              <w:rPr>
                <w:rFonts w:ascii="宋体" w:eastAsia="宋体" w:hAnsi="宋体" w:cs="仿宋_GB2312" w:hint="eastAsia"/>
                <w:color w:val="000000" w:themeColor="text1"/>
                <w:szCs w:val="21"/>
              </w:rPr>
              <w:t>说明：提供证书扫描件，未提供不得分。</w:t>
            </w:r>
          </w:p>
          <w:p w14:paraId="2BA63DE5" w14:textId="77777777" w:rsidR="006230FF" w:rsidRDefault="00D9496B">
            <w:pPr>
              <w:snapToGrid w:val="0"/>
              <w:spacing w:line="288" w:lineRule="auto"/>
              <w:outlineLvl w:val="0"/>
              <w:rPr>
                <w:rFonts w:ascii="宋体" w:eastAsia="宋体" w:hAnsi="宋体" w:cs="宋体"/>
                <w:b/>
                <w:bCs/>
                <w:color w:val="000000" w:themeColor="text1"/>
                <w:szCs w:val="21"/>
              </w:rPr>
            </w:pPr>
            <w:r>
              <w:rPr>
                <w:rFonts w:ascii="宋体" w:eastAsia="宋体" w:hAnsi="宋体" w:cs="宋体" w:hint="eastAsia"/>
                <w:b/>
                <w:bCs/>
                <w:color w:val="000000" w:themeColor="text1"/>
                <w:szCs w:val="21"/>
              </w:rPr>
              <w:t>【客观分】</w:t>
            </w:r>
          </w:p>
        </w:tc>
        <w:tc>
          <w:tcPr>
            <w:tcW w:w="386" w:type="pct"/>
            <w:vAlign w:val="center"/>
          </w:tcPr>
          <w:p w14:paraId="23A136E3" w14:textId="77777777" w:rsidR="006230FF" w:rsidRDefault="00D9496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982" w:type="pct"/>
            <w:vAlign w:val="center"/>
          </w:tcPr>
          <w:p w14:paraId="7AC35AE2" w14:textId="77777777" w:rsidR="006230FF" w:rsidRDefault="006230FF">
            <w:pPr>
              <w:snapToGrid w:val="0"/>
              <w:spacing w:line="288" w:lineRule="auto"/>
              <w:jc w:val="center"/>
              <w:outlineLvl w:val="0"/>
              <w:rPr>
                <w:rFonts w:ascii="宋体" w:eastAsia="宋体" w:hAnsi="宋体" w:cs="仿宋_GB2312"/>
                <w:szCs w:val="21"/>
              </w:rPr>
            </w:pPr>
          </w:p>
        </w:tc>
      </w:tr>
      <w:tr w:rsidR="006230FF" w14:paraId="5271DEB0" w14:textId="77777777">
        <w:trPr>
          <w:trHeight w:val="567"/>
        </w:trPr>
        <w:tc>
          <w:tcPr>
            <w:tcW w:w="5000" w:type="pct"/>
            <w:gridSpan w:val="4"/>
            <w:vAlign w:val="center"/>
          </w:tcPr>
          <w:p w14:paraId="319C40E2" w14:textId="77777777" w:rsidR="006230FF" w:rsidRDefault="00D9496B">
            <w:pPr>
              <w:snapToGrid w:val="0"/>
              <w:spacing w:line="288" w:lineRule="auto"/>
              <w:jc w:val="left"/>
              <w:outlineLvl w:val="0"/>
              <w:rPr>
                <w:rFonts w:ascii="宋体" w:eastAsia="宋体" w:hAnsi="宋体" w:cs="仿宋_GB2312"/>
                <w:b/>
                <w:bCs/>
                <w:szCs w:val="21"/>
              </w:rPr>
            </w:pPr>
            <w:r>
              <w:rPr>
                <w:rFonts w:ascii="宋体" w:eastAsia="宋体" w:hAnsi="宋体" w:cs="仿宋_GB2312" w:hint="eastAsia"/>
                <w:b/>
                <w:bCs/>
                <w:szCs w:val="21"/>
              </w:rPr>
              <w:t>技术分（57分）</w:t>
            </w:r>
          </w:p>
        </w:tc>
      </w:tr>
      <w:tr w:rsidR="006230FF" w14:paraId="3F3B949D" w14:textId="77777777">
        <w:trPr>
          <w:trHeight w:val="567"/>
        </w:trPr>
        <w:tc>
          <w:tcPr>
            <w:tcW w:w="384" w:type="pct"/>
            <w:vAlign w:val="center"/>
          </w:tcPr>
          <w:p w14:paraId="7578F5CD" w14:textId="77777777" w:rsidR="006230FF" w:rsidRDefault="00D9496B">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5</w:t>
            </w:r>
          </w:p>
        </w:tc>
        <w:tc>
          <w:tcPr>
            <w:tcW w:w="3248" w:type="pct"/>
            <w:vAlign w:val="center"/>
          </w:tcPr>
          <w:p w14:paraId="3C7AC0F2" w14:textId="77777777" w:rsidR="006230FF" w:rsidRDefault="00D9496B">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商务要求及技术响应程度：</w:t>
            </w:r>
          </w:p>
          <w:p w14:paraId="4C48C6F9" w14:textId="77777777" w:rsidR="006230FF" w:rsidRDefault="00D9496B">
            <w:pPr>
              <w:snapToGrid w:val="0"/>
              <w:spacing w:line="288" w:lineRule="auto"/>
              <w:outlineLvl w:val="0"/>
              <w:rPr>
                <w:rFonts w:ascii="宋体" w:eastAsia="宋体" w:hAnsi="宋体" w:cs="仿宋_GB2312"/>
                <w:szCs w:val="21"/>
              </w:rPr>
            </w:pPr>
            <w:r>
              <w:rPr>
                <w:rFonts w:ascii="宋体" w:eastAsia="宋体" w:hAnsi="宋体" w:cs="仿宋_GB2312" w:hint="eastAsia"/>
                <w:szCs w:val="21"/>
              </w:rPr>
              <w:t>不符合（负偏离）商务及技术要求中标注“▲”条款（不可偏离）的投标无效；</w:t>
            </w:r>
          </w:p>
          <w:p w14:paraId="1F062E1A" w14:textId="77777777" w:rsidR="006230FF" w:rsidRDefault="00D9496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满足招标文件明确的商务及技术条款要求的该项得满分；</w:t>
            </w:r>
          </w:p>
          <w:p w14:paraId="4B2367A6" w14:textId="70033BC4" w:rsidR="006230FF" w:rsidRDefault="00D9496B">
            <w:pPr>
              <w:snapToGrid w:val="0"/>
              <w:spacing w:line="288" w:lineRule="auto"/>
              <w:outlineLvl w:val="0"/>
              <w:rPr>
                <w:rFonts w:ascii="宋体" w:eastAsia="宋体" w:hAnsi="宋体" w:cs="仿宋_GB2312"/>
                <w:szCs w:val="21"/>
              </w:rPr>
            </w:pPr>
            <w:r>
              <w:rPr>
                <w:rFonts w:ascii="宋体" w:eastAsia="宋体" w:hAnsi="宋体" w:cs="仿宋_GB2312" w:hint="eastAsia"/>
                <w:szCs w:val="21"/>
              </w:rPr>
              <w:t>商务及技术条款低于招标文件明确的要求（负偏离）的每项扣</w:t>
            </w:r>
            <w:r w:rsidR="00670C21">
              <w:rPr>
                <w:rFonts w:ascii="宋体" w:eastAsia="宋体" w:hAnsi="宋体" w:cs="仿宋_GB2312"/>
                <w:szCs w:val="21"/>
              </w:rPr>
              <w:t>2</w:t>
            </w:r>
            <w:r>
              <w:rPr>
                <w:rFonts w:ascii="宋体" w:eastAsia="宋体" w:hAnsi="宋体" w:cs="仿宋_GB2312"/>
                <w:szCs w:val="21"/>
              </w:rPr>
              <w:t>分；</w:t>
            </w:r>
          </w:p>
          <w:p w14:paraId="284C1ABB" w14:textId="4DE031E2" w:rsidR="006230FF" w:rsidRDefault="00D9496B">
            <w:pPr>
              <w:snapToGrid w:val="0"/>
              <w:spacing w:line="288" w:lineRule="auto"/>
              <w:outlineLvl w:val="0"/>
              <w:rPr>
                <w:rFonts w:ascii="宋体" w:eastAsia="宋体" w:hAnsi="宋体" w:cs="仿宋_GB2312"/>
                <w:szCs w:val="21"/>
              </w:rPr>
            </w:pPr>
            <w:r>
              <w:rPr>
                <w:rFonts w:ascii="宋体" w:eastAsia="宋体" w:hAnsi="宋体" w:cs="仿宋_GB2312" w:hint="eastAsia"/>
                <w:szCs w:val="21"/>
              </w:rPr>
              <w:t>负偏离</w:t>
            </w:r>
            <w:r w:rsidR="00670C21">
              <w:rPr>
                <w:rFonts w:ascii="宋体" w:eastAsia="宋体" w:hAnsi="宋体" w:cs="仿宋_GB2312"/>
                <w:szCs w:val="21"/>
              </w:rPr>
              <w:t>12</w:t>
            </w:r>
            <w:r>
              <w:rPr>
                <w:rFonts w:ascii="宋体" w:eastAsia="宋体" w:hAnsi="宋体" w:cs="仿宋_GB2312"/>
                <w:szCs w:val="21"/>
              </w:rPr>
              <w:t>项及以上的投标无效。</w:t>
            </w:r>
          </w:p>
          <w:p w14:paraId="0AAA4018" w14:textId="77777777" w:rsidR="006230FF" w:rsidRDefault="00D9496B">
            <w:pPr>
              <w:snapToGrid w:val="0"/>
              <w:spacing w:line="288" w:lineRule="auto"/>
              <w:outlineLvl w:val="0"/>
              <w:rPr>
                <w:rFonts w:ascii="宋体" w:eastAsia="宋体" w:hAnsi="宋体" w:cs="仿宋_GB2312"/>
                <w:szCs w:val="21"/>
              </w:rPr>
            </w:pPr>
            <w:r>
              <w:rPr>
                <w:rFonts w:ascii="宋体" w:eastAsia="宋体" w:hAnsi="宋体" w:cs="宋体" w:hint="eastAsia"/>
                <w:b/>
                <w:bCs/>
                <w:szCs w:val="21"/>
              </w:rPr>
              <w:t>【客观分】</w:t>
            </w:r>
          </w:p>
        </w:tc>
        <w:tc>
          <w:tcPr>
            <w:tcW w:w="386" w:type="pct"/>
            <w:vAlign w:val="center"/>
          </w:tcPr>
          <w:p w14:paraId="4069891F" w14:textId="520E8CB1" w:rsidR="006230FF" w:rsidRDefault="00670C21">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24</w:t>
            </w:r>
          </w:p>
        </w:tc>
        <w:tc>
          <w:tcPr>
            <w:tcW w:w="982" w:type="pct"/>
            <w:vAlign w:val="center"/>
          </w:tcPr>
          <w:p w14:paraId="2BBE5124" w14:textId="77777777" w:rsidR="006230FF" w:rsidRDefault="006230FF">
            <w:pPr>
              <w:snapToGrid w:val="0"/>
              <w:spacing w:line="288" w:lineRule="auto"/>
              <w:jc w:val="center"/>
              <w:outlineLvl w:val="0"/>
              <w:rPr>
                <w:rFonts w:ascii="宋体" w:eastAsia="宋体" w:hAnsi="宋体" w:cs="仿宋_GB2312"/>
                <w:szCs w:val="21"/>
              </w:rPr>
            </w:pPr>
          </w:p>
        </w:tc>
      </w:tr>
      <w:tr w:rsidR="006230FF" w14:paraId="6CE5B889" w14:textId="77777777">
        <w:trPr>
          <w:trHeight w:val="567"/>
        </w:trPr>
        <w:tc>
          <w:tcPr>
            <w:tcW w:w="384" w:type="pct"/>
            <w:vAlign w:val="center"/>
          </w:tcPr>
          <w:p w14:paraId="6BC13043"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6</w:t>
            </w:r>
          </w:p>
        </w:tc>
        <w:tc>
          <w:tcPr>
            <w:tcW w:w="3248" w:type="pct"/>
            <w:vAlign w:val="center"/>
          </w:tcPr>
          <w:p w14:paraId="6D656363" w14:textId="77777777" w:rsidR="006230FF" w:rsidRDefault="00D9496B">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技术方案：</w:t>
            </w:r>
          </w:p>
          <w:p w14:paraId="65A2C047"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根据系统总体设计的可靠性、可维护性、使用便利性。提供系统方案具体包括大数据实验管理平台，系统管理平台，资源，建模分析、算子库等功能，结构合理、实用，各个模块功能描述全面，</w:t>
            </w:r>
            <w:r>
              <w:rPr>
                <w:rFonts w:ascii="宋体" w:eastAsia="宋体" w:hAnsi="宋体" w:cs="仿宋_GB2312" w:hint="eastAsia"/>
                <w:szCs w:val="21"/>
              </w:rPr>
              <w:lastRenderedPageBreak/>
              <w:t>准确。</w:t>
            </w:r>
          </w:p>
          <w:p w14:paraId="2FB7529D" w14:textId="77777777" w:rsidR="006230FF" w:rsidRDefault="00D9496B">
            <w:pPr>
              <w:snapToGrid w:val="0"/>
              <w:spacing w:line="288" w:lineRule="auto"/>
              <w:rPr>
                <w:rFonts w:ascii="宋体" w:eastAsia="宋体" w:hAnsi="宋体" w:cs="仿宋_GB2312"/>
                <w:szCs w:val="21"/>
              </w:rPr>
            </w:pPr>
            <w:r>
              <w:rPr>
                <w:rFonts w:ascii="宋体" w:eastAsia="宋体" w:hAnsi="宋体" w:cs="宋体" w:hint="eastAsia"/>
                <w:b/>
                <w:bCs/>
                <w:szCs w:val="21"/>
              </w:rPr>
              <w:t>【主观分】</w:t>
            </w:r>
          </w:p>
        </w:tc>
        <w:tc>
          <w:tcPr>
            <w:tcW w:w="386" w:type="pct"/>
            <w:vAlign w:val="center"/>
          </w:tcPr>
          <w:p w14:paraId="26E91D50" w14:textId="06295C4F" w:rsidR="006230FF" w:rsidRDefault="003E28F9">
            <w:pPr>
              <w:snapToGrid w:val="0"/>
              <w:spacing w:line="288" w:lineRule="auto"/>
              <w:jc w:val="center"/>
              <w:rPr>
                <w:rFonts w:ascii="宋体" w:eastAsia="宋体" w:hAnsi="宋体"/>
                <w:szCs w:val="21"/>
              </w:rPr>
            </w:pPr>
            <w:r>
              <w:rPr>
                <w:rFonts w:ascii="宋体" w:eastAsia="宋体" w:hAnsi="宋体"/>
                <w:szCs w:val="21"/>
              </w:rPr>
              <w:lastRenderedPageBreak/>
              <w:t>2</w:t>
            </w:r>
          </w:p>
        </w:tc>
        <w:tc>
          <w:tcPr>
            <w:tcW w:w="982" w:type="pct"/>
            <w:vAlign w:val="center"/>
          </w:tcPr>
          <w:p w14:paraId="58165C74" w14:textId="77777777" w:rsidR="006230FF" w:rsidRDefault="006230FF">
            <w:pPr>
              <w:snapToGrid w:val="0"/>
              <w:spacing w:line="288" w:lineRule="auto"/>
              <w:jc w:val="center"/>
              <w:rPr>
                <w:rFonts w:ascii="宋体" w:eastAsia="宋体" w:hAnsi="宋体"/>
                <w:szCs w:val="21"/>
              </w:rPr>
            </w:pPr>
          </w:p>
        </w:tc>
      </w:tr>
      <w:tr w:rsidR="006230FF" w14:paraId="5B525ECC" w14:textId="77777777">
        <w:trPr>
          <w:trHeight w:val="567"/>
        </w:trPr>
        <w:tc>
          <w:tcPr>
            <w:tcW w:w="384" w:type="pct"/>
            <w:vAlign w:val="center"/>
          </w:tcPr>
          <w:p w14:paraId="43E55D46"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7</w:t>
            </w:r>
          </w:p>
        </w:tc>
        <w:tc>
          <w:tcPr>
            <w:tcW w:w="3248" w:type="pct"/>
            <w:vAlign w:val="center"/>
          </w:tcPr>
          <w:p w14:paraId="513829DC" w14:textId="77777777" w:rsidR="006230FF" w:rsidRDefault="00D9496B">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项目实施方案：</w:t>
            </w:r>
          </w:p>
          <w:p w14:paraId="72AAB82F" w14:textId="77777777" w:rsidR="006230FF" w:rsidRDefault="00D9496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提供开发整体系统明确、合理的项目实施周期和进度表。要求可灵活配置，提供数据接入、数据集管理及建模，要实现底层技术混合调度，包括框架调度和资源调度。</w:t>
            </w:r>
          </w:p>
          <w:p w14:paraId="1A68C60F" w14:textId="77777777" w:rsidR="006230FF" w:rsidRDefault="00D9496B">
            <w:pPr>
              <w:snapToGrid w:val="0"/>
              <w:spacing w:line="288" w:lineRule="auto"/>
              <w:outlineLvl w:val="0"/>
              <w:rPr>
                <w:rFonts w:ascii="宋体" w:eastAsia="宋体" w:hAnsi="宋体"/>
                <w:kern w:val="0"/>
                <w:sz w:val="20"/>
                <w:szCs w:val="20"/>
              </w:rPr>
            </w:pPr>
            <w:r>
              <w:rPr>
                <w:rFonts w:ascii="宋体" w:eastAsia="宋体" w:hAnsi="宋体" w:cs="宋体" w:hint="eastAsia"/>
                <w:b/>
                <w:bCs/>
                <w:szCs w:val="21"/>
              </w:rPr>
              <w:t>【主观分】</w:t>
            </w:r>
          </w:p>
        </w:tc>
        <w:tc>
          <w:tcPr>
            <w:tcW w:w="386" w:type="pct"/>
            <w:vAlign w:val="center"/>
          </w:tcPr>
          <w:p w14:paraId="4082DEFA" w14:textId="77777777" w:rsidR="006230FF" w:rsidRDefault="00D9496B">
            <w:pPr>
              <w:snapToGrid w:val="0"/>
              <w:spacing w:line="288" w:lineRule="auto"/>
              <w:jc w:val="center"/>
              <w:rPr>
                <w:rFonts w:ascii="宋体" w:eastAsia="宋体" w:hAnsi="宋体"/>
                <w:szCs w:val="21"/>
              </w:rPr>
            </w:pPr>
            <w:r>
              <w:rPr>
                <w:rFonts w:ascii="宋体" w:eastAsia="宋体" w:hAnsi="宋体"/>
                <w:szCs w:val="21"/>
              </w:rPr>
              <w:t>2</w:t>
            </w:r>
          </w:p>
        </w:tc>
        <w:tc>
          <w:tcPr>
            <w:tcW w:w="982" w:type="pct"/>
            <w:vAlign w:val="center"/>
          </w:tcPr>
          <w:p w14:paraId="77B0F921" w14:textId="77777777" w:rsidR="006230FF" w:rsidRDefault="006230FF">
            <w:pPr>
              <w:snapToGrid w:val="0"/>
              <w:spacing w:line="288" w:lineRule="auto"/>
              <w:jc w:val="center"/>
              <w:rPr>
                <w:rFonts w:ascii="宋体" w:eastAsia="宋体" w:hAnsi="宋体"/>
                <w:szCs w:val="21"/>
              </w:rPr>
            </w:pPr>
          </w:p>
        </w:tc>
      </w:tr>
      <w:tr w:rsidR="006230FF" w14:paraId="2A507C6F" w14:textId="77777777">
        <w:trPr>
          <w:trHeight w:val="567"/>
        </w:trPr>
        <w:tc>
          <w:tcPr>
            <w:tcW w:w="384" w:type="pct"/>
            <w:vAlign w:val="center"/>
          </w:tcPr>
          <w:p w14:paraId="020BA309"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8</w:t>
            </w:r>
          </w:p>
        </w:tc>
        <w:tc>
          <w:tcPr>
            <w:tcW w:w="3248" w:type="pct"/>
            <w:vAlign w:val="center"/>
          </w:tcPr>
          <w:p w14:paraId="137A4B77" w14:textId="77777777" w:rsidR="006230FF" w:rsidRDefault="00D9496B">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系统设计：</w:t>
            </w:r>
          </w:p>
          <w:p w14:paraId="55ADDABD" w14:textId="77777777" w:rsidR="006230FF" w:rsidRDefault="00D9496B">
            <w:pPr>
              <w:snapToGrid w:val="0"/>
              <w:spacing w:line="288" w:lineRule="auto"/>
              <w:rPr>
                <w:rFonts w:ascii="宋体" w:eastAsia="宋体" w:hAnsi="宋体"/>
                <w:szCs w:val="21"/>
              </w:rPr>
            </w:pPr>
            <w:r>
              <w:rPr>
                <w:rFonts w:ascii="宋体" w:eastAsia="宋体" w:hAnsi="宋体" w:hint="eastAsia"/>
                <w:szCs w:val="21"/>
              </w:rPr>
              <w:t>自主可控适配能力及兼容各种芯片架构的能力：</w:t>
            </w:r>
          </w:p>
          <w:p w14:paraId="09AD7295" w14:textId="77777777" w:rsidR="006230FF" w:rsidRDefault="00D9496B">
            <w:pPr>
              <w:snapToGrid w:val="0"/>
              <w:spacing w:line="288" w:lineRule="auto"/>
              <w:rPr>
                <w:rFonts w:ascii="宋体" w:eastAsia="宋体" w:hAnsi="宋体"/>
                <w:szCs w:val="21"/>
              </w:rPr>
            </w:pPr>
            <w:r>
              <w:rPr>
                <w:rFonts w:ascii="宋体" w:eastAsia="宋体" w:hAnsi="宋体" w:hint="eastAsia"/>
                <w:szCs w:val="21"/>
              </w:rPr>
              <w:t>可兼容的国产芯片架构的，每提供1份得1分，最高得4分。</w:t>
            </w:r>
          </w:p>
          <w:p w14:paraId="5E118383" w14:textId="77777777" w:rsidR="006230FF" w:rsidRDefault="00D9496B">
            <w:pPr>
              <w:snapToGrid w:val="0"/>
              <w:spacing w:line="288" w:lineRule="auto"/>
              <w:rPr>
                <w:rFonts w:ascii="宋体" w:eastAsia="宋体" w:hAnsi="宋体"/>
                <w:szCs w:val="21"/>
              </w:rPr>
            </w:pPr>
            <w:r>
              <w:rPr>
                <w:rFonts w:ascii="宋体" w:eastAsia="宋体" w:hAnsi="宋体" w:hint="eastAsia"/>
                <w:szCs w:val="21"/>
              </w:rPr>
              <w:t>说明：提供可兼容国产芯片架构有效证明材料扫描件，未提供不得分。</w:t>
            </w:r>
          </w:p>
          <w:p w14:paraId="60EF1A12" w14:textId="77777777" w:rsidR="006230FF" w:rsidRDefault="00D9496B">
            <w:pPr>
              <w:snapToGrid w:val="0"/>
              <w:spacing w:line="288" w:lineRule="auto"/>
              <w:rPr>
                <w:rFonts w:ascii="宋体" w:eastAsia="宋体" w:hAnsi="宋体"/>
                <w:szCs w:val="21"/>
              </w:rPr>
            </w:pPr>
            <w:r>
              <w:rPr>
                <w:rFonts w:ascii="宋体" w:eastAsia="宋体" w:hAnsi="宋体" w:cs="宋体" w:hint="eastAsia"/>
                <w:b/>
                <w:bCs/>
                <w:szCs w:val="21"/>
              </w:rPr>
              <w:t>【客观分】</w:t>
            </w:r>
          </w:p>
        </w:tc>
        <w:tc>
          <w:tcPr>
            <w:tcW w:w="386" w:type="pct"/>
            <w:vAlign w:val="center"/>
          </w:tcPr>
          <w:p w14:paraId="4FC80A71" w14:textId="77777777" w:rsidR="006230FF" w:rsidRDefault="00D9496B">
            <w:pPr>
              <w:snapToGrid w:val="0"/>
              <w:spacing w:line="288" w:lineRule="auto"/>
              <w:jc w:val="center"/>
              <w:rPr>
                <w:rFonts w:ascii="宋体" w:eastAsia="宋体" w:hAnsi="宋体"/>
                <w:szCs w:val="21"/>
              </w:rPr>
            </w:pPr>
            <w:r>
              <w:rPr>
                <w:rFonts w:ascii="宋体" w:eastAsia="宋体" w:hAnsi="宋体"/>
                <w:szCs w:val="21"/>
              </w:rPr>
              <w:t>4</w:t>
            </w:r>
          </w:p>
        </w:tc>
        <w:tc>
          <w:tcPr>
            <w:tcW w:w="982" w:type="pct"/>
            <w:vAlign w:val="center"/>
          </w:tcPr>
          <w:p w14:paraId="48456C17" w14:textId="77777777" w:rsidR="006230FF" w:rsidRDefault="006230FF">
            <w:pPr>
              <w:snapToGrid w:val="0"/>
              <w:spacing w:line="288" w:lineRule="auto"/>
              <w:jc w:val="center"/>
              <w:rPr>
                <w:rFonts w:ascii="宋体" w:eastAsia="宋体" w:hAnsi="宋体"/>
                <w:szCs w:val="21"/>
              </w:rPr>
            </w:pPr>
          </w:p>
        </w:tc>
      </w:tr>
      <w:tr w:rsidR="006230FF" w14:paraId="148E615C" w14:textId="77777777">
        <w:trPr>
          <w:trHeight w:val="567"/>
        </w:trPr>
        <w:tc>
          <w:tcPr>
            <w:tcW w:w="384" w:type="pct"/>
            <w:vAlign w:val="center"/>
          </w:tcPr>
          <w:p w14:paraId="6CC26C23"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9</w:t>
            </w:r>
          </w:p>
        </w:tc>
        <w:tc>
          <w:tcPr>
            <w:tcW w:w="3248" w:type="pct"/>
            <w:vAlign w:val="center"/>
          </w:tcPr>
          <w:p w14:paraId="79BB754B" w14:textId="77777777" w:rsidR="006230FF" w:rsidRDefault="00D9496B">
            <w:pPr>
              <w:spacing w:line="276" w:lineRule="auto"/>
              <w:rPr>
                <w:rFonts w:ascii="宋体" w:eastAsia="宋体" w:hAnsi="宋体"/>
                <w:szCs w:val="21"/>
              </w:rPr>
            </w:pPr>
            <w:r>
              <w:rPr>
                <w:rFonts w:ascii="宋体" w:eastAsia="宋体" w:hAnsi="宋体" w:hint="eastAsia"/>
                <w:b/>
                <w:bCs/>
                <w:szCs w:val="21"/>
              </w:rPr>
              <w:t>人员投入</w:t>
            </w:r>
          </w:p>
          <w:p w14:paraId="278FC4BF" w14:textId="77777777" w:rsidR="006230FF" w:rsidRDefault="00D9496B">
            <w:pPr>
              <w:spacing w:line="276"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拟投入的项目团队数量及工作经验等内容，须提供详细的人员分工表。（团队需包括项目经理负责人、驻点技术负责人、开发人员、测试人员等）（</w:t>
            </w:r>
            <w:r w:rsidR="00A24FA4">
              <w:rPr>
                <w:rFonts w:ascii="宋体" w:eastAsia="宋体" w:hAnsi="宋体"/>
                <w:szCs w:val="21"/>
              </w:rPr>
              <w:t>1</w:t>
            </w:r>
            <w:r>
              <w:rPr>
                <w:rFonts w:ascii="宋体" w:eastAsia="宋体" w:hAnsi="宋体" w:hint="eastAsia"/>
                <w:szCs w:val="21"/>
              </w:rPr>
              <w:t>分）</w:t>
            </w:r>
          </w:p>
          <w:p w14:paraId="517B88A9" w14:textId="77777777" w:rsidR="006230FF" w:rsidRDefault="00D9496B">
            <w:pPr>
              <w:snapToGrid w:val="0"/>
              <w:spacing w:line="288" w:lineRule="auto"/>
              <w:rPr>
                <w:rFonts w:ascii="宋体" w:eastAsia="宋体" w:hAnsi="宋体"/>
                <w:szCs w:val="21"/>
              </w:rPr>
            </w:pPr>
            <w:r>
              <w:rPr>
                <w:rFonts w:ascii="宋体" w:eastAsia="宋体" w:hAnsi="宋体" w:hint="eastAsia"/>
                <w:szCs w:val="21"/>
              </w:rPr>
              <w:t>项目团队项目经理负责人、驻点技术负责人及后台技术支持人员配置情况：包含但不限于职称、类似项目经验、人员资质、配置是否合理性等。</w:t>
            </w:r>
            <w:r w:rsidR="00A24FA4">
              <w:rPr>
                <w:rFonts w:ascii="宋体" w:eastAsia="宋体" w:hAnsi="宋体" w:hint="eastAsia"/>
                <w:szCs w:val="21"/>
              </w:rPr>
              <w:t>（2分）</w:t>
            </w:r>
          </w:p>
          <w:p w14:paraId="0B369ADB" w14:textId="77777777" w:rsidR="006230FF" w:rsidRDefault="00D9496B">
            <w:pPr>
              <w:snapToGrid w:val="0"/>
              <w:spacing w:line="288" w:lineRule="auto"/>
              <w:rPr>
                <w:rFonts w:ascii="宋体" w:eastAsia="宋体" w:hAnsi="宋体"/>
                <w:szCs w:val="21"/>
              </w:rPr>
            </w:pPr>
            <w:r>
              <w:rPr>
                <w:rFonts w:ascii="宋体" w:eastAsia="宋体" w:hAnsi="宋体" w:hint="eastAsia"/>
                <w:szCs w:val="21"/>
              </w:rPr>
              <w:t>说明：要求提供近三个月的社保缴费证明或者其他在职证明材料扫描件及人员职称证书等材料扫描件，未提供均不得分。</w:t>
            </w:r>
          </w:p>
          <w:p w14:paraId="48DF86C5" w14:textId="77777777" w:rsidR="006230FF" w:rsidRDefault="00D9496B">
            <w:pPr>
              <w:snapToGrid w:val="0"/>
              <w:spacing w:line="288" w:lineRule="auto"/>
              <w:rPr>
                <w:rFonts w:ascii="宋体" w:eastAsia="宋体" w:hAnsi="宋体" w:cs="宋体"/>
                <w:b/>
                <w:bCs/>
                <w:szCs w:val="21"/>
              </w:rPr>
            </w:pPr>
            <w:r>
              <w:rPr>
                <w:rFonts w:ascii="宋体" w:eastAsia="宋体" w:hAnsi="宋体" w:cs="宋体" w:hint="eastAsia"/>
                <w:b/>
                <w:bCs/>
                <w:szCs w:val="21"/>
              </w:rPr>
              <w:t>【主观分】</w:t>
            </w:r>
          </w:p>
        </w:tc>
        <w:tc>
          <w:tcPr>
            <w:tcW w:w="386" w:type="pct"/>
            <w:vAlign w:val="center"/>
          </w:tcPr>
          <w:p w14:paraId="42420AC8" w14:textId="77777777" w:rsidR="006230FF" w:rsidRDefault="00A24FA4">
            <w:pPr>
              <w:snapToGrid w:val="0"/>
              <w:spacing w:line="288" w:lineRule="auto"/>
              <w:jc w:val="center"/>
              <w:outlineLvl w:val="0"/>
              <w:rPr>
                <w:rFonts w:ascii="宋体" w:eastAsia="宋体" w:hAnsi="宋体"/>
                <w:szCs w:val="21"/>
              </w:rPr>
            </w:pPr>
            <w:r>
              <w:rPr>
                <w:rFonts w:ascii="宋体" w:eastAsia="宋体" w:hAnsi="宋体"/>
                <w:szCs w:val="21"/>
              </w:rPr>
              <w:t>3</w:t>
            </w:r>
          </w:p>
        </w:tc>
        <w:tc>
          <w:tcPr>
            <w:tcW w:w="982" w:type="pct"/>
            <w:vAlign w:val="center"/>
          </w:tcPr>
          <w:p w14:paraId="7AA484FA" w14:textId="77777777" w:rsidR="006230FF" w:rsidRDefault="006230FF">
            <w:pPr>
              <w:snapToGrid w:val="0"/>
              <w:spacing w:line="288" w:lineRule="auto"/>
              <w:jc w:val="center"/>
              <w:rPr>
                <w:rFonts w:ascii="宋体" w:eastAsia="宋体" w:hAnsi="宋体"/>
                <w:szCs w:val="21"/>
              </w:rPr>
            </w:pPr>
          </w:p>
        </w:tc>
      </w:tr>
      <w:tr w:rsidR="006230FF" w14:paraId="18E92C21" w14:textId="77777777">
        <w:trPr>
          <w:trHeight w:val="567"/>
        </w:trPr>
        <w:tc>
          <w:tcPr>
            <w:tcW w:w="384" w:type="pct"/>
            <w:vAlign w:val="center"/>
          </w:tcPr>
          <w:p w14:paraId="3539C7AF"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10</w:t>
            </w:r>
          </w:p>
        </w:tc>
        <w:tc>
          <w:tcPr>
            <w:tcW w:w="3248" w:type="pct"/>
            <w:vAlign w:val="center"/>
          </w:tcPr>
          <w:p w14:paraId="04AE666F" w14:textId="77777777" w:rsidR="006230FF" w:rsidRDefault="00D9496B">
            <w:pPr>
              <w:snapToGrid w:val="0"/>
              <w:spacing w:line="288" w:lineRule="auto"/>
              <w:rPr>
                <w:rFonts w:ascii="宋体" w:eastAsia="宋体" w:hAnsi="宋体"/>
                <w:b/>
                <w:bCs/>
                <w:szCs w:val="21"/>
              </w:rPr>
            </w:pPr>
            <w:r>
              <w:rPr>
                <w:rFonts w:ascii="宋体" w:eastAsia="宋体" w:hAnsi="宋体" w:hint="eastAsia"/>
                <w:b/>
                <w:bCs/>
                <w:szCs w:val="21"/>
              </w:rPr>
              <w:t>技术培训</w:t>
            </w:r>
          </w:p>
          <w:p w14:paraId="319C6C58" w14:textId="77777777" w:rsidR="006230FF" w:rsidRDefault="00D9496B">
            <w:pPr>
              <w:snapToGrid w:val="0"/>
              <w:spacing w:line="288" w:lineRule="auto"/>
              <w:rPr>
                <w:rFonts w:ascii="宋体" w:eastAsia="宋体" w:hAnsi="宋体"/>
                <w:szCs w:val="21"/>
              </w:rPr>
            </w:pPr>
            <w:r>
              <w:rPr>
                <w:rFonts w:ascii="宋体" w:eastAsia="宋体" w:hAnsi="宋体"/>
                <w:szCs w:val="21"/>
              </w:rPr>
              <w:t>培训流程、培训方式、培训对象、培训内容、培训日程等。</w:t>
            </w:r>
          </w:p>
          <w:p w14:paraId="58F53266" w14:textId="77777777" w:rsidR="006230FF" w:rsidRDefault="00D9496B">
            <w:pPr>
              <w:snapToGrid w:val="0"/>
              <w:spacing w:line="288" w:lineRule="auto"/>
              <w:rPr>
                <w:rFonts w:ascii="宋体" w:eastAsia="宋体" w:hAnsi="宋体"/>
                <w:szCs w:val="21"/>
              </w:rPr>
            </w:pPr>
            <w:r>
              <w:rPr>
                <w:rFonts w:ascii="宋体" w:eastAsia="宋体" w:hAnsi="宋体" w:cs="宋体" w:hint="eastAsia"/>
                <w:b/>
                <w:bCs/>
                <w:szCs w:val="21"/>
              </w:rPr>
              <w:t>【主观分】</w:t>
            </w:r>
          </w:p>
        </w:tc>
        <w:tc>
          <w:tcPr>
            <w:tcW w:w="386" w:type="pct"/>
            <w:vAlign w:val="center"/>
          </w:tcPr>
          <w:p w14:paraId="519B695E"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1</w:t>
            </w:r>
          </w:p>
        </w:tc>
        <w:tc>
          <w:tcPr>
            <w:tcW w:w="982" w:type="pct"/>
            <w:vAlign w:val="center"/>
          </w:tcPr>
          <w:p w14:paraId="52260DB8" w14:textId="77777777" w:rsidR="006230FF" w:rsidRDefault="006230FF">
            <w:pPr>
              <w:snapToGrid w:val="0"/>
              <w:spacing w:line="288" w:lineRule="auto"/>
              <w:jc w:val="center"/>
              <w:rPr>
                <w:rFonts w:ascii="宋体" w:eastAsia="宋体" w:hAnsi="宋体"/>
                <w:szCs w:val="21"/>
              </w:rPr>
            </w:pPr>
          </w:p>
        </w:tc>
      </w:tr>
      <w:tr w:rsidR="006230FF" w14:paraId="6D755D26" w14:textId="77777777">
        <w:trPr>
          <w:trHeight w:val="567"/>
        </w:trPr>
        <w:tc>
          <w:tcPr>
            <w:tcW w:w="384" w:type="pct"/>
            <w:vAlign w:val="center"/>
          </w:tcPr>
          <w:p w14:paraId="444EB120"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11</w:t>
            </w:r>
          </w:p>
        </w:tc>
        <w:tc>
          <w:tcPr>
            <w:tcW w:w="3248" w:type="pct"/>
            <w:vAlign w:val="center"/>
          </w:tcPr>
          <w:p w14:paraId="19EDE8E0" w14:textId="77777777" w:rsidR="006230FF" w:rsidRDefault="00D9496B">
            <w:pPr>
              <w:snapToGrid w:val="0"/>
              <w:spacing w:line="288" w:lineRule="auto"/>
              <w:rPr>
                <w:rFonts w:ascii="宋体" w:eastAsia="宋体" w:hAnsi="宋体"/>
                <w:b/>
                <w:bCs/>
                <w:szCs w:val="21"/>
              </w:rPr>
            </w:pPr>
            <w:r>
              <w:rPr>
                <w:rFonts w:ascii="宋体" w:eastAsia="宋体" w:hAnsi="宋体" w:hint="eastAsia"/>
                <w:b/>
                <w:bCs/>
                <w:szCs w:val="21"/>
              </w:rPr>
              <w:t>售后服务</w:t>
            </w:r>
          </w:p>
          <w:p w14:paraId="570BA174" w14:textId="77777777" w:rsidR="006230FF" w:rsidRDefault="00D9496B">
            <w:pPr>
              <w:snapToGrid w:val="0"/>
              <w:spacing w:line="288" w:lineRule="auto"/>
              <w:rPr>
                <w:rFonts w:ascii="宋体" w:eastAsia="宋体" w:hAnsi="宋体"/>
                <w:szCs w:val="21"/>
              </w:rPr>
            </w:pPr>
            <w:r>
              <w:rPr>
                <w:rFonts w:ascii="宋体" w:eastAsia="宋体" w:hAnsi="宋体"/>
                <w:szCs w:val="21"/>
              </w:rPr>
              <w:t>售后服务方案包括服务内容、服务承诺、响应时间、服务方式、人员配备、应急服务等。</w:t>
            </w:r>
          </w:p>
          <w:p w14:paraId="743DD54D" w14:textId="77777777" w:rsidR="006230FF" w:rsidRDefault="00D9496B">
            <w:pPr>
              <w:snapToGrid w:val="0"/>
              <w:spacing w:line="288" w:lineRule="auto"/>
              <w:rPr>
                <w:rFonts w:ascii="宋体" w:eastAsia="宋体" w:hAnsi="宋体"/>
                <w:szCs w:val="21"/>
              </w:rPr>
            </w:pPr>
            <w:r>
              <w:rPr>
                <w:rFonts w:ascii="宋体" w:eastAsia="宋体" w:hAnsi="宋体" w:cs="宋体" w:hint="eastAsia"/>
                <w:b/>
                <w:bCs/>
                <w:szCs w:val="21"/>
              </w:rPr>
              <w:t>【主观分】</w:t>
            </w:r>
          </w:p>
        </w:tc>
        <w:tc>
          <w:tcPr>
            <w:tcW w:w="386" w:type="pct"/>
            <w:vAlign w:val="center"/>
          </w:tcPr>
          <w:p w14:paraId="032CD5F9" w14:textId="7BC708D4" w:rsidR="006230FF" w:rsidRDefault="003E28F9">
            <w:pPr>
              <w:snapToGrid w:val="0"/>
              <w:spacing w:line="288" w:lineRule="auto"/>
              <w:jc w:val="center"/>
              <w:rPr>
                <w:rFonts w:ascii="宋体" w:eastAsia="宋体" w:hAnsi="宋体"/>
                <w:szCs w:val="21"/>
              </w:rPr>
            </w:pPr>
            <w:r>
              <w:rPr>
                <w:rFonts w:ascii="宋体" w:eastAsia="宋体" w:hAnsi="宋体"/>
                <w:szCs w:val="21"/>
              </w:rPr>
              <w:t>2</w:t>
            </w:r>
          </w:p>
        </w:tc>
        <w:tc>
          <w:tcPr>
            <w:tcW w:w="982" w:type="pct"/>
            <w:vAlign w:val="center"/>
          </w:tcPr>
          <w:p w14:paraId="6A19739E" w14:textId="77777777" w:rsidR="006230FF" w:rsidRDefault="006230FF">
            <w:pPr>
              <w:snapToGrid w:val="0"/>
              <w:spacing w:line="288" w:lineRule="auto"/>
              <w:jc w:val="center"/>
              <w:rPr>
                <w:rFonts w:ascii="宋体" w:eastAsia="宋体" w:hAnsi="宋体"/>
                <w:szCs w:val="21"/>
              </w:rPr>
            </w:pPr>
          </w:p>
        </w:tc>
      </w:tr>
      <w:tr w:rsidR="006230FF" w14:paraId="5E464686" w14:textId="77777777">
        <w:trPr>
          <w:trHeight w:val="567"/>
        </w:trPr>
        <w:tc>
          <w:tcPr>
            <w:tcW w:w="384" w:type="pct"/>
            <w:vAlign w:val="center"/>
          </w:tcPr>
          <w:p w14:paraId="4A836919"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12</w:t>
            </w:r>
          </w:p>
        </w:tc>
        <w:tc>
          <w:tcPr>
            <w:tcW w:w="3248" w:type="pct"/>
            <w:vAlign w:val="center"/>
          </w:tcPr>
          <w:p w14:paraId="2E63CC4F" w14:textId="77777777" w:rsidR="006230FF" w:rsidRDefault="00D9496B">
            <w:pPr>
              <w:snapToGrid w:val="0"/>
              <w:spacing w:line="288" w:lineRule="auto"/>
              <w:rPr>
                <w:rFonts w:ascii="宋体" w:eastAsia="宋体" w:hAnsi="宋体"/>
                <w:b/>
                <w:bCs/>
                <w:szCs w:val="21"/>
              </w:rPr>
            </w:pPr>
            <w:r>
              <w:rPr>
                <w:rFonts w:ascii="宋体" w:eastAsia="宋体" w:hAnsi="宋体" w:hint="eastAsia"/>
                <w:b/>
                <w:bCs/>
                <w:szCs w:val="21"/>
              </w:rPr>
              <w:t>安全加密</w:t>
            </w:r>
          </w:p>
          <w:p w14:paraId="45A1BF93" w14:textId="77777777" w:rsidR="006230FF" w:rsidRDefault="00D9496B">
            <w:pPr>
              <w:snapToGrid w:val="0"/>
              <w:spacing w:line="288" w:lineRule="auto"/>
              <w:rPr>
                <w:rFonts w:ascii="宋体" w:eastAsia="宋体" w:hAnsi="宋体"/>
                <w:szCs w:val="21"/>
              </w:rPr>
            </w:pPr>
            <w:r>
              <w:rPr>
                <w:rFonts w:ascii="宋体" w:eastAsia="宋体" w:hAnsi="宋体" w:hint="eastAsia"/>
                <w:szCs w:val="21"/>
              </w:rPr>
              <w:t>大数据实验管理平台的安全加密技术方案以及安全加密相关的产品证书。</w:t>
            </w:r>
          </w:p>
          <w:p w14:paraId="693F522D" w14:textId="77777777" w:rsidR="006230FF" w:rsidRDefault="00D9496B">
            <w:pPr>
              <w:snapToGrid w:val="0"/>
              <w:spacing w:line="288" w:lineRule="auto"/>
              <w:rPr>
                <w:rFonts w:ascii="宋体" w:hAnsi="宋体"/>
                <w:color w:val="000000" w:themeColor="text1"/>
                <w:kern w:val="0"/>
                <w:szCs w:val="21"/>
              </w:rPr>
            </w:pPr>
            <w:r>
              <w:rPr>
                <w:rFonts w:ascii="宋体" w:eastAsia="宋体" w:hAnsi="宋体" w:cs="宋体" w:hint="eastAsia"/>
                <w:b/>
                <w:bCs/>
                <w:szCs w:val="21"/>
              </w:rPr>
              <w:t>【主观分】</w:t>
            </w:r>
          </w:p>
        </w:tc>
        <w:tc>
          <w:tcPr>
            <w:tcW w:w="386" w:type="pct"/>
            <w:vAlign w:val="center"/>
          </w:tcPr>
          <w:p w14:paraId="3D407824" w14:textId="77777777" w:rsidR="006230FF" w:rsidRDefault="00D9496B">
            <w:pPr>
              <w:snapToGrid w:val="0"/>
              <w:spacing w:line="288" w:lineRule="auto"/>
              <w:jc w:val="center"/>
              <w:rPr>
                <w:rFonts w:ascii="宋体" w:eastAsia="宋体" w:hAnsi="宋体"/>
                <w:szCs w:val="21"/>
              </w:rPr>
            </w:pPr>
            <w:r>
              <w:rPr>
                <w:rFonts w:ascii="宋体" w:eastAsia="宋体" w:hAnsi="宋体"/>
                <w:szCs w:val="21"/>
              </w:rPr>
              <w:t>2</w:t>
            </w:r>
          </w:p>
        </w:tc>
        <w:tc>
          <w:tcPr>
            <w:tcW w:w="982" w:type="pct"/>
            <w:vAlign w:val="center"/>
          </w:tcPr>
          <w:p w14:paraId="6D4DD737" w14:textId="77777777" w:rsidR="006230FF" w:rsidRDefault="006230FF">
            <w:pPr>
              <w:snapToGrid w:val="0"/>
              <w:spacing w:line="288" w:lineRule="auto"/>
              <w:jc w:val="center"/>
              <w:rPr>
                <w:rFonts w:ascii="宋体" w:eastAsia="宋体" w:hAnsi="宋体"/>
                <w:szCs w:val="21"/>
              </w:rPr>
            </w:pPr>
          </w:p>
        </w:tc>
      </w:tr>
      <w:tr w:rsidR="006230FF" w14:paraId="6319852A" w14:textId="77777777">
        <w:trPr>
          <w:trHeight w:val="567"/>
        </w:trPr>
        <w:tc>
          <w:tcPr>
            <w:tcW w:w="384" w:type="pct"/>
            <w:vAlign w:val="center"/>
          </w:tcPr>
          <w:p w14:paraId="490C7219"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13</w:t>
            </w:r>
          </w:p>
        </w:tc>
        <w:tc>
          <w:tcPr>
            <w:tcW w:w="3248" w:type="pct"/>
            <w:vAlign w:val="center"/>
          </w:tcPr>
          <w:p w14:paraId="7D8206BD" w14:textId="77777777" w:rsidR="006230FF" w:rsidRDefault="00D9496B">
            <w:pPr>
              <w:snapToGrid w:val="0"/>
              <w:spacing w:line="288" w:lineRule="auto"/>
              <w:rPr>
                <w:rFonts w:ascii="宋体" w:eastAsia="宋体" w:hAnsi="宋体"/>
                <w:b/>
                <w:bCs/>
                <w:color w:val="000000" w:themeColor="text1"/>
                <w:kern w:val="0"/>
                <w:szCs w:val="21"/>
              </w:rPr>
            </w:pPr>
            <w:r>
              <w:rPr>
                <w:rFonts w:ascii="宋体" w:eastAsia="宋体" w:hAnsi="宋体" w:hint="eastAsia"/>
                <w:b/>
                <w:bCs/>
                <w:color w:val="000000" w:themeColor="text1"/>
                <w:kern w:val="0"/>
                <w:szCs w:val="21"/>
              </w:rPr>
              <w:t>算力服务</w:t>
            </w:r>
          </w:p>
          <w:p w14:paraId="004982D1" w14:textId="77777777" w:rsidR="006230FF" w:rsidRDefault="00D9496B">
            <w:pPr>
              <w:snapToGrid w:val="0"/>
              <w:spacing w:line="288" w:lineRule="auto"/>
              <w:rPr>
                <w:rFonts w:ascii="宋体" w:eastAsia="宋体" w:hAnsi="宋体"/>
                <w:szCs w:val="21"/>
              </w:rPr>
            </w:pPr>
            <w:r>
              <w:rPr>
                <w:rFonts w:ascii="宋体" w:eastAsia="宋体" w:hAnsi="宋体" w:hint="eastAsia"/>
                <w:szCs w:val="21"/>
              </w:rPr>
              <w:t>投标人提供的算力服务详细技术方案介绍及相关证明材料证明该计算卡时服务。</w:t>
            </w:r>
          </w:p>
          <w:p w14:paraId="1F2C2CAC" w14:textId="77777777" w:rsidR="006230FF" w:rsidRDefault="00D9496B">
            <w:pPr>
              <w:snapToGrid w:val="0"/>
              <w:spacing w:line="288" w:lineRule="auto"/>
              <w:rPr>
                <w:rFonts w:ascii="宋体" w:eastAsia="宋体" w:hAnsi="宋体"/>
                <w:szCs w:val="21"/>
              </w:rPr>
            </w:pPr>
            <w:r>
              <w:rPr>
                <w:rFonts w:ascii="宋体" w:eastAsia="宋体" w:hAnsi="宋体" w:cs="宋体" w:hint="eastAsia"/>
                <w:b/>
                <w:bCs/>
                <w:szCs w:val="21"/>
              </w:rPr>
              <w:t>【主观分】</w:t>
            </w:r>
          </w:p>
        </w:tc>
        <w:tc>
          <w:tcPr>
            <w:tcW w:w="386" w:type="pct"/>
            <w:vAlign w:val="center"/>
          </w:tcPr>
          <w:p w14:paraId="7CBA846B" w14:textId="1DAAADD2" w:rsidR="006230FF" w:rsidRDefault="003E28F9">
            <w:pPr>
              <w:snapToGrid w:val="0"/>
              <w:spacing w:line="288" w:lineRule="auto"/>
              <w:jc w:val="center"/>
              <w:rPr>
                <w:rFonts w:ascii="宋体" w:eastAsia="宋体" w:hAnsi="宋体"/>
                <w:szCs w:val="21"/>
              </w:rPr>
            </w:pPr>
            <w:r>
              <w:rPr>
                <w:rFonts w:ascii="宋体" w:eastAsia="宋体" w:hAnsi="宋体"/>
                <w:szCs w:val="21"/>
              </w:rPr>
              <w:t>2</w:t>
            </w:r>
          </w:p>
        </w:tc>
        <w:tc>
          <w:tcPr>
            <w:tcW w:w="982" w:type="pct"/>
            <w:vAlign w:val="center"/>
          </w:tcPr>
          <w:p w14:paraId="1A770578" w14:textId="77777777" w:rsidR="006230FF" w:rsidRDefault="006230FF">
            <w:pPr>
              <w:snapToGrid w:val="0"/>
              <w:spacing w:line="288" w:lineRule="auto"/>
              <w:jc w:val="center"/>
              <w:rPr>
                <w:rFonts w:ascii="宋体" w:eastAsia="宋体" w:hAnsi="宋体"/>
                <w:szCs w:val="21"/>
              </w:rPr>
            </w:pPr>
          </w:p>
        </w:tc>
      </w:tr>
      <w:tr w:rsidR="006230FF" w14:paraId="48A6507C" w14:textId="77777777">
        <w:trPr>
          <w:trHeight w:val="567"/>
        </w:trPr>
        <w:tc>
          <w:tcPr>
            <w:tcW w:w="384" w:type="pct"/>
            <w:vAlign w:val="center"/>
          </w:tcPr>
          <w:p w14:paraId="65167B6A"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14</w:t>
            </w:r>
          </w:p>
        </w:tc>
        <w:tc>
          <w:tcPr>
            <w:tcW w:w="3634" w:type="pct"/>
            <w:gridSpan w:val="2"/>
            <w:vAlign w:val="center"/>
          </w:tcPr>
          <w:p w14:paraId="2A898593" w14:textId="0BF4527F" w:rsidR="006230FF" w:rsidRDefault="00D9496B">
            <w:pPr>
              <w:snapToGrid w:val="0"/>
              <w:spacing w:line="288" w:lineRule="auto"/>
              <w:jc w:val="left"/>
              <w:rPr>
                <w:rFonts w:ascii="宋体" w:eastAsia="宋体" w:hAnsi="宋体"/>
                <w:szCs w:val="21"/>
              </w:rPr>
            </w:pPr>
            <w:r>
              <w:rPr>
                <w:rFonts w:ascii="宋体" w:eastAsia="宋体" w:hAnsi="宋体" w:cs="仿宋_GB2312" w:hint="eastAsia"/>
                <w:b/>
                <w:bCs/>
                <w:szCs w:val="21"/>
              </w:rPr>
              <w:t>演示</w:t>
            </w:r>
            <w:r w:rsidR="003E28F9">
              <w:rPr>
                <w:rFonts w:ascii="宋体" w:eastAsia="宋体" w:hAnsi="宋体" w:cs="仿宋_GB2312" w:hint="eastAsia"/>
                <w:b/>
                <w:bCs/>
                <w:szCs w:val="21"/>
              </w:rPr>
              <w:t>（</w:t>
            </w:r>
            <w:r w:rsidR="00BD2887">
              <w:rPr>
                <w:rFonts w:ascii="宋体" w:eastAsia="宋体" w:hAnsi="宋体" w:cs="仿宋_GB2312" w:hint="eastAsia"/>
                <w:b/>
                <w:bCs/>
                <w:szCs w:val="21"/>
              </w:rPr>
              <w:t>1</w:t>
            </w:r>
            <w:r w:rsidR="00BD2887">
              <w:rPr>
                <w:rFonts w:ascii="宋体" w:eastAsia="宋体" w:hAnsi="宋体" w:cs="仿宋_GB2312"/>
                <w:b/>
                <w:bCs/>
                <w:szCs w:val="21"/>
              </w:rPr>
              <w:t>5</w:t>
            </w:r>
            <w:r w:rsidR="00BD2887">
              <w:rPr>
                <w:rFonts w:ascii="宋体" w:eastAsia="宋体" w:hAnsi="宋体" w:cs="仿宋_GB2312" w:hint="eastAsia"/>
                <w:b/>
                <w:bCs/>
                <w:szCs w:val="21"/>
              </w:rPr>
              <w:t>分</w:t>
            </w:r>
            <w:r w:rsidR="003E28F9">
              <w:rPr>
                <w:rFonts w:ascii="宋体" w:eastAsia="宋体" w:hAnsi="宋体" w:cs="仿宋_GB2312" w:hint="eastAsia"/>
                <w:b/>
                <w:bCs/>
                <w:szCs w:val="21"/>
              </w:rPr>
              <w:t>）</w:t>
            </w:r>
          </w:p>
        </w:tc>
        <w:tc>
          <w:tcPr>
            <w:tcW w:w="982" w:type="pct"/>
            <w:vAlign w:val="center"/>
          </w:tcPr>
          <w:p w14:paraId="78D619BD" w14:textId="77777777" w:rsidR="006230FF" w:rsidRDefault="006230FF">
            <w:pPr>
              <w:snapToGrid w:val="0"/>
              <w:spacing w:line="288" w:lineRule="auto"/>
              <w:jc w:val="center"/>
              <w:rPr>
                <w:rFonts w:ascii="宋体" w:eastAsia="宋体" w:hAnsi="宋体"/>
                <w:szCs w:val="21"/>
              </w:rPr>
            </w:pPr>
          </w:p>
        </w:tc>
      </w:tr>
      <w:tr w:rsidR="006230FF" w14:paraId="35A6355D" w14:textId="77777777">
        <w:trPr>
          <w:trHeight w:val="567"/>
        </w:trPr>
        <w:tc>
          <w:tcPr>
            <w:tcW w:w="384" w:type="pct"/>
            <w:vAlign w:val="center"/>
          </w:tcPr>
          <w:p w14:paraId="2F6A8362" w14:textId="77777777" w:rsidR="006230FF" w:rsidRDefault="00D9496B">
            <w:pPr>
              <w:snapToGrid w:val="0"/>
              <w:spacing w:line="288" w:lineRule="auto"/>
              <w:jc w:val="center"/>
              <w:rPr>
                <w:rFonts w:ascii="宋体" w:eastAsia="宋体" w:hAnsi="宋体"/>
                <w:szCs w:val="21"/>
              </w:rPr>
            </w:pPr>
            <w:r>
              <w:rPr>
                <w:rFonts w:ascii="宋体" w:eastAsia="宋体" w:hAnsi="宋体"/>
                <w:szCs w:val="21"/>
              </w:rPr>
              <w:t>1</w:t>
            </w:r>
            <w:r>
              <w:rPr>
                <w:rFonts w:ascii="宋体" w:eastAsia="宋体" w:hAnsi="宋体" w:hint="eastAsia"/>
                <w:szCs w:val="21"/>
              </w:rPr>
              <w:t>5</w:t>
            </w:r>
            <w:r>
              <w:rPr>
                <w:rFonts w:ascii="宋体" w:eastAsia="宋体" w:hAnsi="宋体"/>
                <w:szCs w:val="21"/>
              </w:rPr>
              <w:t>.1</w:t>
            </w:r>
          </w:p>
        </w:tc>
        <w:tc>
          <w:tcPr>
            <w:tcW w:w="3248" w:type="pct"/>
          </w:tcPr>
          <w:p w14:paraId="243F1461" w14:textId="77777777" w:rsidR="006230FF" w:rsidRDefault="00D9496B" w:rsidP="00BD2887">
            <w:pPr>
              <w:adjustRightInd w:val="0"/>
              <w:snapToGrid w:val="0"/>
              <w:spacing w:line="276" w:lineRule="auto"/>
              <w:rPr>
                <w:rFonts w:ascii="宋体" w:eastAsia="宋体" w:hAnsi="宋体"/>
                <w:b/>
                <w:bCs/>
                <w:color w:val="000000" w:themeColor="text1"/>
                <w:szCs w:val="21"/>
              </w:rPr>
            </w:pPr>
            <w:r>
              <w:rPr>
                <w:rFonts w:ascii="宋体" w:eastAsia="宋体" w:hAnsi="宋体" w:hint="eastAsia"/>
                <w:b/>
                <w:bCs/>
                <w:color w:val="000000" w:themeColor="text1"/>
                <w:szCs w:val="21"/>
              </w:rPr>
              <w:t>大数据实验管理平台</w:t>
            </w:r>
          </w:p>
          <w:p w14:paraId="22FD958C" w14:textId="77777777" w:rsidR="006230FF" w:rsidRDefault="00D9496B" w:rsidP="00BD2887">
            <w:pPr>
              <w:adjustRightInd w:val="0"/>
              <w:snapToGrid w:val="0"/>
              <w:spacing w:line="276" w:lineRule="auto"/>
              <w:rPr>
                <w:rFonts w:ascii="宋体" w:eastAsia="宋体" w:hAnsi="宋体" w:cs="Segoe UI Symbol"/>
                <w:szCs w:val="21"/>
              </w:rPr>
            </w:pPr>
            <w:r>
              <w:rPr>
                <w:rFonts w:ascii="宋体" w:eastAsia="宋体" w:hAnsi="宋体" w:cs="Segoe UI Symbol" w:hint="eastAsia"/>
                <w:b/>
                <w:bCs/>
                <w:szCs w:val="21"/>
              </w:rPr>
              <w:t>（一）课程管理</w:t>
            </w:r>
          </w:p>
          <w:p w14:paraId="755EDA32" w14:textId="77777777" w:rsidR="006230FF" w:rsidRDefault="00D9496B" w:rsidP="00BD2887">
            <w:pPr>
              <w:adjustRightInd w:val="0"/>
              <w:snapToGrid w:val="0"/>
              <w:spacing w:line="276" w:lineRule="auto"/>
              <w:rPr>
                <w:rFonts w:ascii="宋体" w:hAnsi="宋体" w:cs="Segoe UI Symbol"/>
                <w:kern w:val="0"/>
                <w:szCs w:val="21"/>
              </w:rPr>
            </w:pPr>
            <w:r>
              <w:rPr>
                <w:rFonts w:ascii="宋体" w:eastAsia="宋体" w:hAnsi="宋体" w:cs="Segoe UI Symbol" w:hint="eastAsia"/>
                <w:kern w:val="0"/>
                <w:szCs w:val="21"/>
              </w:rPr>
              <w:t>1</w:t>
            </w:r>
            <w:r>
              <w:rPr>
                <w:rFonts w:ascii="宋体" w:eastAsia="宋体" w:hAnsi="宋体" w:cs="Segoe UI Symbol"/>
                <w:kern w:val="0"/>
                <w:szCs w:val="21"/>
              </w:rPr>
              <w:t>.</w:t>
            </w:r>
            <w:r>
              <w:rPr>
                <w:rFonts w:ascii="宋体" w:eastAsia="宋体" w:hAnsi="宋体" w:cs="Segoe UI Symbol" w:hint="eastAsia"/>
                <w:kern w:val="0"/>
                <w:szCs w:val="21"/>
              </w:rPr>
              <w:t>系统支持教师用户自定义首页默认布局设置。支持一键恢复首页默认布局。教师用户首页支持全局模式、教学模式、备课模</w:t>
            </w:r>
            <w:r>
              <w:rPr>
                <w:rFonts w:ascii="宋体" w:eastAsia="宋体" w:hAnsi="宋体" w:cs="Segoe UI Symbol" w:hint="eastAsia"/>
                <w:kern w:val="0"/>
                <w:szCs w:val="21"/>
              </w:rPr>
              <w:lastRenderedPageBreak/>
              <w:t>式和考试模式</w:t>
            </w:r>
            <w:r>
              <w:rPr>
                <w:rFonts w:ascii="宋体" w:eastAsia="宋体" w:hAnsi="宋体" w:cs="Segoe UI Symbol"/>
                <w:kern w:val="0"/>
                <w:szCs w:val="21"/>
              </w:rPr>
              <w:t>4种内置首页布局模式。</w:t>
            </w:r>
          </w:p>
          <w:p w14:paraId="52E5B529" w14:textId="77777777" w:rsidR="006230FF" w:rsidRDefault="00D9496B" w:rsidP="00BD2887">
            <w:pPr>
              <w:adjustRightInd w:val="0"/>
              <w:snapToGrid w:val="0"/>
              <w:spacing w:line="276" w:lineRule="auto"/>
              <w:rPr>
                <w:rFonts w:ascii="宋体" w:hAnsi="宋体" w:cs="Segoe UI Symbol"/>
                <w:kern w:val="0"/>
                <w:szCs w:val="21"/>
              </w:rPr>
            </w:pPr>
            <w:r>
              <w:rPr>
                <w:rFonts w:ascii="宋体" w:eastAsia="宋体" w:hAnsi="宋体" w:cs="Segoe UI Symbol" w:hint="eastAsia"/>
                <w:kern w:val="0"/>
                <w:szCs w:val="21"/>
              </w:rPr>
              <w:t>2</w:t>
            </w:r>
            <w:r>
              <w:rPr>
                <w:rFonts w:ascii="宋体" w:eastAsia="宋体" w:hAnsi="宋体" w:cs="Segoe UI Symbol"/>
                <w:kern w:val="0"/>
                <w:szCs w:val="21"/>
              </w:rPr>
              <w:t>.</w:t>
            </w:r>
            <w:r>
              <w:rPr>
                <w:rFonts w:ascii="宋体" w:eastAsia="宋体" w:hAnsi="宋体" w:cs="Segoe UI Symbol" w:hint="eastAsia"/>
                <w:kern w:val="0"/>
                <w:szCs w:val="21"/>
              </w:rPr>
              <w:t>系统支持用户在线制作实验环境，满足不同的教学场景需求。支持生成</w:t>
            </w:r>
            <w:r>
              <w:rPr>
                <w:rFonts w:ascii="宋体" w:eastAsia="宋体" w:hAnsi="宋体" w:cs="Segoe UI Symbol"/>
                <w:kern w:val="0"/>
                <w:szCs w:val="21"/>
              </w:rPr>
              <w:t>Docker容器，支持Linux操作系统,并且支持单机和集群两种模式,可以自定义每一个容器的物理配置。</w:t>
            </w:r>
          </w:p>
          <w:p w14:paraId="5163CF9E" w14:textId="77777777" w:rsidR="006230FF" w:rsidRDefault="00D9496B" w:rsidP="00BD2887">
            <w:pPr>
              <w:adjustRightInd w:val="0"/>
              <w:snapToGrid w:val="0"/>
              <w:spacing w:line="276" w:lineRule="auto"/>
              <w:rPr>
                <w:rFonts w:ascii="宋体" w:hAnsi="宋体" w:cs="Segoe UI Symbol"/>
                <w:kern w:val="0"/>
                <w:szCs w:val="21"/>
              </w:rPr>
            </w:pPr>
            <w:r>
              <w:rPr>
                <w:rFonts w:ascii="宋体" w:eastAsia="宋体" w:hAnsi="宋体" w:cs="Segoe UI Symbol" w:hint="eastAsia"/>
                <w:kern w:val="0"/>
                <w:szCs w:val="21"/>
              </w:rPr>
              <w:t>3</w:t>
            </w:r>
            <w:r>
              <w:rPr>
                <w:rFonts w:ascii="宋体" w:eastAsia="宋体" w:hAnsi="宋体" w:cs="Segoe UI Symbol"/>
                <w:kern w:val="0"/>
                <w:szCs w:val="21"/>
              </w:rPr>
              <w:t>.</w:t>
            </w:r>
            <w:r>
              <w:rPr>
                <w:rFonts w:ascii="宋体" w:eastAsia="宋体" w:hAnsi="宋体" w:cs="Segoe UI Symbol" w:hint="eastAsia"/>
                <w:kern w:val="0"/>
                <w:szCs w:val="21"/>
              </w:rPr>
              <w:t>系统支持添加、导入及批量删除敏感词，支持对已有敏感词状态进行开启或关闭操作，支持对所选敏感词进行编辑及删除操作。</w:t>
            </w:r>
          </w:p>
          <w:p w14:paraId="7D20C58C" w14:textId="77777777" w:rsidR="006230FF" w:rsidRDefault="00D9496B" w:rsidP="00BD2887">
            <w:pPr>
              <w:pStyle w:val="aff7"/>
              <w:snapToGrid w:val="0"/>
              <w:spacing w:line="276" w:lineRule="auto"/>
              <w:ind w:firstLine="0"/>
              <w:rPr>
                <w:rFonts w:hAnsi="宋体"/>
                <w:b/>
                <w:sz w:val="21"/>
                <w:szCs w:val="21"/>
              </w:rPr>
            </w:pPr>
            <w:r>
              <w:rPr>
                <w:rFonts w:hAnsi="宋体" w:hint="eastAsia"/>
                <w:b/>
                <w:sz w:val="21"/>
                <w:szCs w:val="21"/>
              </w:rPr>
              <w:t>说明：每满足1条演示功能要求得1分，未提供演示或者未满足演示要求的不得分，本项最高</w:t>
            </w:r>
            <w:r>
              <w:rPr>
                <w:rFonts w:hAnsi="宋体"/>
                <w:b/>
                <w:sz w:val="21"/>
                <w:szCs w:val="21"/>
              </w:rPr>
              <w:t>3</w:t>
            </w:r>
            <w:r>
              <w:rPr>
                <w:rFonts w:hAnsi="宋体" w:hint="eastAsia"/>
                <w:b/>
                <w:sz w:val="21"/>
                <w:szCs w:val="21"/>
              </w:rPr>
              <w:t>分。</w:t>
            </w:r>
          </w:p>
          <w:p w14:paraId="6D47944D" w14:textId="77777777" w:rsidR="006230FF" w:rsidRDefault="00D9496B" w:rsidP="00BD2887">
            <w:pPr>
              <w:adjustRightInd w:val="0"/>
              <w:snapToGrid w:val="0"/>
              <w:spacing w:line="276" w:lineRule="auto"/>
              <w:rPr>
                <w:rFonts w:ascii="宋体" w:eastAsia="宋体" w:hAnsi="宋体"/>
                <w:b/>
                <w:bCs/>
                <w:color w:val="000000" w:themeColor="text1"/>
                <w:szCs w:val="21"/>
              </w:rPr>
            </w:pPr>
            <w:r>
              <w:rPr>
                <w:rFonts w:ascii="宋体" w:eastAsia="宋体" w:hAnsi="宋体" w:hint="eastAsia"/>
                <w:b/>
                <w:bCs/>
                <w:color w:val="000000" w:themeColor="text1"/>
                <w:szCs w:val="21"/>
              </w:rPr>
              <w:t>（二）在线授课</w:t>
            </w:r>
          </w:p>
          <w:p w14:paraId="6E114555" w14:textId="77777777" w:rsidR="006230FF" w:rsidRDefault="00D9496B" w:rsidP="00BD2887">
            <w:pPr>
              <w:spacing w:line="276" w:lineRule="auto"/>
              <w:rPr>
                <w:rFonts w:ascii="宋体" w:hAnsi="宋体"/>
                <w:b/>
                <w:bCs/>
                <w:color w:val="000000" w:themeColor="text1"/>
                <w:kern w:val="0"/>
                <w:szCs w:val="21"/>
              </w:rPr>
            </w:pPr>
            <w:r>
              <w:rPr>
                <w:rFonts w:ascii="宋体" w:eastAsia="宋体" w:hAnsi="宋体" w:cs="Times New Roman" w:hint="eastAsia"/>
                <w:color w:val="000000" w:themeColor="text1"/>
                <w:kern w:val="0"/>
                <w:szCs w:val="21"/>
              </w:rPr>
              <w:t>1</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系统支持在线课堂功能，提供在线电子白板和在线讨论功能。支持在线录屏、签到、随机提问、实验监控等功能。支持在线同步共享实验环境界面让学生观看与学习。</w:t>
            </w:r>
          </w:p>
          <w:p w14:paraId="279DB55B" w14:textId="77777777" w:rsidR="006230FF" w:rsidRDefault="00D9496B" w:rsidP="00BD2887">
            <w:pPr>
              <w:spacing w:line="276" w:lineRule="auto"/>
              <w:rPr>
                <w:rFonts w:ascii="宋体" w:hAnsi="宋体"/>
                <w:b/>
                <w:bCs/>
                <w:color w:val="000000" w:themeColor="text1"/>
                <w:kern w:val="0"/>
                <w:szCs w:val="21"/>
              </w:rPr>
            </w:pPr>
            <w:r>
              <w:rPr>
                <w:rFonts w:ascii="宋体" w:eastAsia="宋体" w:hAnsi="宋体" w:cs="Times New Roman"/>
                <w:color w:val="000000" w:themeColor="text1"/>
                <w:kern w:val="0"/>
                <w:szCs w:val="21"/>
              </w:rPr>
              <w:t>2.</w:t>
            </w:r>
            <w:r>
              <w:rPr>
                <w:rFonts w:ascii="宋体" w:eastAsia="宋体" w:hAnsi="宋体" w:cs="Times New Roman" w:hint="eastAsia"/>
                <w:color w:val="000000" w:themeColor="text1"/>
                <w:kern w:val="0"/>
                <w:szCs w:val="21"/>
              </w:rPr>
              <w:t>在线课堂支持在线学习的用户设置上课状态，包含离开、举手、未决定、困惑、悲伤、高兴、鼓掌、点赞、拍砖等，支持在线课堂中的主持和演示权限设置，可设置其他演示者与主持人权限。</w:t>
            </w:r>
            <w:r>
              <w:rPr>
                <w:rFonts w:ascii="宋体" w:eastAsia="宋体" w:hAnsi="宋体" w:cs="Times New Roman"/>
                <w:color w:val="000000" w:themeColor="text1"/>
                <w:kern w:val="0"/>
                <w:szCs w:val="21"/>
              </w:rPr>
              <w:t xml:space="preserve"> </w:t>
            </w:r>
          </w:p>
          <w:p w14:paraId="75CA3C50" w14:textId="1176A6C4" w:rsidR="006230FF" w:rsidRDefault="00D9496B" w:rsidP="00BD2887">
            <w:pPr>
              <w:pStyle w:val="aff7"/>
              <w:snapToGrid w:val="0"/>
              <w:spacing w:line="276" w:lineRule="auto"/>
              <w:ind w:firstLine="0"/>
              <w:rPr>
                <w:rFonts w:hAnsi="宋体"/>
                <w:b/>
                <w:sz w:val="21"/>
                <w:szCs w:val="21"/>
              </w:rPr>
            </w:pPr>
            <w:r>
              <w:rPr>
                <w:rFonts w:hAnsi="宋体" w:hint="eastAsia"/>
                <w:b/>
                <w:sz w:val="21"/>
                <w:szCs w:val="21"/>
              </w:rPr>
              <w:t>说明：每满足1条演示功能要求得1分，未提供演示或者未满足演示要求的不得分，本项最高</w:t>
            </w:r>
            <w:r w:rsidR="001A47FC">
              <w:rPr>
                <w:rFonts w:hAnsi="宋体"/>
                <w:b/>
                <w:sz w:val="21"/>
                <w:szCs w:val="21"/>
                <w:lang w:val="en-US"/>
              </w:rPr>
              <w:t>2</w:t>
            </w:r>
            <w:r>
              <w:rPr>
                <w:rFonts w:hAnsi="宋体" w:hint="eastAsia"/>
                <w:b/>
                <w:sz w:val="21"/>
                <w:szCs w:val="21"/>
              </w:rPr>
              <w:t>分。</w:t>
            </w:r>
          </w:p>
          <w:p w14:paraId="6A78B0FC" w14:textId="77777777" w:rsidR="006230FF" w:rsidRDefault="00D9496B" w:rsidP="00BD2887">
            <w:pPr>
              <w:adjustRightInd w:val="0"/>
              <w:snapToGrid w:val="0"/>
              <w:spacing w:line="276" w:lineRule="auto"/>
              <w:rPr>
                <w:rFonts w:ascii="宋体" w:eastAsia="宋体" w:hAnsi="宋体" w:cs="Segoe UI Symbol"/>
                <w:b/>
                <w:bCs/>
                <w:szCs w:val="21"/>
              </w:rPr>
            </w:pPr>
            <w:r>
              <w:rPr>
                <w:rFonts w:ascii="宋体" w:eastAsia="宋体" w:hAnsi="宋体" w:cs="Segoe UI Symbol" w:hint="eastAsia"/>
                <w:b/>
                <w:bCs/>
                <w:szCs w:val="21"/>
              </w:rPr>
              <w:t>（三）在线考试</w:t>
            </w:r>
          </w:p>
          <w:p w14:paraId="332AB15A" w14:textId="77777777" w:rsidR="006230FF" w:rsidRDefault="00D9496B" w:rsidP="00BD2887">
            <w:pPr>
              <w:adjustRightInd w:val="0"/>
              <w:snapToGrid w:val="0"/>
              <w:spacing w:line="276" w:lineRule="auto"/>
              <w:rPr>
                <w:rFonts w:ascii="宋体" w:hAnsi="宋体" w:cs="Segoe UI Symbol"/>
                <w:kern w:val="0"/>
                <w:szCs w:val="21"/>
              </w:rPr>
            </w:pPr>
            <w:r>
              <w:rPr>
                <w:rFonts w:ascii="宋体" w:eastAsia="宋体" w:hAnsi="宋体" w:cs="Segoe UI Symbol"/>
                <w:kern w:val="0"/>
                <w:szCs w:val="21"/>
              </w:rPr>
              <w:t>1.</w:t>
            </w:r>
            <w:r>
              <w:rPr>
                <w:rFonts w:ascii="宋体" w:eastAsia="宋体" w:hAnsi="宋体" w:cs="Segoe UI Symbol" w:hint="eastAsia"/>
                <w:kern w:val="0"/>
                <w:szCs w:val="21"/>
              </w:rPr>
              <w:t>系统支持自定义学习路径功能，支持对课程的学科分类、学科内容及学科适用职业进行定位，支持对学习路径新增分类、新增路径小类、新增岗位。支持学习路径的可视化分析，展示岗位能力达成图、技术能力分布图、学习路径课程分布图。支持通过课程、班级以及姓名筛选查看。</w:t>
            </w:r>
          </w:p>
          <w:p w14:paraId="07E2A290" w14:textId="77777777" w:rsidR="006230FF" w:rsidRDefault="00D9496B" w:rsidP="00BD2887">
            <w:pPr>
              <w:adjustRightInd w:val="0"/>
              <w:snapToGrid w:val="0"/>
              <w:spacing w:line="276" w:lineRule="auto"/>
              <w:rPr>
                <w:rFonts w:ascii="宋体" w:hAnsi="宋体" w:cs="Segoe UI Symbol"/>
                <w:kern w:val="0"/>
                <w:szCs w:val="21"/>
              </w:rPr>
            </w:pPr>
            <w:r>
              <w:rPr>
                <w:rFonts w:ascii="宋体" w:eastAsia="宋体" w:hAnsi="宋体" w:cs="Segoe UI Symbol" w:hint="eastAsia"/>
                <w:kern w:val="0"/>
                <w:szCs w:val="21"/>
              </w:rPr>
              <w:t>2</w:t>
            </w:r>
            <w:r>
              <w:rPr>
                <w:rFonts w:ascii="宋体" w:eastAsia="宋体" w:hAnsi="宋体" w:cs="Segoe UI Symbol"/>
                <w:kern w:val="0"/>
                <w:szCs w:val="21"/>
              </w:rPr>
              <w:t>.</w:t>
            </w:r>
            <w:r>
              <w:rPr>
                <w:rFonts w:ascii="宋体" w:eastAsia="宋体" w:hAnsi="宋体" w:cs="Segoe UI Symbol" w:hint="eastAsia"/>
                <w:kern w:val="0"/>
                <w:szCs w:val="21"/>
              </w:rPr>
              <w:t>系统支持教师查看班级的实验报告分析，展示报告满分、最高分、最低分、平均分和已提交人数等数据，展示整个班级成绩排名图和实验分析图。支持学生查看个人实验报告分析，展示完成率、提交报告次数和报告成绩分析图。</w:t>
            </w:r>
          </w:p>
          <w:p w14:paraId="1C833220" w14:textId="77777777" w:rsidR="006230FF" w:rsidRDefault="00D9496B" w:rsidP="00BD2887">
            <w:pPr>
              <w:pStyle w:val="aff7"/>
              <w:snapToGrid w:val="0"/>
              <w:spacing w:line="276" w:lineRule="auto"/>
              <w:ind w:firstLine="0"/>
              <w:rPr>
                <w:rFonts w:hAnsi="宋体"/>
                <w:b/>
                <w:sz w:val="21"/>
                <w:szCs w:val="21"/>
              </w:rPr>
            </w:pPr>
            <w:r>
              <w:rPr>
                <w:rFonts w:hAnsi="宋体" w:hint="eastAsia"/>
                <w:b/>
                <w:sz w:val="21"/>
                <w:szCs w:val="21"/>
              </w:rPr>
              <w:t>说明：每满足1条演示功能要求得1分，未提供演示或者未满足演示要求的不得分，本项最高</w:t>
            </w:r>
            <w:r>
              <w:rPr>
                <w:rFonts w:hAnsi="宋体" w:hint="eastAsia"/>
                <w:b/>
                <w:sz w:val="21"/>
                <w:szCs w:val="21"/>
                <w:lang w:val="en-US"/>
              </w:rPr>
              <w:t>2</w:t>
            </w:r>
            <w:r>
              <w:rPr>
                <w:rFonts w:hAnsi="宋体" w:hint="eastAsia"/>
                <w:b/>
                <w:sz w:val="21"/>
                <w:szCs w:val="21"/>
              </w:rPr>
              <w:t>分。</w:t>
            </w:r>
          </w:p>
          <w:p w14:paraId="5D3570EC" w14:textId="77777777" w:rsidR="006230FF" w:rsidRDefault="00D9496B" w:rsidP="00BD2887">
            <w:pPr>
              <w:snapToGrid w:val="0"/>
              <w:spacing w:line="276" w:lineRule="auto"/>
              <w:outlineLvl w:val="0"/>
              <w:rPr>
                <w:rFonts w:ascii="宋体" w:eastAsia="宋体" w:hAnsi="宋体" w:cs="仿宋_GB2312"/>
                <w:szCs w:val="21"/>
              </w:rPr>
            </w:pPr>
            <w:r>
              <w:rPr>
                <w:rFonts w:ascii="宋体" w:eastAsia="宋体" w:hAnsi="宋体" w:cs="仿宋_GB2312" w:hint="eastAsia"/>
                <w:b/>
                <w:bCs/>
                <w:szCs w:val="21"/>
              </w:rPr>
              <w:t>【客观分】</w:t>
            </w:r>
          </w:p>
        </w:tc>
        <w:tc>
          <w:tcPr>
            <w:tcW w:w="386" w:type="pct"/>
            <w:vAlign w:val="center"/>
          </w:tcPr>
          <w:p w14:paraId="6639F8A8" w14:textId="370D7D39" w:rsidR="006230FF" w:rsidRDefault="001A47FC">
            <w:pPr>
              <w:snapToGrid w:val="0"/>
              <w:spacing w:line="288" w:lineRule="auto"/>
              <w:jc w:val="center"/>
              <w:rPr>
                <w:rFonts w:ascii="宋体" w:eastAsia="宋体" w:hAnsi="宋体"/>
                <w:szCs w:val="21"/>
              </w:rPr>
            </w:pPr>
            <w:r>
              <w:rPr>
                <w:rFonts w:ascii="宋体" w:eastAsia="宋体" w:hAnsi="宋体"/>
                <w:szCs w:val="21"/>
              </w:rPr>
              <w:lastRenderedPageBreak/>
              <w:t>7</w:t>
            </w:r>
          </w:p>
        </w:tc>
        <w:tc>
          <w:tcPr>
            <w:tcW w:w="982" w:type="pct"/>
            <w:vAlign w:val="center"/>
          </w:tcPr>
          <w:p w14:paraId="59052696" w14:textId="77777777" w:rsidR="006230FF" w:rsidRDefault="006230FF">
            <w:pPr>
              <w:snapToGrid w:val="0"/>
              <w:spacing w:line="288" w:lineRule="auto"/>
              <w:jc w:val="center"/>
              <w:rPr>
                <w:rFonts w:ascii="宋体" w:eastAsia="宋体" w:hAnsi="宋体"/>
                <w:szCs w:val="21"/>
              </w:rPr>
            </w:pPr>
          </w:p>
        </w:tc>
      </w:tr>
      <w:tr w:rsidR="006230FF" w14:paraId="5B9D236A" w14:textId="77777777">
        <w:trPr>
          <w:trHeight w:val="567"/>
        </w:trPr>
        <w:tc>
          <w:tcPr>
            <w:tcW w:w="384" w:type="pct"/>
            <w:vAlign w:val="center"/>
          </w:tcPr>
          <w:p w14:paraId="445A07B4" w14:textId="77777777" w:rsidR="006230FF" w:rsidRDefault="00D9496B">
            <w:pPr>
              <w:snapToGrid w:val="0"/>
              <w:spacing w:line="288" w:lineRule="auto"/>
              <w:jc w:val="center"/>
              <w:rPr>
                <w:rFonts w:ascii="宋体" w:eastAsia="宋体" w:hAnsi="宋体"/>
                <w:szCs w:val="21"/>
              </w:rPr>
            </w:pPr>
            <w:r>
              <w:rPr>
                <w:rFonts w:ascii="宋体" w:eastAsia="宋体" w:hAnsi="宋体"/>
                <w:szCs w:val="21"/>
              </w:rPr>
              <w:t>1</w:t>
            </w:r>
            <w:r>
              <w:rPr>
                <w:rFonts w:ascii="宋体" w:eastAsia="宋体" w:hAnsi="宋体" w:hint="eastAsia"/>
                <w:szCs w:val="21"/>
              </w:rPr>
              <w:t>5</w:t>
            </w:r>
            <w:r>
              <w:rPr>
                <w:rFonts w:ascii="宋体" w:eastAsia="宋体" w:hAnsi="宋体"/>
                <w:szCs w:val="21"/>
              </w:rPr>
              <w:t>.2</w:t>
            </w:r>
          </w:p>
        </w:tc>
        <w:tc>
          <w:tcPr>
            <w:tcW w:w="3248" w:type="pct"/>
          </w:tcPr>
          <w:p w14:paraId="4CE652D7" w14:textId="77777777" w:rsidR="006230FF" w:rsidRDefault="00D9496B">
            <w:pPr>
              <w:adjustRightInd w:val="0"/>
              <w:snapToGrid w:val="0"/>
              <w:spacing w:line="276" w:lineRule="auto"/>
              <w:rPr>
                <w:rFonts w:ascii="宋体" w:eastAsia="宋体" w:hAnsi="宋体" w:cs="Segoe UI Symbol"/>
                <w:szCs w:val="21"/>
              </w:rPr>
            </w:pPr>
            <w:r>
              <w:rPr>
                <w:rFonts w:ascii="宋体" w:eastAsia="宋体" w:hAnsi="宋体" w:cs="Segoe UI Symbol" w:hint="eastAsia"/>
                <w:b/>
                <w:bCs/>
                <w:szCs w:val="21"/>
              </w:rPr>
              <w:t>建模分析</w:t>
            </w:r>
          </w:p>
          <w:p w14:paraId="3B04E2C3" w14:textId="77777777" w:rsidR="006230FF" w:rsidRDefault="00D9496B">
            <w:pPr>
              <w:adjustRightInd w:val="0"/>
              <w:snapToGrid w:val="0"/>
              <w:spacing w:line="276" w:lineRule="auto"/>
              <w:rPr>
                <w:rFonts w:ascii="宋体" w:eastAsia="宋体" w:hAnsi="宋体" w:cs="Segoe UI Symbol"/>
                <w:b/>
                <w:bCs/>
                <w:szCs w:val="21"/>
              </w:rPr>
            </w:pPr>
            <w:r>
              <w:rPr>
                <w:rFonts w:ascii="宋体" w:eastAsia="宋体" w:hAnsi="宋体" w:cs="Segoe UI Symbol"/>
                <w:b/>
                <w:bCs/>
                <w:szCs w:val="21"/>
              </w:rPr>
              <w:t>数据集管理</w:t>
            </w:r>
          </w:p>
          <w:p w14:paraId="457C38D1" w14:textId="77777777" w:rsidR="006230FF" w:rsidRDefault="00D9496B">
            <w:pPr>
              <w:adjustRightInd w:val="0"/>
              <w:snapToGrid w:val="0"/>
              <w:spacing w:line="276" w:lineRule="auto"/>
              <w:rPr>
                <w:rFonts w:ascii="宋体" w:eastAsia="宋体" w:hAnsi="宋体" w:cs="Segoe UI Symbol"/>
                <w:kern w:val="0"/>
                <w:szCs w:val="21"/>
              </w:rPr>
            </w:pPr>
            <w:r>
              <w:rPr>
                <w:rFonts w:ascii="宋体" w:eastAsia="宋体" w:hAnsi="宋体" w:cs="Segoe UI Symbol" w:hint="eastAsia"/>
                <w:kern w:val="0"/>
                <w:szCs w:val="21"/>
              </w:rPr>
              <w:t>1.</w:t>
            </w:r>
            <w:r>
              <w:rPr>
                <w:rFonts w:ascii="宋体" w:eastAsia="宋体" w:hAnsi="宋体" w:cs="Segoe UI Symbol"/>
                <w:kern w:val="0"/>
                <w:szCs w:val="21"/>
              </w:rPr>
              <w:t>CSV、TSV、Txt、Excel、Json等主流文本格式的数据接入</w:t>
            </w:r>
            <w:r>
              <w:rPr>
                <w:rFonts w:ascii="宋体" w:eastAsia="宋体" w:hAnsi="宋体" w:cs="Segoe UI Symbol" w:hint="eastAsia"/>
                <w:kern w:val="0"/>
                <w:szCs w:val="21"/>
              </w:rPr>
              <w:t>，支持多文件打包上传。</w:t>
            </w:r>
          </w:p>
          <w:p w14:paraId="499C8BEF" w14:textId="77777777" w:rsidR="006230FF" w:rsidRDefault="00D9496B">
            <w:pPr>
              <w:adjustRightInd w:val="0"/>
              <w:snapToGrid w:val="0"/>
              <w:spacing w:line="276" w:lineRule="auto"/>
              <w:rPr>
                <w:rFonts w:ascii="宋体" w:eastAsia="宋体" w:hAnsi="宋体" w:cs="Segoe UI Symbol"/>
                <w:kern w:val="0"/>
                <w:szCs w:val="21"/>
              </w:rPr>
            </w:pPr>
            <w:r>
              <w:rPr>
                <w:rFonts w:ascii="宋体" w:eastAsia="宋体" w:hAnsi="宋体" w:cs="Segoe UI Symbol" w:hint="eastAsia"/>
                <w:kern w:val="0"/>
                <w:szCs w:val="21"/>
              </w:rPr>
              <w:t>2</w:t>
            </w:r>
            <w:r>
              <w:rPr>
                <w:rFonts w:ascii="宋体" w:eastAsia="宋体" w:hAnsi="宋体" w:cs="Segoe UI Symbol"/>
                <w:kern w:val="0"/>
                <w:szCs w:val="21"/>
              </w:rPr>
              <w:t>.需支持用户对个人数据进行管理，</w:t>
            </w:r>
            <w:r>
              <w:rPr>
                <w:rFonts w:ascii="宋体" w:eastAsia="宋体" w:hAnsi="宋体" w:cs="Segoe UI Symbol" w:hint="eastAsia"/>
                <w:kern w:val="0"/>
                <w:szCs w:val="21"/>
              </w:rPr>
              <w:t>控制数据的可用状态，并以列表方式显示使用该数据的模型信息，个人和其他用户分享的数据，可以下载到本地存储和使用。</w:t>
            </w:r>
          </w:p>
          <w:p w14:paraId="15B119C8" w14:textId="77777777" w:rsidR="006230FF" w:rsidRDefault="00D9496B">
            <w:pPr>
              <w:pStyle w:val="aff7"/>
              <w:snapToGrid w:val="0"/>
              <w:spacing w:line="276" w:lineRule="auto"/>
              <w:ind w:firstLine="0"/>
              <w:rPr>
                <w:rFonts w:hAnsi="宋体"/>
                <w:b/>
                <w:sz w:val="21"/>
                <w:szCs w:val="21"/>
              </w:rPr>
            </w:pPr>
            <w:r>
              <w:rPr>
                <w:rFonts w:hAnsi="宋体" w:hint="eastAsia"/>
                <w:b/>
                <w:sz w:val="21"/>
                <w:szCs w:val="21"/>
              </w:rPr>
              <w:t>说明：每满足1条演示功能要求得1分，未提供演示或者未满足演示要求的不得分，本项最高2分。</w:t>
            </w:r>
          </w:p>
          <w:p w14:paraId="4636CBD9" w14:textId="77777777" w:rsidR="006230FF" w:rsidRDefault="00D9496B">
            <w:pPr>
              <w:adjustRightInd w:val="0"/>
              <w:snapToGrid w:val="0"/>
              <w:spacing w:line="276" w:lineRule="auto"/>
              <w:rPr>
                <w:rFonts w:ascii="宋体" w:eastAsia="宋体" w:hAnsi="宋体" w:cs="Segoe UI Symbol"/>
                <w:b/>
                <w:bCs/>
                <w:szCs w:val="21"/>
              </w:rPr>
            </w:pPr>
            <w:r>
              <w:rPr>
                <w:rFonts w:ascii="宋体" w:eastAsia="宋体" w:hAnsi="宋体" w:cs="Segoe UI Symbol" w:hint="eastAsia"/>
                <w:b/>
                <w:bCs/>
                <w:szCs w:val="21"/>
              </w:rPr>
              <w:t>建模分析挖掘</w:t>
            </w:r>
          </w:p>
          <w:p w14:paraId="3F371488" w14:textId="77777777" w:rsidR="006230FF" w:rsidRDefault="00D9496B">
            <w:pPr>
              <w:adjustRightInd w:val="0"/>
              <w:snapToGrid w:val="0"/>
              <w:spacing w:line="276" w:lineRule="auto"/>
              <w:rPr>
                <w:rFonts w:ascii="宋体" w:eastAsia="宋体" w:hAnsi="宋体" w:cs="Segoe UI Symbol"/>
                <w:kern w:val="0"/>
                <w:szCs w:val="21"/>
              </w:rPr>
            </w:pPr>
            <w:r>
              <w:rPr>
                <w:rFonts w:ascii="宋体" w:eastAsia="宋体" w:hAnsi="宋体" w:cs="Segoe UI Symbol" w:hint="eastAsia"/>
                <w:kern w:val="0"/>
                <w:szCs w:val="21"/>
              </w:rPr>
              <w:t>1.支持可拖拽图形操作界面与多功能建模画布，用户可基于业务数据流转，选择算法库中的算法及数据，实现搭积木式的分析流程快速构建。支持放大、缩小、撤销、自适应画布、添加备注、</w:t>
            </w:r>
            <w:r>
              <w:rPr>
                <w:rFonts w:ascii="宋体" w:eastAsia="宋体" w:hAnsi="宋体" w:cs="Segoe UI Symbol" w:hint="eastAsia"/>
                <w:kern w:val="0"/>
                <w:szCs w:val="21"/>
              </w:rPr>
              <w:lastRenderedPageBreak/>
              <w:t>清空画布、组件重命名、全屏显示等交互式画布操作方便用户进行模型构建。</w:t>
            </w:r>
          </w:p>
          <w:p w14:paraId="3F1B70EF" w14:textId="77777777" w:rsidR="006230FF" w:rsidRDefault="00D9496B">
            <w:pPr>
              <w:adjustRightInd w:val="0"/>
              <w:snapToGrid w:val="0"/>
              <w:spacing w:line="276" w:lineRule="auto"/>
              <w:rPr>
                <w:rFonts w:ascii="宋体" w:eastAsia="宋体" w:hAnsi="宋体" w:cs="Segoe UI Symbol"/>
                <w:kern w:val="0"/>
                <w:szCs w:val="21"/>
              </w:rPr>
            </w:pPr>
            <w:r>
              <w:rPr>
                <w:rFonts w:ascii="宋体" w:eastAsia="宋体" w:hAnsi="宋体" w:cs="Segoe UI Symbol" w:hint="eastAsia"/>
                <w:kern w:val="0"/>
                <w:szCs w:val="21"/>
              </w:rPr>
              <w:t>2.支持将模型共享给其他用户，实现多个用户协作共同完成一个分析模型。</w:t>
            </w:r>
          </w:p>
          <w:p w14:paraId="1AC85E43" w14:textId="77777777" w:rsidR="006230FF" w:rsidRDefault="00D9496B">
            <w:pPr>
              <w:pStyle w:val="aff7"/>
              <w:snapToGrid w:val="0"/>
              <w:spacing w:line="276" w:lineRule="auto"/>
              <w:ind w:firstLine="0"/>
              <w:rPr>
                <w:rFonts w:hAnsi="宋体"/>
                <w:b/>
                <w:sz w:val="21"/>
                <w:szCs w:val="21"/>
              </w:rPr>
            </w:pPr>
            <w:r>
              <w:rPr>
                <w:rFonts w:hAnsi="宋体" w:hint="eastAsia"/>
                <w:b/>
                <w:sz w:val="21"/>
                <w:szCs w:val="21"/>
              </w:rPr>
              <w:t>说明：每满足1条演示功能要求得1分，未提供演示或者未满足演示要求的不得分，本项最高2分。</w:t>
            </w:r>
          </w:p>
          <w:p w14:paraId="13D4F73A" w14:textId="77777777" w:rsidR="006230FF" w:rsidRDefault="00D9496B">
            <w:pPr>
              <w:adjustRightInd w:val="0"/>
              <w:snapToGrid w:val="0"/>
              <w:spacing w:line="276" w:lineRule="auto"/>
              <w:rPr>
                <w:rFonts w:ascii="宋体" w:eastAsia="宋体" w:hAnsi="宋体" w:cs="Segoe UI Symbol"/>
                <w:b/>
                <w:bCs/>
                <w:szCs w:val="21"/>
              </w:rPr>
            </w:pPr>
            <w:r>
              <w:rPr>
                <w:rFonts w:ascii="宋体" w:eastAsia="宋体" w:hAnsi="宋体" w:cs="Segoe UI Symbol" w:hint="eastAsia"/>
                <w:b/>
                <w:bCs/>
                <w:szCs w:val="21"/>
              </w:rPr>
              <w:t>模型训练与评估</w:t>
            </w:r>
          </w:p>
          <w:p w14:paraId="6C1D191A" w14:textId="77777777" w:rsidR="006230FF" w:rsidRDefault="00D9496B">
            <w:pPr>
              <w:adjustRightInd w:val="0"/>
              <w:snapToGrid w:val="0"/>
              <w:spacing w:line="276" w:lineRule="auto"/>
              <w:rPr>
                <w:rFonts w:ascii="宋体" w:eastAsia="宋体" w:hAnsi="宋体" w:cs="Segoe UI Symbol"/>
                <w:kern w:val="0"/>
                <w:szCs w:val="21"/>
              </w:rPr>
            </w:pPr>
            <w:r>
              <w:rPr>
                <w:rFonts w:ascii="宋体" w:eastAsia="宋体" w:hAnsi="宋体" w:cs="Segoe UI Symbol" w:hint="eastAsia"/>
                <w:kern w:val="0"/>
                <w:szCs w:val="21"/>
              </w:rPr>
              <w:t>1.支持模型的保存、运行、停止、另存等功能用户进行模型的构建。支持从当前节点运行、运行当前节点、运行至当前节点等多种模型调试方式，模型训练过程支持灵活的参数配置与优化。</w:t>
            </w:r>
          </w:p>
          <w:p w14:paraId="3358DAA8" w14:textId="77777777" w:rsidR="006230FF" w:rsidRDefault="00D9496B">
            <w:pPr>
              <w:pStyle w:val="aff7"/>
              <w:snapToGrid w:val="0"/>
              <w:spacing w:line="276" w:lineRule="auto"/>
              <w:ind w:firstLine="0"/>
              <w:rPr>
                <w:rFonts w:hAnsi="宋体" w:cs="Segoe UI Symbol"/>
                <w:kern w:val="0"/>
                <w:sz w:val="21"/>
                <w:szCs w:val="21"/>
                <w:lang w:val="en-US"/>
              </w:rPr>
            </w:pPr>
            <w:r>
              <w:rPr>
                <w:rFonts w:hAnsi="宋体" w:cs="Segoe UI Symbol" w:hint="eastAsia"/>
                <w:kern w:val="0"/>
                <w:sz w:val="21"/>
                <w:szCs w:val="21"/>
                <w:lang w:val="en-US"/>
              </w:rPr>
              <w:t>2.支持模型监控功能，用户可以对模型进行实时日志与状态监控，查看模型运行结果。可以配置模型的执行参数，不同的计算环境执行参数不相同，包括内存、CPU核数等；</w:t>
            </w:r>
          </w:p>
          <w:p w14:paraId="72C91B32" w14:textId="77777777" w:rsidR="006230FF" w:rsidRDefault="00D9496B">
            <w:pPr>
              <w:pStyle w:val="aff7"/>
              <w:snapToGrid w:val="0"/>
              <w:spacing w:line="276" w:lineRule="auto"/>
              <w:ind w:firstLine="0"/>
              <w:rPr>
                <w:rFonts w:hAnsi="宋体"/>
                <w:b/>
                <w:sz w:val="21"/>
                <w:szCs w:val="21"/>
              </w:rPr>
            </w:pPr>
            <w:r>
              <w:rPr>
                <w:rFonts w:hAnsi="宋体" w:hint="eastAsia"/>
                <w:b/>
                <w:sz w:val="21"/>
                <w:szCs w:val="21"/>
              </w:rPr>
              <w:t>说明：每满足1条演示功能要求得1分，未提供演示或者未满足演示要求的不得分，本项最高2分。</w:t>
            </w:r>
          </w:p>
          <w:p w14:paraId="282547E6" w14:textId="77777777" w:rsidR="006230FF" w:rsidRDefault="00D9496B">
            <w:pPr>
              <w:snapToGrid w:val="0"/>
              <w:spacing w:line="288" w:lineRule="auto"/>
              <w:outlineLvl w:val="0"/>
              <w:rPr>
                <w:rFonts w:ascii="宋体" w:eastAsia="宋体" w:hAnsi="宋体" w:cs="仿宋_GB2312"/>
                <w:szCs w:val="21"/>
              </w:rPr>
            </w:pPr>
            <w:r>
              <w:rPr>
                <w:rFonts w:ascii="宋体" w:eastAsia="宋体" w:hAnsi="宋体" w:cs="仿宋_GB2312" w:hint="eastAsia"/>
                <w:b/>
                <w:bCs/>
                <w:szCs w:val="21"/>
              </w:rPr>
              <w:t>【客观分】</w:t>
            </w:r>
          </w:p>
        </w:tc>
        <w:tc>
          <w:tcPr>
            <w:tcW w:w="386" w:type="pct"/>
            <w:vAlign w:val="center"/>
          </w:tcPr>
          <w:p w14:paraId="39440A69"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lastRenderedPageBreak/>
              <w:t>6</w:t>
            </w:r>
          </w:p>
        </w:tc>
        <w:tc>
          <w:tcPr>
            <w:tcW w:w="982" w:type="pct"/>
            <w:vAlign w:val="center"/>
          </w:tcPr>
          <w:p w14:paraId="02503F68" w14:textId="77777777" w:rsidR="006230FF" w:rsidRDefault="006230FF">
            <w:pPr>
              <w:snapToGrid w:val="0"/>
              <w:spacing w:line="288" w:lineRule="auto"/>
              <w:jc w:val="center"/>
              <w:rPr>
                <w:rFonts w:ascii="宋体" w:eastAsia="宋体" w:hAnsi="宋体"/>
                <w:szCs w:val="21"/>
              </w:rPr>
            </w:pPr>
          </w:p>
        </w:tc>
      </w:tr>
      <w:tr w:rsidR="006230FF" w14:paraId="59103967" w14:textId="77777777">
        <w:trPr>
          <w:trHeight w:val="567"/>
        </w:trPr>
        <w:tc>
          <w:tcPr>
            <w:tcW w:w="384" w:type="pct"/>
            <w:vAlign w:val="center"/>
          </w:tcPr>
          <w:p w14:paraId="366480E9" w14:textId="77777777" w:rsidR="006230FF" w:rsidRDefault="00D9496B">
            <w:pPr>
              <w:snapToGrid w:val="0"/>
              <w:spacing w:line="288" w:lineRule="auto"/>
              <w:jc w:val="center"/>
              <w:rPr>
                <w:rFonts w:ascii="宋体" w:eastAsia="宋体" w:hAnsi="宋体"/>
                <w:szCs w:val="21"/>
              </w:rPr>
            </w:pPr>
            <w:r>
              <w:rPr>
                <w:rFonts w:ascii="宋体" w:eastAsia="宋体" w:hAnsi="宋体"/>
                <w:szCs w:val="21"/>
              </w:rPr>
              <w:t>1</w:t>
            </w:r>
            <w:r>
              <w:rPr>
                <w:rFonts w:ascii="宋体" w:eastAsia="宋体" w:hAnsi="宋体" w:hint="eastAsia"/>
                <w:szCs w:val="21"/>
              </w:rPr>
              <w:t>5</w:t>
            </w:r>
            <w:r>
              <w:rPr>
                <w:rFonts w:ascii="宋体" w:eastAsia="宋体" w:hAnsi="宋体"/>
                <w:szCs w:val="21"/>
              </w:rPr>
              <w:t>.3</w:t>
            </w:r>
          </w:p>
        </w:tc>
        <w:tc>
          <w:tcPr>
            <w:tcW w:w="3248" w:type="pct"/>
            <w:vAlign w:val="center"/>
          </w:tcPr>
          <w:p w14:paraId="48B24E99" w14:textId="77777777" w:rsidR="006230FF" w:rsidRDefault="00D9496B">
            <w:pPr>
              <w:adjustRightInd w:val="0"/>
              <w:snapToGrid w:val="0"/>
              <w:spacing w:line="276" w:lineRule="auto"/>
              <w:rPr>
                <w:rFonts w:ascii="宋体" w:eastAsia="宋体" w:hAnsi="宋体"/>
                <w:b/>
                <w:bCs/>
                <w:color w:val="000000" w:themeColor="text1"/>
                <w:szCs w:val="21"/>
              </w:rPr>
            </w:pPr>
            <w:r>
              <w:rPr>
                <w:rFonts w:ascii="宋体" w:eastAsia="宋体" w:hAnsi="宋体" w:hint="eastAsia"/>
                <w:b/>
                <w:bCs/>
                <w:color w:val="000000" w:themeColor="text1"/>
                <w:szCs w:val="21"/>
              </w:rPr>
              <w:t>算子库</w:t>
            </w:r>
          </w:p>
          <w:p w14:paraId="7B7E2942" w14:textId="77777777" w:rsidR="006230FF" w:rsidRDefault="00D9496B">
            <w:pPr>
              <w:adjustRightInd w:val="0"/>
              <w:snapToGrid w:val="0"/>
              <w:spacing w:line="276" w:lineRule="auto"/>
              <w:rPr>
                <w:rFonts w:ascii="宋体" w:eastAsia="宋体" w:hAnsi="宋体" w:cs="Segoe UI Symbol"/>
                <w:b/>
                <w:bCs/>
                <w:kern w:val="0"/>
                <w:szCs w:val="21"/>
              </w:rPr>
            </w:pPr>
            <w:r>
              <w:rPr>
                <w:rFonts w:ascii="宋体" w:eastAsia="宋体" w:hAnsi="宋体" w:cs="Segoe UI Symbol" w:hint="eastAsia"/>
                <w:b/>
                <w:bCs/>
                <w:kern w:val="0"/>
                <w:szCs w:val="21"/>
              </w:rPr>
              <w:t>深度学习</w:t>
            </w:r>
          </w:p>
          <w:p w14:paraId="3201B579" w14:textId="77777777" w:rsidR="006230FF" w:rsidRDefault="00D9496B">
            <w:pPr>
              <w:adjustRightInd w:val="0"/>
              <w:snapToGrid w:val="0"/>
              <w:spacing w:line="276" w:lineRule="auto"/>
              <w:rPr>
                <w:rFonts w:ascii="宋体" w:eastAsia="宋体" w:hAnsi="宋体" w:cs="Segoe UI Symbol"/>
                <w:kern w:val="0"/>
                <w:szCs w:val="21"/>
              </w:rPr>
            </w:pPr>
            <w:r>
              <w:rPr>
                <w:rFonts w:ascii="宋体" w:eastAsia="宋体" w:hAnsi="宋体" w:cs="Segoe UI Symbol"/>
                <w:kern w:val="0"/>
                <w:szCs w:val="21"/>
              </w:rPr>
              <w:t>支持常用的深度学习算法，支持对Tensorflow、PyTorch等深度学习框架的集成与应用，支持CPU与GPU资源调度执行，包含卷积神经网络、循环神经网络、LSTM等算法。</w:t>
            </w:r>
          </w:p>
          <w:p w14:paraId="069BBD66" w14:textId="77777777" w:rsidR="006230FF" w:rsidRDefault="00D9496B">
            <w:pPr>
              <w:adjustRightInd w:val="0"/>
              <w:snapToGrid w:val="0"/>
              <w:spacing w:line="276" w:lineRule="auto"/>
              <w:rPr>
                <w:rFonts w:ascii="宋体" w:eastAsia="宋体" w:hAnsi="宋体" w:cs="Segoe UI Symbol"/>
                <w:b/>
                <w:bCs/>
                <w:kern w:val="0"/>
                <w:szCs w:val="21"/>
              </w:rPr>
            </w:pPr>
            <w:r>
              <w:rPr>
                <w:rFonts w:ascii="宋体" w:eastAsia="宋体" w:hAnsi="宋体" w:cs="Segoe UI Symbol" w:hint="eastAsia"/>
                <w:b/>
                <w:bCs/>
                <w:kern w:val="0"/>
                <w:szCs w:val="21"/>
              </w:rPr>
              <w:t>自然语言处理</w:t>
            </w:r>
          </w:p>
          <w:p w14:paraId="1FBDAEC0" w14:textId="77777777" w:rsidR="006230FF" w:rsidRDefault="00D9496B">
            <w:pPr>
              <w:pStyle w:val="aff7"/>
              <w:snapToGrid w:val="0"/>
              <w:spacing w:line="276" w:lineRule="auto"/>
              <w:ind w:firstLine="0"/>
              <w:rPr>
                <w:rFonts w:hAnsi="宋体" w:cs="Segoe UI Symbol"/>
                <w:kern w:val="0"/>
                <w:sz w:val="21"/>
                <w:szCs w:val="21"/>
                <w:lang w:val="en-US"/>
              </w:rPr>
            </w:pPr>
            <w:r>
              <w:rPr>
                <w:rFonts w:hAnsi="宋体" w:cs="Segoe UI Symbol"/>
                <w:kern w:val="0"/>
                <w:sz w:val="21"/>
                <w:szCs w:val="21"/>
                <w:lang w:val="en-US"/>
              </w:rPr>
              <w:t>支持包含不少于12种算法组件，包括但不限于基础分词、词性标注、实体识别、关系抽取、事件抽取、摘要抽取、关键词抽取、情感分析、文本分类、相似度计算、语种识别、繁简转换。</w:t>
            </w:r>
          </w:p>
          <w:p w14:paraId="4AE5B42C" w14:textId="77777777" w:rsidR="006230FF" w:rsidRDefault="00D9496B">
            <w:pPr>
              <w:pStyle w:val="aff7"/>
              <w:snapToGrid w:val="0"/>
              <w:spacing w:line="276" w:lineRule="auto"/>
              <w:ind w:firstLine="0"/>
              <w:rPr>
                <w:rFonts w:hAnsi="宋体"/>
                <w:b/>
                <w:sz w:val="21"/>
                <w:szCs w:val="21"/>
              </w:rPr>
            </w:pPr>
            <w:r>
              <w:rPr>
                <w:rFonts w:hAnsi="宋体" w:hint="eastAsia"/>
                <w:b/>
                <w:sz w:val="21"/>
                <w:szCs w:val="21"/>
              </w:rPr>
              <w:t>说明：每满足1条演示功能要求得1分，未提供演示或者未满足演示要求的不得分，本项最高2分。</w:t>
            </w:r>
          </w:p>
          <w:p w14:paraId="693DCD34" w14:textId="77777777" w:rsidR="006230FF" w:rsidRDefault="00D9496B">
            <w:pPr>
              <w:snapToGrid w:val="0"/>
              <w:spacing w:line="288" w:lineRule="auto"/>
              <w:outlineLvl w:val="0"/>
              <w:rPr>
                <w:rFonts w:ascii="宋体" w:eastAsia="宋体" w:hAnsi="宋体" w:cs="仿宋_GB2312"/>
                <w:szCs w:val="21"/>
              </w:rPr>
            </w:pPr>
            <w:r>
              <w:rPr>
                <w:rFonts w:ascii="宋体" w:eastAsia="宋体" w:hAnsi="宋体" w:cs="仿宋_GB2312" w:hint="eastAsia"/>
                <w:b/>
                <w:bCs/>
                <w:szCs w:val="21"/>
              </w:rPr>
              <w:t>【客观分】</w:t>
            </w:r>
          </w:p>
        </w:tc>
        <w:tc>
          <w:tcPr>
            <w:tcW w:w="386" w:type="pct"/>
            <w:vAlign w:val="center"/>
          </w:tcPr>
          <w:p w14:paraId="02F64033"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2</w:t>
            </w:r>
          </w:p>
        </w:tc>
        <w:tc>
          <w:tcPr>
            <w:tcW w:w="982" w:type="pct"/>
            <w:vAlign w:val="center"/>
          </w:tcPr>
          <w:p w14:paraId="3C09A51E" w14:textId="77777777" w:rsidR="006230FF" w:rsidRDefault="006230FF">
            <w:pPr>
              <w:snapToGrid w:val="0"/>
              <w:spacing w:line="288" w:lineRule="auto"/>
              <w:jc w:val="center"/>
              <w:rPr>
                <w:rFonts w:ascii="宋体" w:eastAsia="宋体" w:hAnsi="宋体"/>
                <w:szCs w:val="21"/>
              </w:rPr>
            </w:pPr>
          </w:p>
        </w:tc>
      </w:tr>
      <w:tr w:rsidR="006230FF" w14:paraId="1A8E4767" w14:textId="77777777">
        <w:trPr>
          <w:trHeight w:val="567"/>
        </w:trPr>
        <w:tc>
          <w:tcPr>
            <w:tcW w:w="5000" w:type="pct"/>
            <w:gridSpan w:val="4"/>
            <w:vAlign w:val="center"/>
          </w:tcPr>
          <w:p w14:paraId="5E771C87" w14:textId="77777777" w:rsidR="006230FF" w:rsidRDefault="00D9496B">
            <w:pPr>
              <w:snapToGrid w:val="0"/>
              <w:spacing w:line="288" w:lineRule="auto"/>
              <w:jc w:val="left"/>
              <w:rPr>
                <w:rFonts w:ascii="宋体" w:eastAsia="宋体" w:hAnsi="宋体"/>
                <w:b/>
                <w:bCs/>
                <w:szCs w:val="21"/>
              </w:rPr>
            </w:pPr>
            <w:r>
              <w:rPr>
                <w:rFonts w:ascii="宋体" w:eastAsia="宋体" w:hAnsi="宋体" w:hint="eastAsia"/>
                <w:b/>
                <w:bCs/>
                <w:szCs w:val="21"/>
              </w:rPr>
              <w:t>价格分（3</w:t>
            </w:r>
            <w:r>
              <w:rPr>
                <w:rFonts w:ascii="宋体" w:eastAsia="宋体" w:hAnsi="宋体"/>
                <w:b/>
                <w:bCs/>
                <w:szCs w:val="21"/>
              </w:rPr>
              <w:t>5</w:t>
            </w:r>
            <w:r>
              <w:rPr>
                <w:rFonts w:ascii="宋体" w:eastAsia="宋体" w:hAnsi="宋体" w:hint="eastAsia"/>
                <w:b/>
                <w:bCs/>
                <w:szCs w:val="21"/>
              </w:rPr>
              <w:t>分）</w:t>
            </w:r>
          </w:p>
        </w:tc>
      </w:tr>
      <w:tr w:rsidR="006230FF" w14:paraId="5165FEB0" w14:textId="77777777">
        <w:trPr>
          <w:trHeight w:val="567"/>
        </w:trPr>
        <w:tc>
          <w:tcPr>
            <w:tcW w:w="384" w:type="pct"/>
            <w:vAlign w:val="center"/>
          </w:tcPr>
          <w:p w14:paraId="5F560485"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16</w:t>
            </w:r>
          </w:p>
        </w:tc>
        <w:tc>
          <w:tcPr>
            <w:tcW w:w="3248" w:type="pct"/>
            <w:vAlign w:val="center"/>
          </w:tcPr>
          <w:p w14:paraId="01F854D0" w14:textId="77777777" w:rsidR="006230FF" w:rsidRDefault="00D9496B">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有效投标报价的最低价作为评标基准价，其最低报价为满分；按［投标报价得分</w:t>
            </w:r>
            <w:r>
              <w:rPr>
                <w:rFonts w:ascii="宋体" w:eastAsia="宋体" w:hAnsi="宋体" w:cs="仿宋_GB2312"/>
                <w:szCs w:val="21"/>
              </w:rPr>
              <w:t>=（评标基准价/投标报价）*35］的计算公式计算。</w:t>
            </w:r>
          </w:p>
          <w:p w14:paraId="2EDA51A8" w14:textId="77777777" w:rsidR="006230FF" w:rsidRDefault="00D9496B">
            <w:pPr>
              <w:widowControl/>
              <w:shd w:val="clear" w:color="auto" w:fill="FFFFFF"/>
              <w:snapToGrid w:val="0"/>
              <w:spacing w:line="288" w:lineRule="auto"/>
              <w:rPr>
                <w:rFonts w:ascii="宋体" w:eastAsia="宋体" w:hAnsi="宋体" w:cs="仿宋_GB2312"/>
                <w:szCs w:val="21"/>
              </w:rPr>
            </w:pPr>
            <w:r>
              <w:rPr>
                <w:rFonts w:ascii="宋体" w:eastAsia="宋体" w:hAnsi="宋体" w:cs="仿宋_GB2312"/>
                <w:szCs w:val="21"/>
              </w:rPr>
              <w:t>评标过程中，不得去掉报价中的最高报价和最低报价。</w:t>
            </w:r>
          </w:p>
          <w:p w14:paraId="087B6650" w14:textId="77777777" w:rsidR="006230FF" w:rsidRDefault="00D9496B">
            <w:pPr>
              <w:snapToGrid w:val="0"/>
              <w:spacing w:line="288" w:lineRule="auto"/>
              <w:rPr>
                <w:rFonts w:ascii="宋体" w:eastAsia="宋体" w:hAnsi="宋体"/>
                <w:szCs w:val="21"/>
              </w:rPr>
            </w:pPr>
            <w:r>
              <w:rPr>
                <w:rFonts w:ascii="宋体" w:eastAsia="宋体" w:hAnsi="宋体" w:cs="仿宋_GB2312"/>
                <w:szCs w:val="21"/>
              </w:rPr>
              <w:t>因落实政府采购政策</w:t>
            </w:r>
            <w:r>
              <w:rPr>
                <w:rFonts w:ascii="宋体" w:eastAsia="宋体" w:hAnsi="宋体" w:cs="仿宋_GB2312" w:hint="eastAsia"/>
                <w:szCs w:val="21"/>
              </w:rPr>
              <w:t>需要</w:t>
            </w:r>
            <w:r>
              <w:rPr>
                <w:rFonts w:ascii="宋体" w:eastAsia="宋体" w:hAnsi="宋体" w:cs="仿宋_GB2312"/>
                <w:szCs w:val="21"/>
              </w:rPr>
              <w:t>进行价格调整的，以调整后的价格计算评标基准价和投标报价。</w:t>
            </w:r>
          </w:p>
        </w:tc>
        <w:tc>
          <w:tcPr>
            <w:tcW w:w="386" w:type="pct"/>
            <w:vAlign w:val="center"/>
          </w:tcPr>
          <w:p w14:paraId="0110D219" w14:textId="77777777" w:rsidR="006230FF" w:rsidRDefault="00D9496B">
            <w:pPr>
              <w:snapToGrid w:val="0"/>
              <w:spacing w:line="288" w:lineRule="auto"/>
              <w:jc w:val="center"/>
              <w:rPr>
                <w:rFonts w:ascii="宋体" w:eastAsia="宋体" w:hAnsi="宋体"/>
                <w:szCs w:val="21"/>
              </w:rPr>
            </w:pPr>
            <w:r>
              <w:rPr>
                <w:rFonts w:ascii="宋体" w:eastAsia="宋体" w:hAnsi="宋体" w:hint="eastAsia"/>
                <w:szCs w:val="21"/>
              </w:rPr>
              <w:t>3</w:t>
            </w:r>
            <w:r>
              <w:rPr>
                <w:rFonts w:ascii="宋体" w:eastAsia="宋体" w:hAnsi="宋体"/>
                <w:szCs w:val="21"/>
              </w:rPr>
              <w:t>5</w:t>
            </w:r>
          </w:p>
        </w:tc>
        <w:tc>
          <w:tcPr>
            <w:tcW w:w="982" w:type="pct"/>
            <w:vAlign w:val="center"/>
          </w:tcPr>
          <w:p w14:paraId="7D58C40C" w14:textId="77777777" w:rsidR="006230FF" w:rsidRDefault="006230FF">
            <w:pPr>
              <w:snapToGrid w:val="0"/>
              <w:spacing w:line="288" w:lineRule="auto"/>
              <w:jc w:val="center"/>
              <w:rPr>
                <w:rFonts w:ascii="宋体" w:eastAsia="宋体" w:hAnsi="宋体"/>
                <w:szCs w:val="21"/>
              </w:rPr>
            </w:pPr>
          </w:p>
        </w:tc>
      </w:tr>
    </w:tbl>
    <w:p w14:paraId="50E894C1" w14:textId="77777777" w:rsidR="006230FF" w:rsidRDefault="00D9496B">
      <w:pPr>
        <w:snapToGrid w:val="0"/>
        <w:spacing w:line="288" w:lineRule="auto"/>
        <w:ind w:firstLineChars="202" w:firstLine="424"/>
        <w:rPr>
          <w:rFonts w:ascii="宋体" w:eastAsia="宋体" w:hAnsi="宋体" w:cs="仿宋_GB2312"/>
          <w:b/>
          <w:szCs w:val="21"/>
        </w:rPr>
      </w:pPr>
      <w:r>
        <w:rPr>
          <w:rFonts w:ascii="宋体" w:eastAsia="宋体" w:hAnsi="宋体" w:cs="Arial"/>
          <w:szCs w:val="21"/>
          <w:shd w:val="clear" w:color="auto" w:fill="FFFFFF"/>
        </w:rPr>
        <w:t>*</w:t>
      </w:r>
      <w:r>
        <w:rPr>
          <w:rFonts w:ascii="宋体" w:eastAsia="宋体" w:hAnsi="宋体" w:cs="仿宋_GB2312" w:hint="eastAsia"/>
          <w:b/>
          <w:szCs w:val="21"/>
        </w:rPr>
        <w:t>备注：</w:t>
      </w:r>
      <w:r>
        <w:rPr>
          <w:rFonts w:ascii="宋体" w:eastAsia="宋体" w:hAnsi="宋体" w:cs="仿宋_GB2312" w:hint="eastAsia"/>
          <w:szCs w:val="21"/>
        </w:rPr>
        <w:t>投标人编制投标文件（商务技术文件部分）时，建议按此目录（序号和内容）提供评标标准相应的商务技术资料。</w:t>
      </w:r>
      <w:r>
        <w:rPr>
          <w:rFonts w:ascii="宋体" w:eastAsia="宋体" w:hAnsi="宋体" w:cs="仿宋_GB2312"/>
          <w:szCs w:val="21"/>
        </w:rPr>
        <w:t> </w:t>
      </w:r>
    </w:p>
    <w:p w14:paraId="059FA2C2" w14:textId="77777777" w:rsidR="006230FF" w:rsidRDefault="00D9496B">
      <w:pPr>
        <w:snapToGrid w:val="0"/>
        <w:spacing w:line="288" w:lineRule="auto"/>
        <w:ind w:firstLineChars="202" w:firstLine="426"/>
        <w:rPr>
          <w:rFonts w:ascii="宋体" w:eastAsia="宋体" w:hAnsi="宋体"/>
          <w:b/>
          <w:szCs w:val="21"/>
        </w:rPr>
      </w:pPr>
      <w:r>
        <w:rPr>
          <w:rFonts w:ascii="宋体" w:eastAsia="宋体" w:hAnsi="宋体" w:cs="仿宋_GB2312" w:hint="eastAsia"/>
          <w:b/>
          <w:szCs w:val="21"/>
        </w:rPr>
        <w:t>一、评标方法</w:t>
      </w:r>
    </w:p>
    <w:p w14:paraId="58339C81" w14:textId="77777777" w:rsidR="006230FF" w:rsidRDefault="00D9496B">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1.</w:t>
      </w:r>
      <w:r>
        <w:rPr>
          <w:rFonts w:ascii="宋体" w:eastAsia="宋体" w:hAnsi="宋体" w:cs="Arial" w:hint="eastAsia"/>
          <w:b/>
          <w:kern w:val="0"/>
          <w:szCs w:val="21"/>
        </w:rPr>
        <w:t>本项目采用综合评分法。</w:t>
      </w:r>
      <w:r>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4F07EB43" w14:textId="77777777" w:rsidR="006230FF" w:rsidRDefault="00D9496B">
      <w:pPr>
        <w:snapToGrid w:val="0"/>
        <w:spacing w:line="288" w:lineRule="auto"/>
        <w:ind w:firstLineChars="202" w:firstLine="426"/>
        <w:rPr>
          <w:rFonts w:ascii="宋体" w:eastAsia="宋体" w:hAnsi="宋体" w:cs="Arial"/>
          <w:kern w:val="0"/>
          <w:szCs w:val="21"/>
        </w:rPr>
      </w:pPr>
      <w:r>
        <w:rPr>
          <w:rFonts w:ascii="宋体" w:eastAsia="宋体" w:hAnsi="宋体" w:cs="仿宋_GB2312" w:hint="eastAsia"/>
          <w:b/>
          <w:szCs w:val="21"/>
        </w:rPr>
        <w:t>二、评标标准</w:t>
      </w:r>
    </w:p>
    <w:p w14:paraId="7DD9407A" w14:textId="77777777" w:rsidR="006230FF" w:rsidRDefault="00D9496B">
      <w:pPr>
        <w:snapToGrid w:val="0"/>
        <w:spacing w:line="288" w:lineRule="auto"/>
        <w:ind w:firstLineChars="202" w:firstLine="426"/>
        <w:rPr>
          <w:rFonts w:ascii="宋体" w:eastAsia="宋体" w:hAnsi="宋体" w:cs="仿宋_GB2312"/>
          <w:b/>
          <w:szCs w:val="21"/>
        </w:rPr>
      </w:pPr>
      <w:r>
        <w:rPr>
          <w:rFonts w:ascii="宋体" w:eastAsia="宋体" w:hAnsi="宋体" w:cs="仿宋_GB2312"/>
          <w:b/>
          <w:szCs w:val="21"/>
        </w:rPr>
        <w:t>2.</w:t>
      </w:r>
      <w:r>
        <w:rPr>
          <w:rFonts w:ascii="宋体" w:eastAsia="宋体" w:hAnsi="宋体"/>
          <w:szCs w:val="21"/>
        </w:rPr>
        <w:t xml:space="preserve"> </w:t>
      </w:r>
      <w:r>
        <w:rPr>
          <w:rFonts w:ascii="宋体" w:eastAsia="宋体" w:hAnsi="宋体" w:cs="仿宋_GB2312" w:hint="eastAsia"/>
          <w:b/>
          <w:szCs w:val="21"/>
        </w:rPr>
        <w:t>评标标准：</w:t>
      </w:r>
      <w:r>
        <w:rPr>
          <w:rFonts w:ascii="宋体" w:eastAsia="宋体" w:hAnsi="宋体" w:cs="Arial" w:hint="eastAsia"/>
          <w:kern w:val="0"/>
          <w:szCs w:val="21"/>
        </w:rPr>
        <w:t>见评标办法前附表。</w:t>
      </w:r>
    </w:p>
    <w:p w14:paraId="128B920B" w14:textId="77777777" w:rsidR="006230FF" w:rsidRDefault="00D9496B">
      <w:pPr>
        <w:snapToGrid w:val="0"/>
        <w:spacing w:line="288" w:lineRule="auto"/>
        <w:ind w:firstLineChars="202" w:firstLine="426"/>
        <w:rPr>
          <w:rFonts w:ascii="宋体" w:eastAsia="宋体" w:hAnsi="宋体" w:cs="仿宋_GB2312"/>
          <w:b/>
          <w:szCs w:val="21"/>
        </w:rPr>
      </w:pPr>
      <w:r>
        <w:rPr>
          <w:rFonts w:ascii="宋体" w:eastAsia="宋体" w:hAnsi="宋体" w:cs="仿宋_GB2312" w:hint="eastAsia"/>
          <w:b/>
          <w:szCs w:val="21"/>
        </w:rPr>
        <w:t>三、评标程序</w:t>
      </w:r>
    </w:p>
    <w:p w14:paraId="0F6E5E15" w14:textId="77777777" w:rsidR="006230FF" w:rsidRPr="00FF431A" w:rsidRDefault="00D9496B">
      <w:pPr>
        <w:snapToGrid w:val="0"/>
        <w:spacing w:line="288" w:lineRule="auto"/>
        <w:ind w:firstLineChars="202" w:firstLine="426"/>
        <w:rPr>
          <w:rFonts w:ascii="宋体" w:eastAsia="宋体" w:hAnsi="宋体" w:cs="Arial"/>
          <w:kern w:val="0"/>
          <w:szCs w:val="21"/>
        </w:rPr>
      </w:pPr>
      <w:r w:rsidRPr="00FF431A">
        <w:rPr>
          <w:rFonts w:ascii="宋体" w:eastAsia="宋体" w:hAnsi="宋体" w:cs="Arial"/>
          <w:b/>
          <w:kern w:val="0"/>
          <w:szCs w:val="21"/>
        </w:rPr>
        <w:t>3.1符合性审查。</w:t>
      </w:r>
      <w:r w:rsidRPr="00FF431A">
        <w:rPr>
          <w:rFonts w:ascii="宋体" w:eastAsia="宋体" w:hAnsi="宋体" w:cs="Arial"/>
          <w:kern w:val="0"/>
          <w:szCs w:val="21"/>
        </w:rPr>
        <w:t>评标委员会应当对符合资格的投标人的投标文件进行符合性审查，以确定其是否</w:t>
      </w:r>
      <w:r w:rsidRPr="00FF431A">
        <w:rPr>
          <w:rFonts w:ascii="宋体" w:eastAsia="宋体" w:hAnsi="宋体" w:cs="Arial"/>
          <w:kern w:val="0"/>
          <w:szCs w:val="21"/>
        </w:rPr>
        <w:lastRenderedPageBreak/>
        <w:t>满足招标文件的实质性要求。</w:t>
      </w:r>
      <w:r w:rsidRPr="00FF431A">
        <w:rPr>
          <w:rFonts w:ascii="宋体" w:eastAsia="宋体" w:hAnsi="宋体" w:cs="Arial" w:hint="eastAsia"/>
          <w:kern w:val="0"/>
          <w:szCs w:val="21"/>
        </w:rPr>
        <w:t>不</w:t>
      </w:r>
      <w:r w:rsidRPr="00FF431A">
        <w:rPr>
          <w:rFonts w:ascii="宋体" w:eastAsia="宋体" w:hAnsi="宋体" w:cs="Arial"/>
          <w:kern w:val="0"/>
          <w:szCs w:val="21"/>
        </w:rPr>
        <w:t>满足招标文件的实质性要求</w:t>
      </w:r>
      <w:r w:rsidRPr="00FF431A">
        <w:rPr>
          <w:rFonts w:ascii="宋体" w:eastAsia="宋体" w:hAnsi="宋体" w:cs="Arial" w:hint="eastAsia"/>
          <w:kern w:val="0"/>
          <w:szCs w:val="21"/>
        </w:rPr>
        <w:t>的，投标无效。</w:t>
      </w:r>
    </w:p>
    <w:p w14:paraId="181BF3F1" w14:textId="77777777" w:rsidR="006230FF" w:rsidRPr="00FF431A" w:rsidRDefault="00D9496B">
      <w:pPr>
        <w:snapToGrid w:val="0"/>
        <w:spacing w:line="288" w:lineRule="auto"/>
        <w:ind w:firstLineChars="202" w:firstLine="426"/>
        <w:rPr>
          <w:rFonts w:ascii="宋体" w:eastAsia="宋体" w:hAnsi="宋体" w:cs="Arial"/>
          <w:kern w:val="0"/>
          <w:szCs w:val="21"/>
        </w:rPr>
      </w:pPr>
      <w:r w:rsidRPr="00FF431A">
        <w:rPr>
          <w:rFonts w:ascii="宋体" w:eastAsia="宋体" w:hAnsi="宋体" w:cs="Arial"/>
          <w:b/>
          <w:kern w:val="0"/>
          <w:szCs w:val="21"/>
        </w:rPr>
        <w:t xml:space="preserve">3.2 </w:t>
      </w:r>
      <w:r w:rsidRPr="00FF431A">
        <w:rPr>
          <w:rFonts w:ascii="宋体" w:eastAsia="宋体" w:hAnsi="宋体" w:cs="Arial" w:hint="eastAsia"/>
          <w:b/>
          <w:kern w:val="0"/>
          <w:szCs w:val="21"/>
        </w:rPr>
        <w:t>比较与评价。</w:t>
      </w:r>
      <w:r w:rsidRPr="00FF431A">
        <w:rPr>
          <w:rFonts w:ascii="宋体" w:eastAsia="宋体" w:hAnsi="宋体" w:cs="Arial"/>
          <w:kern w:val="0"/>
          <w:szCs w:val="21"/>
        </w:rPr>
        <w:t>评标委员会应当按照招标文件中规定的评标方法和标准，对符合性审查合格的投标文件进行商务和技术评估，综合比较与评价。</w:t>
      </w:r>
    </w:p>
    <w:p w14:paraId="036A33C1" w14:textId="77777777" w:rsidR="006230FF" w:rsidRPr="00FF431A" w:rsidRDefault="00D9496B">
      <w:pPr>
        <w:snapToGrid w:val="0"/>
        <w:spacing w:line="288" w:lineRule="auto"/>
        <w:ind w:firstLineChars="202" w:firstLine="426"/>
        <w:rPr>
          <w:rFonts w:ascii="宋体" w:eastAsia="宋体" w:hAnsi="宋体" w:cs="Arial"/>
          <w:kern w:val="0"/>
          <w:szCs w:val="21"/>
        </w:rPr>
      </w:pPr>
      <w:r w:rsidRPr="00FF431A">
        <w:rPr>
          <w:rFonts w:ascii="宋体" w:eastAsia="宋体" w:hAnsi="宋体" w:cs="Arial"/>
          <w:b/>
          <w:kern w:val="0"/>
          <w:szCs w:val="21"/>
        </w:rPr>
        <w:t>3.3汇总商务技术得分。</w:t>
      </w:r>
      <w:r w:rsidRPr="00FF431A">
        <w:rPr>
          <w:rFonts w:ascii="宋体" w:eastAsia="宋体" w:hAnsi="宋体" w:cs="Arial" w:hint="eastAsia"/>
          <w:kern w:val="0"/>
          <w:szCs w:val="21"/>
        </w:rPr>
        <w:t>评标委员会各成员应当独立对每个投标人的商务和技术文件进行评价，并汇总商务技术得分情况。</w:t>
      </w:r>
    </w:p>
    <w:p w14:paraId="1C50265E" w14:textId="77777777" w:rsidR="006230FF" w:rsidRPr="00FF431A" w:rsidRDefault="00D9496B">
      <w:pPr>
        <w:snapToGrid w:val="0"/>
        <w:spacing w:line="288" w:lineRule="auto"/>
        <w:ind w:firstLineChars="202" w:firstLine="426"/>
        <w:rPr>
          <w:rFonts w:ascii="宋体" w:eastAsia="宋体" w:hAnsi="宋体" w:cs="Arial"/>
          <w:b/>
          <w:kern w:val="0"/>
          <w:szCs w:val="21"/>
        </w:rPr>
      </w:pPr>
      <w:r w:rsidRPr="00FF431A">
        <w:rPr>
          <w:rFonts w:ascii="宋体" w:eastAsia="宋体" w:hAnsi="宋体" w:cs="Arial"/>
          <w:b/>
          <w:kern w:val="0"/>
          <w:szCs w:val="21"/>
        </w:rPr>
        <w:t>3.4报价评审。</w:t>
      </w:r>
    </w:p>
    <w:p w14:paraId="49DCA0EA" w14:textId="77777777" w:rsidR="006230FF" w:rsidRPr="00FF431A" w:rsidRDefault="00D9496B">
      <w:pPr>
        <w:snapToGrid w:val="0"/>
        <w:spacing w:line="288" w:lineRule="auto"/>
        <w:ind w:firstLineChars="202" w:firstLine="426"/>
        <w:rPr>
          <w:rFonts w:ascii="宋体" w:eastAsia="宋体" w:hAnsi="宋体" w:cs="Arial"/>
          <w:b/>
          <w:kern w:val="0"/>
          <w:szCs w:val="21"/>
        </w:rPr>
      </w:pPr>
      <w:r w:rsidRPr="00FF431A">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301616C3" w14:textId="77777777" w:rsidR="006230FF" w:rsidRPr="00FF431A" w:rsidRDefault="00D9496B">
      <w:pPr>
        <w:pStyle w:val="2b"/>
        <w:snapToGrid w:val="0"/>
        <w:spacing w:before="0" w:line="288" w:lineRule="auto"/>
        <w:ind w:firstLineChars="202" w:firstLine="424"/>
        <w:rPr>
          <w:rFonts w:ascii="宋体" w:hAnsi="宋体" w:cs="Arial"/>
          <w:kern w:val="0"/>
          <w:sz w:val="21"/>
          <w:szCs w:val="21"/>
        </w:rPr>
      </w:pPr>
      <w:r w:rsidRPr="00FF431A">
        <w:rPr>
          <w:rFonts w:ascii="宋体" w:hAnsi="宋体" w:cs="Arial"/>
          <w:kern w:val="0"/>
          <w:sz w:val="21"/>
          <w:szCs w:val="21"/>
        </w:rPr>
        <w:t>3.4.1投标文件报价出现前后不一致的，按照下列规定修正：</w:t>
      </w:r>
    </w:p>
    <w:p w14:paraId="5A7403F1" w14:textId="77777777" w:rsidR="006230FF" w:rsidRPr="00FF431A" w:rsidRDefault="00D9496B">
      <w:pPr>
        <w:pStyle w:val="2b"/>
        <w:snapToGrid w:val="0"/>
        <w:spacing w:before="0" w:line="288" w:lineRule="auto"/>
        <w:ind w:firstLineChars="202" w:firstLine="424"/>
        <w:rPr>
          <w:rFonts w:ascii="宋体" w:hAnsi="宋体" w:cs="仿宋"/>
          <w:kern w:val="0"/>
          <w:sz w:val="21"/>
          <w:szCs w:val="21"/>
        </w:rPr>
      </w:pPr>
      <w:r w:rsidRPr="00FF431A">
        <w:rPr>
          <w:rFonts w:ascii="宋体" w:hAnsi="宋体" w:cs="仿宋"/>
          <w:kern w:val="0"/>
          <w:sz w:val="21"/>
          <w:szCs w:val="21"/>
        </w:rPr>
        <w:t>3.4.1.1投标文件中开标一览表(报价表)内容与投标文件中相应内容不一致的，以开标一览表(报价表)为准;</w:t>
      </w:r>
    </w:p>
    <w:p w14:paraId="2FC80ADF" w14:textId="77777777" w:rsidR="006230FF" w:rsidRPr="00FF431A" w:rsidRDefault="00D9496B">
      <w:pPr>
        <w:pStyle w:val="2b"/>
        <w:snapToGrid w:val="0"/>
        <w:spacing w:before="0" w:line="288" w:lineRule="auto"/>
        <w:ind w:firstLineChars="202" w:firstLine="424"/>
        <w:rPr>
          <w:rFonts w:ascii="宋体" w:hAnsi="宋体" w:cs="仿宋"/>
          <w:kern w:val="0"/>
          <w:sz w:val="21"/>
          <w:szCs w:val="21"/>
        </w:rPr>
      </w:pPr>
      <w:r w:rsidRPr="00FF431A">
        <w:rPr>
          <w:rFonts w:ascii="宋体" w:hAnsi="宋体" w:cs="仿宋"/>
          <w:kern w:val="0"/>
          <w:sz w:val="21"/>
          <w:szCs w:val="21"/>
        </w:rPr>
        <w:t>3.4.1.2大写金额和小写金额不一致的，以大写金额为准;</w:t>
      </w:r>
    </w:p>
    <w:p w14:paraId="2855CA14" w14:textId="77777777" w:rsidR="006230FF" w:rsidRPr="00FF431A" w:rsidRDefault="00D9496B">
      <w:pPr>
        <w:pStyle w:val="2b"/>
        <w:snapToGrid w:val="0"/>
        <w:spacing w:before="0" w:line="288" w:lineRule="auto"/>
        <w:ind w:firstLineChars="202" w:firstLine="424"/>
        <w:rPr>
          <w:rFonts w:ascii="宋体" w:hAnsi="宋体" w:cs="仿宋"/>
          <w:kern w:val="0"/>
          <w:sz w:val="21"/>
          <w:szCs w:val="21"/>
        </w:rPr>
      </w:pPr>
      <w:r w:rsidRPr="00FF431A">
        <w:rPr>
          <w:rFonts w:ascii="宋体" w:hAnsi="宋体" w:cs="仿宋"/>
          <w:kern w:val="0"/>
          <w:sz w:val="21"/>
          <w:szCs w:val="21"/>
        </w:rPr>
        <w:t>3.4.1.3单价金额小数点或者百分比有明显错位的，以开标一览表的总价为准，并修改单价;</w:t>
      </w:r>
    </w:p>
    <w:p w14:paraId="7E363C86" w14:textId="77777777" w:rsidR="006230FF" w:rsidRPr="00FF431A" w:rsidRDefault="00D9496B">
      <w:pPr>
        <w:pStyle w:val="2b"/>
        <w:snapToGrid w:val="0"/>
        <w:spacing w:before="0" w:line="288" w:lineRule="auto"/>
        <w:ind w:firstLineChars="202" w:firstLine="424"/>
        <w:rPr>
          <w:rFonts w:ascii="宋体" w:hAnsi="宋体" w:cs="仿宋"/>
          <w:kern w:val="0"/>
          <w:sz w:val="21"/>
          <w:szCs w:val="21"/>
        </w:rPr>
      </w:pPr>
      <w:r w:rsidRPr="00FF431A">
        <w:rPr>
          <w:rFonts w:ascii="宋体" w:hAnsi="宋体" w:cs="仿宋"/>
          <w:kern w:val="0"/>
          <w:sz w:val="21"/>
          <w:szCs w:val="21"/>
        </w:rPr>
        <w:t>3.4.1.4总价金额与按单价汇总金额不一致的，以单价金额计算结果为准。</w:t>
      </w:r>
    </w:p>
    <w:p w14:paraId="01BCEA07" w14:textId="77777777" w:rsidR="006230FF" w:rsidRPr="00FF431A" w:rsidRDefault="00D9496B">
      <w:pPr>
        <w:pStyle w:val="2b"/>
        <w:snapToGrid w:val="0"/>
        <w:spacing w:before="0" w:line="288" w:lineRule="auto"/>
        <w:ind w:firstLineChars="202" w:firstLine="424"/>
        <w:rPr>
          <w:rFonts w:ascii="宋体" w:hAnsi="宋体" w:cs="仿宋"/>
          <w:kern w:val="0"/>
          <w:sz w:val="21"/>
          <w:szCs w:val="21"/>
        </w:rPr>
      </w:pPr>
      <w:r w:rsidRPr="00FF431A">
        <w:rPr>
          <w:rFonts w:ascii="宋体" w:hAnsi="宋体" w:cs="仿宋"/>
          <w:kern w:val="0"/>
          <w:sz w:val="21"/>
          <w:szCs w:val="21"/>
        </w:rPr>
        <w:t>3.4.1.5同时出现两种以上不一致的，按照3.4.1</w:t>
      </w:r>
      <w:r w:rsidRPr="00FF431A">
        <w:rPr>
          <w:rFonts w:ascii="宋体" w:hAnsi="宋体" w:cs="仿宋" w:hint="eastAsia"/>
          <w:kern w:val="0"/>
          <w:sz w:val="21"/>
          <w:szCs w:val="21"/>
        </w:rPr>
        <w:t>规定的顺序修正。修正后的报价按照财政部第</w:t>
      </w:r>
      <w:r w:rsidRPr="00FF431A">
        <w:rPr>
          <w:rFonts w:ascii="宋体" w:hAnsi="宋体" w:cs="仿宋"/>
          <w:kern w:val="0"/>
          <w:sz w:val="21"/>
          <w:szCs w:val="21"/>
        </w:rPr>
        <w:t xml:space="preserve">87号令 </w:t>
      </w:r>
      <w:r w:rsidRPr="00FF431A">
        <w:rPr>
          <w:rFonts w:ascii="宋体" w:hAnsi="宋体" w:cs="仿宋" w:hint="eastAsia"/>
          <w:kern w:val="0"/>
          <w:sz w:val="21"/>
          <w:szCs w:val="21"/>
        </w:rPr>
        <w:t>《政府采购货物和服务招标投标管理办法》第五十一条第二款的规定经投标人确认后产生约束力。</w:t>
      </w:r>
    </w:p>
    <w:p w14:paraId="476AC012" w14:textId="77777777" w:rsidR="006230FF" w:rsidRPr="00FF431A" w:rsidRDefault="00D9496B">
      <w:pPr>
        <w:snapToGrid w:val="0"/>
        <w:spacing w:line="288" w:lineRule="auto"/>
        <w:ind w:firstLineChars="202" w:firstLine="424"/>
        <w:jc w:val="left"/>
        <w:rPr>
          <w:rFonts w:ascii="宋体" w:eastAsia="宋体" w:hAnsi="宋体" w:cs="仿宋"/>
          <w:kern w:val="0"/>
          <w:szCs w:val="21"/>
        </w:rPr>
      </w:pPr>
      <w:r w:rsidRPr="00FF431A">
        <w:rPr>
          <w:rFonts w:ascii="宋体" w:eastAsia="宋体" w:hAnsi="宋体" w:cs="仿宋"/>
          <w:kern w:val="0"/>
          <w:szCs w:val="21"/>
        </w:rPr>
        <w:t>3.4.2</w:t>
      </w:r>
      <w:r w:rsidRPr="00FF431A">
        <w:rPr>
          <w:rFonts w:ascii="宋体" w:eastAsia="宋体" w:hAnsi="宋体" w:cs="仿宋" w:hint="eastAsia"/>
          <w:kern w:val="0"/>
          <w:szCs w:val="21"/>
        </w:rPr>
        <w:t>投标文件出现不是唯一的、有选择性投标报价的，投标无效。</w:t>
      </w:r>
    </w:p>
    <w:p w14:paraId="65574EDA" w14:textId="77777777" w:rsidR="006230FF" w:rsidRPr="00FF431A" w:rsidRDefault="00D9496B">
      <w:pPr>
        <w:snapToGrid w:val="0"/>
        <w:spacing w:line="288" w:lineRule="auto"/>
        <w:ind w:firstLineChars="202" w:firstLine="424"/>
        <w:jc w:val="left"/>
        <w:rPr>
          <w:rFonts w:ascii="宋体" w:eastAsia="宋体" w:hAnsi="宋体" w:cs="仿宋"/>
          <w:kern w:val="0"/>
          <w:szCs w:val="21"/>
        </w:rPr>
      </w:pPr>
      <w:r w:rsidRPr="00FF431A">
        <w:rPr>
          <w:rFonts w:ascii="宋体" w:eastAsia="宋体" w:hAnsi="宋体" w:cs="仿宋"/>
          <w:kern w:val="0"/>
          <w:szCs w:val="21"/>
        </w:rPr>
        <w:t>3.4.3</w:t>
      </w:r>
      <w:r w:rsidRPr="00FF431A">
        <w:rPr>
          <w:rFonts w:ascii="宋体" w:eastAsia="宋体" w:hAnsi="宋体" w:cs="仿宋" w:hint="eastAsia"/>
          <w:kern w:val="0"/>
          <w:szCs w:val="21"/>
        </w:rPr>
        <w:t>投标报价超过招标文件中规定的预算金额或者最高限价的，投标无效。</w:t>
      </w:r>
    </w:p>
    <w:p w14:paraId="6178E9A5" w14:textId="77777777" w:rsidR="006230FF" w:rsidRPr="00FF431A" w:rsidRDefault="00D9496B">
      <w:pPr>
        <w:pStyle w:val="2b"/>
        <w:snapToGrid w:val="0"/>
        <w:spacing w:before="0" w:line="288" w:lineRule="auto"/>
        <w:ind w:firstLineChars="202" w:firstLine="424"/>
        <w:rPr>
          <w:rFonts w:ascii="宋体" w:hAnsi="宋体" w:cs="仿宋"/>
          <w:kern w:val="0"/>
          <w:sz w:val="21"/>
          <w:szCs w:val="21"/>
        </w:rPr>
      </w:pPr>
      <w:r w:rsidRPr="00FF431A">
        <w:rPr>
          <w:rFonts w:ascii="宋体" w:hAnsi="宋体" w:cs="仿宋"/>
          <w:kern w:val="0"/>
          <w:sz w:val="21"/>
          <w:szCs w:val="21"/>
        </w:rPr>
        <w:t>3.4.4</w:t>
      </w:r>
      <w:r w:rsidRPr="00FF431A">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FF431A">
        <w:rPr>
          <w:rFonts w:ascii="宋体" w:hAnsi="宋体" w:cs="仿宋"/>
          <w:kern w:val="0"/>
          <w:sz w:val="21"/>
          <w:szCs w:val="21"/>
        </w:rPr>
        <w:t>;投标人不能证明其报价合理性的，评标委员会应当将其作为无效投标处理。</w:t>
      </w:r>
    </w:p>
    <w:p w14:paraId="76A840B8" w14:textId="77777777" w:rsidR="006230FF" w:rsidRPr="00FF431A" w:rsidRDefault="00D9496B">
      <w:pPr>
        <w:pStyle w:val="2b"/>
        <w:snapToGrid w:val="0"/>
        <w:spacing w:before="0" w:line="288" w:lineRule="auto"/>
        <w:ind w:firstLineChars="202" w:firstLine="424"/>
        <w:rPr>
          <w:rFonts w:ascii="宋体" w:hAnsi="宋体" w:cs="仿宋"/>
          <w:kern w:val="0"/>
          <w:sz w:val="21"/>
          <w:szCs w:val="21"/>
        </w:rPr>
      </w:pPr>
      <w:r w:rsidRPr="00FF431A">
        <w:rPr>
          <w:rFonts w:ascii="宋体" w:hAnsi="宋体" w:cs="仿宋"/>
          <w:kern w:val="0"/>
          <w:sz w:val="21"/>
          <w:szCs w:val="21"/>
        </w:rPr>
        <w:t>3.4.5</w:t>
      </w:r>
      <w:r w:rsidRPr="00FF431A">
        <w:rPr>
          <w:rFonts w:ascii="宋体" w:hAnsi="宋体" w:cs="仿宋" w:hint="eastAsia"/>
          <w:kern w:val="0"/>
          <w:sz w:val="21"/>
          <w:szCs w:val="21"/>
        </w:rPr>
        <w:t>根据《政府采购促进中小企业发展管理办法》（财库〔</w:t>
      </w:r>
      <w:r w:rsidRPr="00FF431A">
        <w:rPr>
          <w:rFonts w:ascii="宋体" w:hAnsi="宋体" w:cs="仿宋"/>
          <w:kern w:val="0"/>
          <w:sz w:val="21"/>
          <w:szCs w:val="21"/>
        </w:rPr>
        <w:t>2020〕46号）、《关于进一步加大政府采购支持中小企业力度的通知》（财库〔2022〕19号）、《杭州市财政局关于进一步支持中小企业参加政府采购活动的通知》（杭财采监〔2022〕7号）的规定，</w:t>
      </w:r>
      <w:r w:rsidRPr="00FF431A">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FF431A">
        <w:rPr>
          <w:rFonts w:ascii="宋体" w:hAnsi="宋体" w:cs="仿宋"/>
          <w:kern w:val="0"/>
          <w:sz w:val="21"/>
          <w:szCs w:val="21"/>
        </w:rPr>
        <w:t>20%的扣除，用扣除后的价格参与评审。接受大中型企业与小</w:t>
      </w:r>
      <w:r w:rsidRPr="00FF431A">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FF431A">
        <w:rPr>
          <w:rFonts w:ascii="宋体" w:hAnsi="宋体" w:cs="仿宋"/>
          <w:kern w:val="0"/>
          <w:sz w:val="21"/>
          <w:szCs w:val="21"/>
        </w:rPr>
        <w:t>30%以上的，对联合体或者大中型企业的报价给予6 % 的扣除，用扣除后的价格参加评审。组成联合体或者接受分包的小</w:t>
      </w:r>
      <w:r w:rsidRPr="00FF431A">
        <w:rPr>
          <w:rFonts w:ascii="宋体" w:hAnsi="宋体" w:cs="仿宋" w:hint="eastAsia"/>
          <w:kern w:val="0"/>
          <w:sz w:val="21"/>
          <w:szCs w:val="21"/>
        </w:rPr>
        <w:t>微企业与联合体内其他企业、分包企业之间存在直接控股、管理关系的，不享受价格扣除优惠政策。</w:t>
      </w:r>
    </w:p>
    <w:p w14:paraId="2FC7D49F" w14:textId="77777777" w:rsidR="006230FF" w:rsidRPr="00FF431A" w:rsidRDefault="00D9496B">
      <w:pPr>
        <w:snapToGrid w:val="0"/>
        <w:spacing w:line="288" w:lineRule="auto"/>
        <w:ind w:firstLineChars="202" w:firstLine="426"/>
        <w:rPr>
          <w:rFonts w:ascii="宋体" w:eastAsia="宋体" w:hAnsi="宋体" w:cs="Arial"/>
          <w:kern w:val="0"/>
          <w:szCs w:val="21"/>
        </w:rPr>
      </w:pPr>
      <w:r w:rsidRPr="00FF431A">
        <w:rPr>
          <w:rFonts w:ascii="宋体" w:eastAsia="宋体" w:hAnsi="宋体" w:cs="Arial"/>
          <w:b/>
          <w:kern w:val="0"/>
          <w:szCs w:val="21"/>
        </w:rPr>
        <w:t>3.5</w:t>
      </w:r>
      <w:r w:rsidRPr="00FF431A">
        <w:rPr>
          <w:rFonts w:ascii="宋体" w:eastAsia="宋体" w:hAnsi="宋体" w:cs="Arial" w:hint="eastAsia"/>
          <w:b/>
          <w:kern w:val="0"/>
          <w:szCs w:val="21"/>
        </w:rPr>
        <w:t>排序与推荐。</w:t>
      </w:r>
      <w:r w:rsidRPr="00FF431A">
        <w:rPr>
          <w:rFonts w:ascii="宋体" w:eastAsia="宋体" w:hAnsi="宋体" w:cs="Arial"/>
          <w:kern w:val="0"/>
          <w:szCs w:val="21"/>
        </w:rPr>
        <w:t>采用综合评分法的，评标结果按评审后得分由高到低顺序排列。得分相同的，按投标报价由低到高顺序排列。得分且投标报价</w:t>
      </w:r>
      <w:r>
        <w:rPr>
          <w:rFonts w:ascii="宋体" w:eastAsia="宋体" w:hAnsi="宋体" w:cs="Arial"/>
          <w:kern w:val="0"/>
          <w:szCs w:val="21"/>
        </w:rPr>
        <w:t>相同的并列。投标文件满足招标文件全部实质性要求，且按照评审因素的量化指标评审得分最高的</w:t>
      </w:r>
      <w:r w:rsidRPr="00FF431A">
        <w:rPr>
          <w:rFonts w:ascii="宋体" w:eastAsia="宋体" w:hAnsi="宋体" w:cs="Arial"/>
          <w:kern w:val="0"/>
          <w:szCs w:val="21"/>
        </w:rPr>
        <w:t>投标人为排名第一的中标候选人</w:t>
      </w:r>
      <w:r w:rsidRPr="00FF431A">
        <w:rPr>
          <w:rFonts w:ascii="宋体" w:eastAsia="宋体" w:hAnsi="宋体" w:cs="Arial" w:hint="eastAsia"/>
          <w:kern w:val="0"/>
          <w:szCs w:val="21"/>
        </w:rPr>
        <w:t>。</w:t>
      </w:r>
    </w:p>
    <w:p w14:paraId="2034A251" w14:textId="77777777" w:rsidR="006230FF" w:rsidRPr="00FF431A" w:rsidRDefault="00D9496B">
      <w:pPr>
        <w:snapToGrid w:val="0"/>
        <w:spacing w:line="288" w:lineRule="auto"/>
        <w:ind w:firstLineChars="202" w:firstLine="424"/>
        <w:rPr>
          <w:rFonts w:ascii="宋体" w:eastAsia="宋体" w:hAnsi="宋体" w:cs="Arial"/>
          <w:b/>
          <w:kern w:val="0"/>
          <w:szCs w:val="21"/>
        </w:rPr>
      </w:pPr>
      <w:r w:rsidRPr="00FF431A">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43CD01" w14:textId="77777777" w:rsidR="006230FF" w:rsidRDefault="00D9496B">
      <w:pPr>
        <w:snapToGrid w:val="0"/>
        <w:spacing w:line="288" w:lineRule="auto"/>
        <w:ind w:firstLineChars="202" w:firstLine="426"/>
        <w:rPr>
          <w:rFonts w:ascii="宋体" w:eastAsia="宋体" w:hAnsi="宋体" w:cs="Arial"/>
          <w:kern w:val="0"/>
          <w:szCs w:val="21"/>
        </w:rPr>
      </w:pPr>
      <w:r w:rsidRPr="00FF431A">
        <w:rPr>
          <w:rFonts w:ascii="宋体" w:eastAsia="宋体" w:hAnsi="宋体" w:cs="Arial"/>
          <w:b/>
          <w:kern w:val="0"/>
          <w:szCs w:val="21"/>
        </w:rPr>
        <w:t>3.6编写评标报告。</w:t>
      </w:r>
      <w:r w:rsidRPr="00FF431A">
        <w:rPr>
          <w:rFonts w:ascii="宋体" w:eastAsia="宋体" w:hAnsi="宋体" w:cs="Arial"/>
          <w:kern w:val="0"/>
          <w:szCs w:val="21"/>
        </w:rPr>
        <w:t>评标委员会根据全体评标成员签字的原始评标记录和评标结果编写评标报告。</w:t>
      </w:r>
      <w:r w:rsidRPr="00FF431A">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w:t>
      </w:r>
      <w:r>
        <w:rPr>
          <w:rFonts w:ascii="宋体" w:eastAsia="宋体" w:hAnsi="宋体" w:cs="Arial" w:hint="eastAsia"/>
          <w:kern w:val="0"/>
          <w:szCs w:val="21"/>
        </w:rPr>
        <w:t>不同意见及理由，否则视为同意评标报告。</w:t>
      </w:r>
    </w:p>
    <w:p w14:paraId="2A1C4F18" w14:textId="77777777" w:rsidR="006230FF" w:rsidRDefault="00D9496B">
      <w:pPr>
        <w:widowControl/>
        <w:shd w:val="clear" w:color="auto" w:fill="FFFFFF"/>
        <w:snapToGrid w:val="0"/>
        <w:spacing w:line="288" w:lineRule="auto"/>
        <w:ind w:firstLineChars="202" w:firstLine="426"/>
        <w:jc w:val="left"/>
        <w:rPr>
          <w:rFonts w:ascii="宋体" w:eastAsia="宋体" w:hAnsi="宋体" w:cs="仿宋_GB2312"/>
          <w:b/>
          <w:szCs w:val="21"/>
        </w:rPr>
      </w:pPr>
      <w:r>
        <w:rPr>
          <w:rFonts w:ascii="宋体" w:eastAsia="宋体" w:hAnsi="宋体" w:cs="仿宋_GB2312" w:hint="eastAsia"/>
          <w:b/>
          <w:szCs w:val="21"/>
        </w:rPr>
        <w:t>四、评标中的其他事项</w:t>
      </w:r>
    </w:p>
    <w:p w14:paraId="1B131A3F" w14:textId="77777777" w:rsidR="006230FF" w:rsidRDefault="00D9496B">
      <w:pPr>
        <w:pStyle w:val="2b"/>
        <w:snapToGrid w:val="0"/>
        <w:spacing w:before="0" w:line="288" w:lineRule="auto"/>
        <w:ind w:firstLineChars="202" w:firstLine="426"/>
        <w:rPr>
          <w:rFonts w:ascii="宋体" w:hAnsi="宋体" w:cs="Arial"/>
          <w:kern w:val="0"/>
          <w:sz w:val="21"/>
          <w:szCs w:val="21"/>
        </w:rPr>
      </w:pPr>
      <w:r>
        <w:rPr>
          <w:rFonts w:ascii="宋体" w:hAnsi="宋体" w:cs="Arial"/>
          <w:b/>
          <w:kern w:val="0"/>
          <w:sz w:val="21"/>
          <w:szCs w:val="21"/>
        </w:rPr>
        <w:t>4.1</w:t>
      </w:r>
      <w:r>
        <w:rPr>
          <w:rFonts w:ascii="宋体" w:hAnsi="宋体" w:cs="Arial" w:hint="eastAsia"/>
          <w:b/>
          <w:kern w:val="0"/>
          <w:sz w:val="21"/>
          <w:szCs w:val="21"/>
        </w:rPr>
        <w:t>投标人澄清、说明或者补正。</w:t>
      </w:r>
      <w:r>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w:t>
      </w:r>
      <w:r>
        <w:rPr>
          <w:rFonts w:ascii="宋体" w:hAnsi="宋体" w:cs="Arial" w:hint="eastAsia"/>
          <w:kern w:val="0"/>
          <w:sz w:val="21"/>
          <w:szCs w:val="21"/>
        </w:rPr>
        <w:lastRenderedPageBreak/>
        <w:t>投标人提交澄清、说明或补正的时间不得少于半小时，投标人已经明确表示澄清说明或补正完毕的除外。投标人的澄清、说明或者补正不得超出投标文件的范围或者改变投标文件的实质性内容。</w:t>
      </w:r>
    </w:p>
    <w:p w14:paraId="46E2A426" w14:textId="77777777" w:rsidR="006230FF" w:rsidRDefault="00D9496B">
      <w:pPr>
        <w:pStyle w:val="ae"/>
        <w:snapToGrid w:val="0"/>
        <w:spacing w:line="288" w:lineRule="auto"/>
        <w:ind w:firstLineChars="202" w:firstLine="426"/>
        <w:rPr>
          <w:rFonts w:cs="仿宋_GB2312"/>
          <w:sz w:val="21"/>
          <w:szCs w:val="21"/>
        </w:rPr>
      </w:pPr>
      <w:r>
        <w:rPr>
          <w:rFonts w:cs="Arial"/>
          <w:b/>
          <w:kern w:val="0"/>
          <w:sz w:val="21"/>
          <w:szCs w:val="21"/>
        </w:rPr>
        <w:t>4.2投标无效。</w:t>
      </w:r>
      <w:r>
        <w:rPr>
          <w:rFonts w:cs="仿宋_GB2312" w:hint="eastAsia"/>
          <w:sz w:val="21"/>
          <w:szCs w:val="21"/>
        </w:rPr>
        <w:t>有下列情况之一的，投标无效：</w:t>
      </w:r>
    </w:p>
    <w:p w14:paraId="7FC027A8" w14:textId="77777777" w:rsidR="006230FF" w:rsidRPr="00FF431A" w:rsidRDefault="00D9496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4.2.1投标人不具备招标文件中规定的资格要求的（投标人未提供有效的资格文件的，视为投标人不具备招标文件中规定的资格要求</w:t>
      </w:r>
      <w:r w:rsidRPr="00FF431A">
        <w:rPr>
          <w:rFonts w:ascii="宋体" w:eastAsia="宋体" w:hAnsi="宋体" w:cs="Arial"/>
          <w:kern w:val="0"/>
          <w:szCs w:val="21"/>
        </w:rPr>
        <w:t>）；</w:t>
      </w:r>
    </w:p>
    <w:p w14:paraId="09BE60C7" w14:textId="77777777" w:rsidR="006230FF" w:rsidRPr="00FF431A" w:rsidRDefault="00D9496B">
      <w:pPr>
        <w:snapToGrid w:val="0"/>
        <w:spacing w:line="288" w:lineRule="auto"/>
        <w:ind w:firstLineChars="202" w:firstLine="424"/>
        <w:rPr>
          <w:rFonts w:ascii="宋体" w:eastAsia="宋体" w:hAnsi="宋体" w:cs="Arial"/>
          <w:kern w:val="0"/>
          <w:szCs w:val="21"/>
        </w:rPr>
      </w:pPr>
      <w:r w:rsidRPr="00FF431A">
        <w:rPr>
          <w:rFonts w:ascii="宋体" w:eastAsia="宋体" w:hAnsi="宋体" w:cs="Arial"/>
          <w:kern w:val="0"/>
          <w:szCs w:val="21"/>
        </w:rPr>
        <w:t>4.2.2投标文件未按照招标文件要求签署、盖章的；</w:t>
      </w:r>
    </w:p>
    <w:p w14:paraId="679378CC" w14:textId="77777777" w:rsidR="006230FF" w:rsidRPr="00FF431A" w:rsidRDefault="00D9496B">
      <w:pPr>
        <w:snapToGrid w:val="0"/>
        <w:spacing w:line="288" w:lineRule="auto"/>
        <w:ind w:firstLineChars="202" w:firstLine="424"/>
        <w:rPr>
          <w:rFonts w:ascii="宋体" w:eastAsia="宋体" w:hAnsi="宋体" w:cs="Arial"/>
          <w:kern w:val="0"/>
          <w:szCs w:val="21"/>
        </w:rPr>
      </w:pPr>
      <w:r w:rsidRPr="00FF431A">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FF431A">
        <w:rPr>
          <w:rFonts w:ascii="宋体" w:eastAsia="宋体" w:hAnsi="宋体" w:cs="Arial" w:hint="eastAsia"/>
          <w:kern w:val="0"/>
          <w:szCs w:val="21"/>
        </w:rPr>
        <w:t>的；</w:t>
      </w:r>
    </w:p>
    <w:p w14:paraId="1F8E2764" w14:textId="77777777" w:rsidR="006230FF" w:rsidRPr="00FF431A" w:rsidRDefault="00D9496B">
      <w:pPr>
        <w:snapToGrid w:val="0"/>
        <w:spacing w:line="288" w:lineRule="auto"/>
        <w:ind w:firstLineChars="202" w:firstLine="424"/>
        <w:rPr>
          <w:rFonts w:ascii="宋体" w:eastAsia="宋体" w:hAnsi="宋体" w:cs="Arial"/>
          <w:kern w:val="0"/>
          <w:szCs w:val="21"/>
        </w:rPr>
      </w:pPr>
      <w:r w:rsidRPr="00FF431A">
        <w:rPr>
          <w:rFonts w:ascii="宋体" w:eastAsia="宋体" w:hAnsi="宋体" w:cs="Arial"/>
          <w:kern w:val="0"/>
          <w:szCs w:val="21"/>
        </w:rPr>
        <w:t>4.2.4投标文件含有采购人不能接受的附加条件的；</w:t>
      </w:r>
    </w:p>
    <w:p w14:paraId="2B89F5C8" w14:textId="77777777" w:rsidR="006230FF" w:rsidRPr="00FF431A" w:rsidRDefault="00D9496B">
      <w:pPr>
        <w:snapToGrid w:val="0"/>
        <w:spacing w:line="288" w:lineRule="auto"/>
        <w:ind w:firstLineChars="202" w:firstLine="424"/>
        <w:rPr>
          <w:rFonts w:ascii="宋体" w:eastAsia="宋体" w:hAnsi="宋体" w:cs="Arial"/>
          <w:kern w:val="0"/>
          <w:szCs w:val="21"/>
        </w:rPr>
      </w:pPr>
      <w:r w:rsidRPr="00FF431A">
        <w:rPr>
          <w:rFonts w:ascii="宋体" w:eastAsia="宋体" w:hAnsi="宋体" w:cs="Arial"/>
          <w:kern w:val="0"/>
          <w:szCs w:val="21"/>
        </w:rPr>
        <w:t>4.1投标文件中承诺的投标有效期少于招标文件中载明的投标有效期的；</w:t>
      </w:r>
    </w:p>
    <w:p w14:paraId="66A6B3F3" w14:textId="77777777" w:rsidR="006230FF" w:rsidRPr="00FF431A" w:rsidRDefault="00D9496B">
      <w:pPr>
        <w:snapToGrid w:val="0"/>
        <w:spacing w:line="288" w:lineRule="auto"/>
        <w:ind w:firstLineChars="202" w:firstLine="424"/>
        <w:jc w:val="left"/>
        <w:rPr>
          <w:rFonts w:ascii="宋体" w:eastAsia="宋体" w:hAnsi="宋体" w:cs="Arial"/>
          <w:kern w:val="0"/>
          <w:szCs w:val="21"/>
        </w:rPr>
      </w:pPr>
      <w:r w:rsidRPr="00FF431A">
        <w:rPr>
          <w:rFonts w:ascii="宋体" w:eastAsia="宋体" w:hAnsi="宋体" w:cs="Arial"/>
          <w:kern w:val="0"/>
          <w:szCs w:val="21"/>
        </w:rPr>
        <w:t>4.2.6投标文件出现不是唯一的、有选择性投标报价的;</w:t>
      </w:r>
    </w:p>
    <w:p w14:paraId="24525742" w14:textId="77777777" w:rsidR="006230FF" w:rsidRPr="00FF431A" w:rsidRDefault="00D9496B">
      <w:pPr>
        <w:snapToGrid w:val="0"/>
        <w:spacing w:line="288" w:lineRule="auto"/>
        <w:ind w:firstLineChars="202" w:firstLine="424"/>
        <w:rPr>
          <w:rFonts w:ascii="宋体" w:eastAsia="宋体" w:hAnsi="宋体" w:cs="Arial"/>
          <w:kern w:val="0"/>
          <w:szCs w:val="21"/>
        </w:rPr>
      </w:pPr>
      <w:r w:rsidRPr="00FF431A">
        <w:rPr>
          <w:rFonts w:ascii="宋体" w:eastAsia="宋体" w:hAnsi="宋体" w:cs="Arial"/>
          <w:kern w:val="0"/>
          <w:szCs w:val="21"/>
        </w:rPr>
        <w:t>4.2.7投标报价超过招标文件中规定的预算金额或者最高限价的;</w:t>
      </w:r>
    </w:p>
    <w:p w14:paraId="05EA3AA0" w14:textId="77777777" w:rsidR="006230FF" w:rsidRDefault="00D9496B">
      <w:pPr>
        <w:snapToGrid w:val="0"/>
        <w:spacing w:line="288" w:lineRule="auto"/>
        <w:ind w:firstLineChars="202" w:firstLine="424"/>
        <w:rPr>
          <w:rFonts w:ascii="宋体" w:eastAsia="宋体" w:hAnsi="宋体" w:cs="Arial"/>
          <w:kern w:val="0"/>
          <w:szCs w:val="21"/>
        </w:rPr>
      </w:pPr>
      <w:r w:rsidRPr="00FF431A">
        <w:rPr>
          <w:rFonts w:ascii="宋体" w:eastAsia="宋体" w:hAnsi="宋体" w:cs="Arial"/>
          <w:kern w:val="0"/>
          <w:szCs w:val="21"/>
        </w:rPr>
        <w:t>4.2.8报价明显低于其他通过符合性审</w:t>
      </w:r>
      <w:r>
        <w:rPr>
          <w:rFonts w:ascii="宋体" w:eastAsia="宋体" w:hAnsi="宋体" w:cs="Arial"/>
          <w:kern w:val="0"/>
          <w:szCs w:val="21"/>
        </w:rPr>
        <w:t>查投标人的报价，有可能影响产品质量或者不能诚信履约的，未能按要求提供书面说明或者提交相关证明材料，不能证明其报价合理性的;</w:t>
      </w:r>
    </w:p>
    <w:p w14:paraId="05D7AFB8" w14:textId="77777777" w:rsidR="006230FF" w:rsidRDefault="00D9496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4.2.9投标人对根据修正原则修正后的报价不确认的；</w:t>
      </w:r>
    </w:p>
    <w:p w14:paraId="3E7CE409" w14:textId="77777777" w:rsidR="006230FF" w:rsidRDefault="00D9496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4.2.10投标人提供虚假材料投标的；</w:t>
      </w:r>
    </w:p>
    <w:p w14:paraId="5844FDF7" w14:textId="77777777" w:rsidR="006230FF" w:rsidRDefault="00D9496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4.2.11投标人有恶意串通、妨碍其他投标人的竞争行为、损害采购人或者其他投标人的合法权益情形的；</w:t>
      </w:r>
    </w:p>
    <w:p w14:paraId="69CFDE9F" w14:textId="77777777" w:rsidR="006230FF" w:rsidRPr="00FF431A" w:rsidRDefault="00D9496B">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4.2.12投标人仅提交备份投标文</w:t>
      </w:r>
      <w:r w:rsidRPr="00FF431A">
        <w:rPr>
          <w:rFonts w:ascii="宋体" w:eastAsia="宋体" w:hAnsi="宋体" w:cs="Arial"/>
          <w:kern w:val="0"/>
          <w:szCs w:val="21"/>
        </w:rPr>
        <w:t>件，没有在电子交易平台传输递交投标文件的，投标无效；</w:t>
      </w:r>
    </w:p>
    <w:p w14:paraId="669C5732" w14:textId="77777777" w:rsidR="006230FF" w:rsidRPr="00FF431A" w:rsidRDefault="00D9496B">
      <w:pPr>
        <w:snapToGrid w:val="0"/>
        <w:spacing w:line="288" w:lineRule="auto"/>
        <w:ind w:firstLineChars="202" w:firstLine="424"/>
        <w:rPr>
          <w:rFonts w:ascii="宋体" w:eastAsia="宋体" w:hAnsi="宋体" w:cs="Arial"/>
          <w:kern w:val="0"/>
          <w:szCs w:val="21"/>
        </w:rPr>
      </w:pPr>
      <w:r w:rsidRPr="00FF431A">
        <w:rPr>
          <w:rFonts w:ascii="宋体" w:eastAsia="宋体" w:hAnsi="宋体" w:cs="Arial"/>
          <w:kern w:val="0"/>
          <w:szCs w:val="21"/>
        </w:rPr>
        <w:t xml:space="preserve">4.2.13 </w:t>
      </w:r>
      <w:r w:rsidRPr="00FF431A">
        <w:rPr>
          <w:rFonts w:ascii="宋体" w:eastAsia="宋体" w:hAnsi="宋体" w:cs="Arial" w:hint="eastAsia"/>
          <w:kern w:val="0"/>
          <w:szCs w:val="21"/>
        </w:rPr>
        <w:t>投标文件不满足招标文件的其它实质性要求的；</w:t>
      </w:r>
    </w:p>
    <w:p w14:paraId="16CA066A" w14:textId="77777777" w:rsidR="006230FF" w:rsidRPr="00FF431A" w:rsidRDefault="00D9496B">
      <w:pPr>
        <w:snapToGrid w:val="0"/>
        <w:spacing w:line="288" w:lineRule="auto"/>
        <w:ind w:firstLineChars="202" w:firstLine="424"/>
        <w:rPr>
          <w:rFonts w:ascii="宋体" w:eastAsia="宋体" w:hAnsi="宋体" w:cs="Times New Roman"/>
          <w:spacing w:val="-6"/>
          <w:szCs w:val="21"/>
        </w:rPr>
      </w:pPr>
      <w:r w:rsidRPr="00FF431A">
        <w:rPr>
          <w:rFonts w:ascii="宋体" w:eastAsia="宋体" w:hAnsi="宋体" w:cs="Arial" w:hint="eastAsia"/>
          <w:kern w:val="0"/>
          <w:szCs w:val="21"/>
        </w:rPr>
        <w:t>4</w:t>
      </w:r>
      <w:r w:rsidRPr="00FF431A">
        <w:rPr>
          <w:rFonts w:ascii="宋体" w:eastAsia="宋体" w:hAnsi="宋体" w:cs="Arial"/>
          <w:kern w:val="0"/>
          <w:szCs w:val="21"/>
        </w:rPr>
        <w:t>.2.14</w:t>
      </w:r>
      <w:r w:rsidRPr="00FF431A">
        <w:rPr>
          <w:rFonts w:ascii="宋体" w:eastAsia="宋体" w:hAnsi="宋体" w:cs="Times New Roman"/>
          <w:spacing w:val="-6"/>
          <w:szCs w:val="21"/>
        </w:rPr>
        <w:t>未按照招标文件标明的币种报价的</w:t>
      </w:r>
      <w:r w:rsidRPr="00FF431A">
        <w:rPr>
          <w:rFonts w:ascii="宋体" w:eastAsia="宋体" w:hAnsi="宋体" w:cs="Times New Roman" w:hint="eastAsia"/>
          <w:spacing w:val="-6"/>
          <w:szCs w:val="21"/>
        </w:rPr>
        <w:t>；</w:t>
      </w:r>
    </w:p>
    <w:p w14:paraId="5F64BD8A" w14:textId="77777777" w:rsidR="006230FF" w:rsidRPr="00FF431A" w:rsidRDefault="00D9496B">
      <w:pPr>
        <w:snapToGrid w:val="0"/>
        <w:spacing w:line="288" w:lineRule="auto"/>
        <w:ind w:firstLineChars="202" w:firstLine="424"/>
        <w:rPr>
          <w:rFonts w:ascii="宋体" w:eastAsia="宋体" w:hAnsi="宋体" w:cs="Arial"/>
          <w:kern w:val="0"/>
          <w:szCs w:val="21"/>
        </w:rPr>
      </w:pPr>
      <w:r w:rsidRPr="00FF431A">
        <w:rPr>
          <w:rFonts w:ascii="宋体" w:eastAsia="宋体" w:hAnsi="宋体" w:cs="Arial" w:hint="eastAsia"/>
          <w:kern w:val="0"/>
          <w:szCs w:val="21"/>
        </w:rPr>
        <w:t>4</w:t>
      </w:r>
      <w:r w:rsidRPr="00FF431A">
        <w:rPr>
          <w:rFonts w:ascii="宋体" w:eastAsia="宋体" w:hAnsi="宋体" w:cs="Arial"/>
          <w:kern w:val="0"/>
          <w:szCs w:val="21"/>
        </w:rPr>
        <w:t>.2.15</w:t>
      </w:r>
      <w:r w:rsidRPr="00FF431A">
        <w:rPr>
          <w:rFonts w:ascii="宋体" w:eastAsia="宋体" w:hAnsi="宋体" w:cs="Times New Roman"/>
          <w:spacing w:val="-6"/>
          <w:szCs w:val="21"/>
        </w:rPr>
        <w:t>报价</w:t>
      </w:r>
      <w:r w:rsidRPr="00FF431A">
        <w:rPr>
          <w:rFonts w:ascii="宋体" w:eastAsia="宋体" w:hAnsi="宋体" w:cs="Times New Roman" w:hint="eastAsia"/>
          <w:spacing w:val="-6"/>
          <w:szCs w:val="21"/>
        </w:rPr>
        <w:t>内容有</w:t>
      </w:r>
      <w:r w:rsidRPr="00FF431A">
        <w:rPr>
          <w:rFonts w:ascii="宋体" w:eastAsia="宋体" w:hAnsi="宋体" w:cs="Times New Roman"/>
          <w:spacing w:val="-6"/>
          <w:szCs w:val="21"/>
        </w:rPr>
        <w:t>缺漏项</w:t>
      </w:r>
      <w:r w:rsidRPr="00FF431A">
        <w:rPr>
          <w:rFonts w:ascii="宋体" w:eastAsia="宋体" w:hAnsi="宋体" w:cs="Times New Roman" w:hint="eastAsia"/>
          <w:spacing w:val="-6"/>
          <w:szCs w:val="21"/>
        </w:rPr>
        <w:t>，或者</w:t>
      </w:r>
      <w:r w:rsidRPr="00FF431A">
        <w:rPr>
          <w:rFonts w:ascii="宋体" w:eastAsia="宋体" w:hAnsi="宋体" w:cs="Times New Roman"/>
          <w:spacing w:val="-6"/>
          <w:szCs w:val="21"/>
        </w:rPr>
        <w:t>与招标文件要求不一致的</w:t>
      </w:r>
      <w:r w:rsidRPr="00FF431A">
        <w:rPr>
          <w:rFonts w:ascii="宋体" w:eastAsia="宋体" w:hAnsi="宋体" w:cs="Times New Roman" w:hint="eastAsia"/>
          <w:spacing w:val="-6"/>
          <w:szCs w:val="21"/>
        </w:rPr>
        <w:t>；</w:t>
      </w:r>
    </w:p>
    <w:p w14:paraId="36C83757" w14:textId="77777777" w:rsidR="006230FF" w:rsidRPr="00FF431A" w:rsidRDefault="00D9496B">
      <w:pPr>
        <w:pStyle w:val="ae"/>
        <w:snapToGrid w:val="0"/>
        <w:spacing w:line="288" w:lineRule="auto"/>
        <w:ind w:firstLineChars="202" w:firstLine="424"/>
        <w:rPr>
          <w:rFonts w:cs="Arial"/>
          <w:kern w:val="0"/>
          <w:sz w:val="21"/>
          <w:szCs w:val="21"/>
        </w:rPr>
      </w:pPr>
      <w:r w:rsidRPr="00FF431A">
        <w:rPr>
          <w:rFonts w:cs="Arial"/>
          <w:kern w:val="0"/>
          <w:sz w:val="21"/>
          <w:szCs w:val="21"/>
        </w:rPr>
        <w:t>4.2.16 明显不符合招标文件要求，或负偏离达到规定数目的，视为采购人不能接受的附加条件；</w:t>
      </w:r>
    </w:p>
    <w:p w14:paraId="39FFE723" w14:textId="77777777" w:rsidR="006230FF" w:rsidRPr="00FF431A" w:rsidRDefault="00D9496B">
      <w:pPr>
        <w:pStyle w:val="ae"/>
        <w:snapToGrid w:val="0"/>
        <w:spacing w:line="288" w:lineRule="auto"/>
        <w:ind w:firstLineChars="202" w:firstLine="424"/>
        <w:rPr>
          <w:rFonts w:cs="Arial"/>
          <w:kern w:val="0"/>
          <w:sz w:val="21"/>
          <w:szCs w:val="21"/>
        </w:rPr>
      </w:pPr>
      <w:r w:rsidRPr="00FF431A">
        <w:rPr>
          <w:rFonts w:cs="Arial"/>
          <w:kern w:val="0"/>
          <w:sz w:val="21"/>
          <w:szCs w:val="21"/>
        </w:rPr>
        <w:t>4.2.17法律、法规、规章（适用本市的）及省级以上规范性文件（适用本市的）规定的其他无效情形</w:t>
      </w:r>
      <w:r w:rsidRPr="00FF431A">
        <w:rPr>
          <w:rFonts w:cs="Arial"/>
          <w:kern w:val="0"/>
          <w:szCs w:val="21"/>
        </w:rPr>
        <w:t>。</w:t>
      </w:r>
    </w:p>
    <w:p w14:paraId="2952FE16" w14:textId="77777777" w:rsidR="006230FF" w:rsidRPr="00FF431A" w:rsidRDefault="00D9496B">
      <w:pPr>
        <w:pStyle w:val="ae"/>
        <w:snapToGrid w:val="0"/>
        <w:spacing w:line="288" w:lineRule="auto"/>
        <w:ind w:firstLineChars="202" w:firstLine="426"/>
        <w:rPr>
          <w:rFonts w:cs="仿宋_GB2312"/>
          <w:sz w:val="21"/>
          <w:szCs w:val="21"/>
        </w:rPr>
      </w:pPr>
      <w:r w:rsidRPr="00FF431A">
        <w:rPr>
          <w:rFonts w:cs="仿宋_GB2312"/>
          <w:b/>
          <w:sz w:val="21"/>
          <w:szCs w:val="21"/>
        </w:rPr>
        <w:t>5.废标。</w:t>
      </w:r>
      <w:r w:rsidRPr="00FF431A">
        <w:rPr>
          <w:rFonts w:cs="仿宋_GB2312" w:hint="eastAsia"/>
          <w:sz w:val="21"/>
          <w:szCs w:val="21"/>
        </w:rPr>
        <w:t>根据《中华人民共和国政府采购法》第三十六条之规定，在采购中，出现下列情形之一的，应予废标：</w:t>
      </w:r>
    </w:p>
    <w:p w14:paraId="6FEA59B2" w14:textId="77777777" w:rsidR="006230FF" w:rsidRPr="00FF431A" w:rsidRDefault="00D9496B">
      <w:pPr>
        <w:pStyle w:val="ae"/>
        <w:snapToGrid w:val="0"/>
        <w:spacing w:line="288" w:lineRule="auto"/>
        <w:ind w:firstLineChars="202" w:firstLine="424"/>
        <w:rPr>
          <w:rFonts w:cs="仿宋_GB2312"/>
          <w:sz w:val="21"/>
          <w:szCs w:val="21"/>
        </w:rPr>
      </w:pPr>
      <w:r w:rsidRPr="00FF431A">
        <w:rPr>
          <w:rFonts w:cs="仿宋_GB2312"/>
          <w:sz w:val="21"/>
          <w:szCs w:val="21"/>
        </w:rPr>
        <w:t>5.1符合专业条件的供应商或者对招标文件作实质响应的供应商不足3家的；</w:t>
      </w:r>
    </w:p>
    <w:p w14:paraId="0C7FFB5A" w14:textId="77777777" w:rsidR="006230FF" w:rsidRPr="00FF431A" w:rsidRDefault="00D9496B">
      <w:pPr>
        <w:pStyle w:val="ae"/>
        <w:snapToGrid w:val="0"/>
        <w:spacing w:line="288" w:lineRule="auto"/>
        <w:ind w:firstLineChars="202" w:firstLine="424"/>
        <w:rPr>
          <w:rFonts w:cs="仿宋_GB2312"/>
          <w:sz w:val="21"/>
          <w:szCs w:val="21"/>
        </w:rPr>
      </w:pPr>
      <w:r w:rsidRPr="00FF431A">
        <w:rPr>
          <w:rFonts w:cs="仿宋_GB2312"/>
          <w:sz w:val="21"/>
          <w:szCs w:val="21"/>
        </w:rPr>
        <w:t>5.2出现影响采购公正的违法、违规行为的；</w:t>
      </w:r>
    </w:p>
    <w:p w14:paraId="24DA5E93" w14:textId="77777777" w:rsidR="006230FF" w:rsidRPr="00FF431A" w:rsidRDefault="00D9496B">
      <w:pPr>
        <w:pStyle w:val="ae"/>
        <w:snapToGrid w:val="0"/>
        <w:spacing w:line="288" w:lineRule="auto"/>
        <w:ind w:firstLineChars="202" w:firstLine="424"/>
        <w:rPr>
          <w:rFonts w:cs="仿宋_GB2312"/>
          <w:sz w:val="21"/>
          <w:szCs w:val="21"/>
        </w:rPr>
      </w:pPr>
      <w:r w:rsidRPr="00FF431A">
        <w:rPr>
          <w:rFonts w:cs="仿宋_GB2312"/>
          <w:sz w:val="21"/>
          <w:szCs w:val="21"/>
        </w:rPr>
        <w:t>5.3投标人的报价均超过了采购预算，采购人不能支付的；</w:t>
      </w:r>
    </w:p>
    <w:p w14:paraId="686AEDB0" w14:textId="77777777" w:rsidR="006230FF" w:rsidRPr="00FF431A" w:rsidRDefault="00D9496B">
      <w:pPr>
        <w:pStyle w:val="ae"/>
        <w:snapToGrid w:val="0"/>
        <w:spacing w:line="288" w:lineRule="auto"/>
        <w:ind w:firstLineChars="202" w:firstLine="424"/>
        <w:rPr>
          <w:rFonts w:cs="仿宋_GB2312"/>
          <w:sz w:val="21"/>
          <w:szCs w:val="21"/>
        </w:rPr>
      </w:pPr>
      <w:r w:rsidRPr="00FF431A">
        <w:rPr>
          <w:rFonts w:cs="仿宋_GB2312"/>
          <w:sz w:val="21"/>
          <w:szCs w:val="21"/>
        </w:rPr>
        <w:t>5.4因重大变故，采购任务取消的。</w:t>
      </w:r>
    </w:p>
    <w:p w14:paraId="692D734B" w14:textId="77777777" w:rsidR="006230FF" w:rsidRPr="00FF431A" w:rsidRDefault="00D9496B">
      <w:pPr>
        <w:pStyle w:val="ae"/>
        <w:snapToGrid w:val="0"/>
        <w:spacing w:line="288" w:lineRule="auto"/>
        <w:ind w:firstLineChars="202" w:firstLine="424"/>
        <w:rPr>
          <w:rFonts w:cs="仿宋_GB2312"/>
          <w:sz w:val="21"/>
          <w:szCs w:val="21"/>
        </w:rPr>
      </w:pPr>
      <w:r w:rsidRPr="00FF431A">
        <w:rPr>
          <w:rFonts w:cs="仿宋_GB2312" w:hint="eastAsia"/>
          <w:sz w:val="21"/>
          <w:szCs w:val="21"/>
        </w:rPr>
        <w:t>废标后，采购机构应当将废标理由通知所有投标人。</w:t>
      </w:r>
    </w:p>
    <w:p w14:paraId="0FACF5D7" w14:textId="77777777" w:rsidR="006230FF" w:rsidRPr="00FF431A" w:rsidRDefault="00D9496B">
      <w:pPr>
        <w:pStyle w:val="ae"/>
        <w:snapToGrid w:val="0"/>
        <w:spacing w:line="288" w:lineRule="auto"/>
        <w:ind w:firstLineChars="202" w:firstLine="426"/>
        <w:rPr>
          <w:rFonts w:cs="仿宋_GB2312"/>
          <w:sz w:val="21"/>
          <w:szCs w:val="21"/>
        </w:rPr>
      </w:pPr>
      <w:r w:rsidRPr="00FF431A">
        <w:rPr>
          <w:rFonts w:cs="仿宋_GB2312"/>
          <w:b/>
          <w:sz w:val="21"/>
          <w:szCs w:val="21"/>
        </w:rPr>
        <w:t>6.修改招标文件，重新组织采购活动。</w:t>
      </w:r>
      <w:r w:rsidRPr="00FF431A">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95FFAAA" w14:textId="77777777" w:rsidR="006230FF" w:rsidRPr="00FF431A" w:rsidRDefault="00D9496B">
      <w:pPr>
        <w:pStyle w:val="ae"/>
        <w:snapToGrid w:val="0"/>
        <w:spacing w:line="288" w:lineRule="auto"/>
        <w:ind w:firstLineChars="202" w:firstLine="426"/>
        <w:rPr>
          <w:rFonts w:cs="仿宋_GB2312"/>
          <w:sz w:val="21"/>
          <w:szCs w:val="21"/>
        </w:rPr>
      </w:pPr>
      <w:r w:rsidRPr="00FF431A">
        <w:rPr>
          <w:rFonts w:cs="Helvetica" w:hint="eastAsia"/>
          <w:b/>
          <w:kern w:val="0"/>
          <w:sz w:val="21"/>
          <w:szCs w:val="21"/>
        </w:rPr>
        <w:t>7.重新开展采购。</w:t>
      </w:r>
      <w:r w:rsidRPr="00FF431A">
        <w:rPr>
          <w:rFonts w:cs="仿宋_GB2312" w:hint="eastAsia"/>
          <w:sz w:val="21"/>
          <w:szCs w:val="21"/>
        </w:rPr>
        <w:t>有政府采购法第七十一条、第七十二条规定的违法行为之一，影响或者可能影响中标、成交结果的，依照下列规定处理：</w:t>
      </w:r>
    </w:p>
    <w:p w14:paraId="7220497C" w14:textId="77777777" w:rsidR="006230FF" w:rsidRPr="00FF431A" w:rsidRDefault="00D9496B">
      <w:pPr>
        <w:pStyle w:val="ae"/>
        <w:snapToGrid w:val="0"/>
        <w:spacing w:line="288" w:lineRule="auto"/>
        <w:ind w:firstLineChars="202" w:firstLine="424"/>
        <w:rPr>
          <w:rFonts w:cs="仿宋_GB2312"/>
          <w:sz w:val="21"/>
          <w:szCs w:val="21"/>
        </w:rPr>
      </w:pPr>
      <w:r w:rsidRPr="00FF431A">
        <w:rPr>
          <w:rFonts w:cs="仿宋_GB2312"/>
          <w:sz w:val="21"/>
          <w:szCs w:val="21"/>
        </w:rPr>
        <w:t>7.1未确定中标或者中标人的，终止本次政府采购活动，重新开展政府采购</w:t>
      </w:r>
      <w:r w:rsidRPr="00FF431A">
        <w:rPr>
          <w:rFonts w:cs="仿宋_GB2312" w:hint="eastAsia"/>
          <w:sz w:val="21"/>
          <w:szCs w:val="21"/>
        </w:rPr>
        <w:t>活动。</w:t>
      </w:r>
    </w:p>
    <w:p w14:paraId="5BB01275" w14:textId="77777777" w:rsidR="006230FF" w:rsidRDefault="00D9496B">
      <w:pPr>
        <w:pStyle w:val="ae"/>
        <w:snapToGrid w:val="0"/>
        <w:spacing w:line="288" w:lineRule="auto"/>
        <w:ind w:firstLineChars="202" w:firstLine="424"/>
        <w:rPr>
          <w:rFonts w:cs="仿宋_GB2312"/>
          <w:sz w:val="21"/>
          <w:szCs w:val="21"/>
        </w:rPr>
      </w:pPr>
      <w:r w:rsidRPr="00FF431A">
        <w:rPr>
          <w:rFonts w:cs="仿宋_GB2312"/>
          <w:sz w:val="21"/>
          <w:szCs w:val="21"/>
        </w:rPr>
        <w:t>7.2已确定中标或者中标人但尚未签订政府采购合同的，中标或者成交结果无效，从合格的中标或者成交候选人中另行确定中标或者中标人；没有</w:t>
      </w:r>
      <w:r>
        <w:rPr>
          <w:rFonts w:cs="仿宋_GB2312"/>
          <w:sz w:val="21"/>
          <w:szCs w:val="21"/>
        </w:rPr>
        <w:t>合格的中标或者成交候选人的，重新开展政府采购活动。</w:t>
      </w:r>
    </w:p>
    <w:p w14:paraId="0CC0E873" w14:textId="77777777" w:rsidR="006230FF" w:rsidRDefault="00D9496B">
      <w:pPr>
        <w:pStyle w:val="ae"/>
        <w:snapToGrid w:val="0"/>
        <w:spacing w:line="288" w:lineRule="auto"/>
        <w:ind w:firstLineChars="202" w:firstLine="424"/>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5FA2445D" w14:textId="77777777" w:rsidR="006230FF" w:rsidRDefault="00D9496B">
      <w:pPr>
        <w:pStyle w:val="ae"/>
        <w:snapToGrid w:val="0"/>
        <w:spacing w:line="288" w:lineRule="auto"/>
        <w:ind w:firstLineChars="202" w:firstLine="424"/>
        <w:rPr>
          <w:rFonts w:cs="仿宋_GB2312"/>
          <w:sz w:val="21"/>
          <w:szCs w:val="21"/>
        </w:rPr>
      </w:pPr>
      <w:r>
        <w:rPr>
          <w:rFonts w:cs="仿宋_GB2312"/>
          <w:sz w:val="21"/>
          <w:szCs w:val="21"/>
        </w:rPr>
        <w:t>7.4政府采购合同已经履行，给采购人、供应</w:t>
      </w:r>
      <w:r>
        <w:rPr>
          <w:rFonts w:cs="仿宋_GB2312" w:hint="eastAsia"/>
          <w:sz w:val="21"/>
          <w:szCs w:val="21"/>
        </w:rPr>
        <w:t>商造成损失的，由责任人承担赔偿责任。</w:t>
      </w:r>
    </w:p>
    <w:p w14:paraId="6F2593A7" w14:textId="77777777" w:rsidR="006230FF" w:rsidRDefault="00D9496B">
      <w:pPr>
        <w:pStyle w:val="ae"/>
        <w:snapToGrid w:val="0"/>
        <w:spacing w:line="288" w:lineRule="auto"/>
        <w:ind w:firstLineChars="202" w:firstLine="424"/>
        <w:rPr>
          <w:rFonts w:cs="仿宋_GB2312"/>
          <w:sz w:val="21"/>
          <w:szCs w:val="21"/>
        </w:rPr>
      </w:pPr>
      <w:r>
        <w:rPr>
          <w:rFonts w:cs="仿宋_GB2312"/>
          <w:sz w:val="21"/>
          <w:szCs w:val="21"/>
        </w:rPr>
        <w:lastRenderedPageBreak/>
        <w:t>7.5政府采购当事人有其他违反政府采购</w:t>
      </w:r>
      <w:r>
        <w:rPr>
          <w:rFonts w:cs="仿宋_GB2312" w:hint="eastAsia"/>
          <w:sz w:val="21"/>
          <w:szCs w:val="21"/>
        </w:rPr>
        <w:t>法</w:t>
      </w:r>
      <w:r>
        <w:rPr>
          <w:rFonts w:cs="Arial" w:hint="eastAsia"/>
          <w:kern w:val="0"/>
          <w:sz w:val="21"/>
          <w:szCs w:val="21"/>
        </w:rPr>
        <w:t>或者政府采购法实施条例等法律法规规定</w:t>
      </w:r>
      <w:r>
        <w:rPr>
          <w:rFonts w:cs="仿宋_GB2312" w:hint="eastAsia"/>
          <w:sz w:val="21"/>
          <w:szCs w:val="21"/>
        </w:rPr>
        <w:t>的行为，经改正后仍然影响或者可能影响中标、成交结果或者依法被认定为中标、成交无效的，依照</w:t>
      </w:r>
      <w:r>
        <w:rPr>
          <w:rFonts w:cs="仿宋_GB2312"/>
          <w:sz w:val="21"/>
          <w:szCs w:val="21"/>
        </w:rPr>
        <w:t>7.1-7.4规定处理。</w:t>
      </w:r>
      <w:bookmarkStart w:id="410" w:name="第五部分"/>
      <w:bookmarkStart w:id="411" w:name="_Toc86217003"/>
      <w:bookmarkEnd w:id="27"/>
    </w:p>
    <w:p w14:paraId="0F9E4EC7" w14:textId="77777777" w:rsidR="006230FF" w:rsidRDefault="00D9496B">
      <w:pPr>
        <w:widowControl/>
        <w:jc w:val="left"/>
        <w:rPr>
          <w:rFonts w:ascii="宋体" w:eastAsia="宋体" w:hAnsi="宋体" w:cs="仿宋_GB2312"/>
          <w:b/>
          <w:szCs w:val="21"/>
        </w:rPr>
      </w:pPr>
      <w:r>
        <w:rPr>
          <w:rFonts w:ascii="宋体" w:eastAsia="宋体" w:hAnsi="宋体" w:cs="仿宋_GB2312"/>
          <w:b/>
          <w:szCs w:val="21"/>
        </w:rPr>
        <w:br w:type="page"/>
      </w:r>
    </w:p>
    <w:p w14:paraId="4740EB5B"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lastRenderedPageBreak/>
        <w:t>政府采购合同参考范本</w:t>
      </w:r>
    </w:p>
    <w:p w14:paraId="2091CB57"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（货物类）</w:t>
      </w:r>
    </w:p>
    <w:p w14:paraId="143294CF" w14:textId="77777777" w:rsidR="006230FF" w:rsidRDefault="006230FF">
      <w:pPr>
        <w:pStyle w:val="1f5"/>
        <w:spacing w:after="0" w:line="288" w:lineRule="auto"/>
        <w:ind w:leftChars="0" w:left="0" w:firstLineChars="0" w:firstLine="0"/>
        <w:rPr>
          <w:rFonts w:ascii="宋体" w:hAnsi="宋体"/>
          <w:sz w:val="21"/>
        </w:rPr>
      </w:pPr>
    </w:p>
    <w:p w14:paraId="7383989F" w14:textId="59A61316" w:rsidR="006230FF" w:rsidRDefault="00D9496B">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sidR="00FF431A">
        <w:rPr>
          <w:rFonts w:ascii="宋体" w:eastAsia="宋体" w:hAnsi="宋体" w:cs="仿宋_GB2312" w:hint="eastAsia"/>
          <w:szCs w:val="21"/>
        </w:rPr>
        <w:t xml:space="preserve"> </w:t>
      </w:r>
      <w:r w:rsidR="00FF431A">
        <w:rPr>
          <w:rFonts w:ascii="宋体" w:eastAsia="宋体" w:hAnsi="宋体" w:cs="仿宋_GB2312"/>
          <w:szCs w:val="21"/>
        </w:rPr>
        <w:t xml:space="preserve">    </w:t>
      </w:r>
    </w:p>
    <w:p w14:paraId="1A82FA49" w14:textId="77777777" w:rsidR="006230FF" w:rsidRDefault="00D9496B">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Pr>
          <w:rFonts w:ascii="宋体" w:eastAsia="宋体" w:hAnsi="宋体" w:hint="eastAsia"/>
          <w:szCs w:val="21"/>
          <w:highlight w:val="yellow"/>
        </w:rPr>
        <w:t>QSZB-Z(F)-E22377(GK)</w:t>
      </w:r>
    </w:p>
    <w:p w14:paraId="2DC87300" w14:textId="77777777" w:rsidR="006230FF" w:rsidRDefault="00D9496B">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7DF08E7A" w14:textId="77777777" w:rsidR="006230FF" w:rsidRDefault="00D9496B">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1096E977" w14:textId="77777777" w:rsidR="006230FF" w:rsidRDefault="00D9496B">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0887398C" w14:textId="77777777" w:rsidR="006230FF" w:rsidRDefault="00D9496B">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46B775FE" w14:textId="77777777" w:rsidR="006230FF" w:rsidRDefault="006230FF">
      <w:pPr>
        <w:adjustRightInd w:val="0"/>
        <w:snapToGrid w:val="0"/>
        <w:spacing w:line="288" w:lineRule="auto"/>
        <w:rPr>
          <w:rFonts w:ascii="宋体" w:eastAsia="宋体" w:hAnsi="宋体" w:cs="Times New Roman"/>
          <w:spacing w:val="-6"/>
          <w:szCs w:val="21"/>
        </w:rPr>
      </w:pPr>
    </w:p>
    <w:p w14:paraId="07366BB7" w14:textId="2BBA259D" w:rsidR="006230FF" w:rsidRDefault="00D9496B">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浙大城市学院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sidR="00FF431A">
        <w:rPr>
          <w:rFonts w:ascii="宋体" w:eastAsia="宋体" w:hAnsi="宋体" w:cs="宋体" w:hint="eastAsia"/>
          <w:spacing w:val="-6"/>
          <w:szCs w:val="21"/>
          <w:u w:val="single"/>
        </w:rPr>
        <w:t xml:space="preserve"> </w:t>
      </w:r>
      <w:r w:rsidR="00FF431A">
        <w:rPr>
          <w:rFonts w:ascii="宋体" w:eastAsia="宋体" w:hAnsi="宋体" w:cs="宋体"/>
          <w:spacing w:val="-6"/>
          <w:szCs w:val="21"/>
          <w:u w:val="single"/>
        </w:rPr>
        <w:t xml:space="preserve">                   </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Pr>
          <w:rFonts w:ascii="宋体" w:eastAsia="宋体" w:hAnsi="宋体" w:cs="宋体" w:hint="eastAsia"/>
          <w:spacing w:val="-6"/>
          <w:szCs w:val="21"/>
          <w:u w:val="single"/>
        </w:rPr>
        <w:t>QSZB-Z(F)-E22377(GK)</w:t>
      </w:r>
      <w:r>
        <w:rPr>
          <w:rFonts w:ascii="宋体" w:eastAsia="宋体" w:hAnsi="宋体" w:cs="宋体" w:hint="eastAsia"/>
          <w:spacing w:val="-6"/>
          <w:szCs w:val="21"/>
        </w:rPr>
        <w:t>的中标人。根据《中华人民共和国民法典》规定，签署本合同。</w:t>
      </w:r>
    </w:p>
    <w:p w14:paraId="4DCF082C" w14:textId="77777777" w:rsidR="006230FF" w:rsidRDefault="006230FF">
      <w:pPr>
        <w:adjustRightInd w:val="0"/>
        <w:snapToGrid w:val="0"/>
        <w:spacing w:line="288" w:lineRule="auto"/>
        <w:rPr>
          <w:rFonts w:ascii="宋体" w:eastAsia="宋体" w:hAnsi="宋体" w:cs="宋体"/>
          <w:b/>
          <w:spacing w:val="-6"/>
          <w:szCs w:val="21"/>
        </w:rPr>
      </w:pPr>
    </w:p>
    <w:p w14:paraId="1A795EC5" w14:textId="77777777" w:rsidR="006230FF" w:rsidRDefault="00D9496B">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6230FF" w14:paraId="0AC0D8FD" w14:textId="77777777">
        <w:trPr>
          <w:trHeight w:val="397"/>
        </w:trPr>
        <w:tc>
          <w:tcPr>
            <w:tcW w:w="689" w:type="dxa"/>
            <w:vAlign w:val="center"/>
          </w:tcPr>
          <w:p w14:paraId="3D357CCA" w14:textId="77777777" w:rsidR="006230FF" w:rsidRDefault="00D9496B">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48012753" w14:textId="77777777" w:rsidR="006230FF" w:rsidRDefault="00D9496B">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6F4E821A" w14:textId="77777777" w:rsidR="006230FF" w:rsidRDefault="00D9496B">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31E20F50" w14:textId="77777777" w:rsidR="006230FF" w:rsidRDefault="00D9496B">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4872513F" w14:textId="77777777" w:rsidR="006230FF" w:rsidRDefault="00D9496B">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64A3A7EA" w14:textId="77777777" w:rsidR="006230FF" w:rsidRDefault="00D9496B">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756DA787" w14:textId="77777777" w:rsidR="006230FF" w:rsidRDefault="00D9496B">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6230FF" w14:paraId="650FE8EA" w14:textId="77777777">
        <w:trPr>
          <w:trHeight w:val="397"/>
        </w:trPr>
        <w:tc>
          <w:tcPr>
            <w:tcW w:w="689" w:type="dxa"/>
            <w:vAlign w:val="center"/>
          </w:tcPr>
          <w:p w14:paraId="2351079A" w14:textId="77777777" w:rsidR="006230FF" w:rsidRDefault="00D9496B">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769D606E"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E8952BA"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4537594D"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769AD7F"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2C31C8C4"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CEFC2C6"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r>
      <w:tr w:rsidR="006230FF" w14:paraId="31971947" w14:textId="77777777">
        <w:trPr>
          <w:trHeight w:val="397"/>
        </w:trPr>
        <w:tc>
          <w:tcPr>
            <w:tcW w:w="689" w:type="dxa"/>
            <w:vAlign w:val="center"/>
          </w:tcPr>
          <w:p w14:paraId="2E6741AF" w14:textId="77777777" w:rsidR="006230FF" w:rsidRDefault="00D9496B">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4A4FA6E6"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6CC2949A"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7FCBC9FC"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4810B412"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43D8E331"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290A1AB" w14:textId="77777777" w:rsidR="006230FF" w:rsidRDefault="006230FF">
            <w:pPr>
              <w:adjustRightInd w:val="0"/>
              <w:snapToGrid w:val="0"/>
              <w:spacing w:line="288" w:lineRule="auto"/>
              <w:ind w:firstLineChars="200" w:firstLine="396"/>
              <w:jc w:val="center"/>
              <w:rPr>
                <w:rFonts w:ascii="宋体" w:eastAsia="宋体" w:hAnsi="宋体" w:cs="宋体"/>
                <w:spacing w:val="-6"/>
                <w:szCs w:val="21"/>
              </w:rPr>
            </w:pPr>
          </w:p>
        </w:tc>
      </w:tr>
      <w:tr w:rsidR="006230FF" w14:paraId="133663D2" w14:textId="77777777">
        <w:trPr>
          <w:trHeight w:val="397"/>
        </w:trPr>
        <w:tc>
          <w:tcPr>
            <w:tcW w:w="9519" w:type="dxa"/>
            <w:gridSpan w:val="7"/>
            <w:vAlign w:val="center"/>
          </w:tcPr>
          <w:p w14:paraId="0CB191E3" w14:textId="77777777" w:rsidR="006230FF" w:rsidRDefault="00D9496B">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6230FF" w14:paraId="7D8D0FEA" w14:textId="77777777">
        <w:trPr>
          <w:trHeight w:val="397"/>
        </w:trPr>
        <w:tc>
          <w:tcPr>
            <w:tcW w:w="9519" w:type="dxa"/>
            <w:gridSpan w:val="7"/>
            <w:vAlign w:val="center"/>
          </w:tcPr>
          <w:p w14:paraId="28A0252A" w14:textId="77777777" w:rsidR="006230FF" w:rsidRDefault="006230FF">
            <w:pPr>
              <w:adjustRightInd w:val="0"/>
              <w:snapToGrid w:val="0"/>
              <w:spacing w:line="288" w:lineRule="auto"/>
              <w:jc w:val="left"/>
              <w:rPr>
                <w:rFonts w:ascii="宋体" w:eastAsia="宋体" w:hAnsi="宋体" w:cs="宋体"/>
                <w:spacing w:val="-6"/>
                <w:szCs w:val="21"/>
                <w:lang w:val="zh-CN"/>
              </w:rPr>
            </w:pPr>
          </w:p>
          <w:p w14:paraId="22BE86BD" w14:textId="77777777" w:rsidR="006230FF" w:rsidRDefault="00D9496B">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0243C945" w14:textId="77777777" w:rsidR="006230FF" w:rsidRDefault="00D9496B">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27A87887" w14:textId="77777777" w:rsidR="006230FF" w:rsidRDefault="006230FF">
      <w:pPr>
        <w:adjustRightInd w:val="0"/>
        <w:snapToGrid w:val="0"/>
        <w:spacing w:line="288" w:lineRule="auto"/>
        <w:ind w:firstLineChars="200" w:firstLine="396"/>
        <w:rPr>
          <w:rFonts w:ascii="宋体" w:eastAsia="宋体" w:hAnsi="宋体" w:cs="宋体"/>
          <w:spacing w:val="-6"/>
          <w:szCs w:val="21"/>
        </w:rPr>
      </w:pPr>
    </w:p>
    <w:p w14:paraId="05248879" w14:textId="77777777" w:rsidR="006230FF" w:rsidRDefault="00D9496B">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65942AA0" w14:textId="77777777" w:rsidR="006230FF" w:rsidRDefault="006230FF">
      <w:pPr>
        <w:adjustRightInd w:val="0"/>
        <w:snapToGrid w:val="0"/>
        <w:spacing w:line="288" w:lineRule="auto"/>
        <w:ind w:firstLineChars="200" w:firstLine="396"/>
        <w:rPr>
          <w:rFonts w:ascii="宋体" w:eastAsia="宋体" w:hAnsi="宋体" w:cs="宋体"/>
          <w:spacing w:val="-6"/>
          <w:kern w:val="0"/>
          <w:szCs w:val="21"/>
        </w:rPr>
      </w:pPr>
    </w:p>
    <w:p w14:paraId="00341D76" w14:textId="77777777" w:rsidR="006230FF" w:rsidRDefault="00D9496B">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6A5AE978" w14:textId="77777777" w:rsidR="006230FF" w:rsidRDefault="00D9496B">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3CBB83E0" w14:textId="77777777" w:rsidR="006230FF" w:rsidRDefault="00D9496B">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00BF0417" w14:textId="77777777" w:rsidR="006230FF" w:rsidRDefault="00D9496B">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3B0CA66B" w14:textId="77777777" w:rsidR="006230FF" w:rsidRDefault="00D9496B">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6F593C53"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1.在质保期内，乙方应对货物出现的质量及安全问题负责处理解决并承担一切费用。</w:t>
      </w:r>
    </w:p>
    <w:p w14:paraId="4D6C1F35"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2.质保期内出现无法排除的故障，乙方需无条件更换同型号产品。</w:t>
      </w:r>
    </w:p>
    <w:p w14:paraId="47F61330"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3.质保期满后，乙方继续为甲方服务，仅收取零配件成本费。</w:t>
      </w:r>
    </w:p>
    <w:p w14:paraId="464AF799"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4.因人为因素出现的故障不在免费保修范围内。</w:t>
      </w:r>
    </w:p>
    <w:p w14:paraId="45097648"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5.</w:t>
      </w:r>
      <w:r>
        <w:rPr>
          <w:rFonts w:ascii="宋体" w:eastAsia="宋体" w:hAnsi="宋体" w:cs="Times New Roman" w:hint="eastAsia"/>
          <w:spacing w:val="-6"/>
          <w:szCs w:val="21"/>
          <w:u w:val="single"/>
        </w:rPr>
        <w:t>如在使用过程中</w:t>
      </w:r>
      <w:r w:rsidRPr="00FF431A">
        <w:rPr>
          <w:rFonts w:ascii="宋体" w:eastAsia="宋体" w:hAnsi="宋体" w:cs="Times New Roman" w:hint="eastAsia"/>
          <w:spacing w:val="-6"/>
          <w:szCs w:val="21"/>
          <w:u w:val="single"/>
        </w:rPr>
        <w:t>发生质量问题，乙方维修响应时间：    小时以内；</w:t>
      </w:r>
    </w:p>
    <w:p w14:paraId="170B8FDC"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u w:val="single"/>
        </w:rPr>
      </w:pPr>
      <w:r w:rsidRPr="00FF431A">
        <w:rPr>
          <w:rFonts w:ascii="宋体" w:eastAsia="宋体" w:hAnsi="宋体" w:cs="Times New Roman" w:hint="eastAsia"/>
          <w:spacing w:val="-6"/>
          <w:szCs w:val="21"/>
          <w:u w:val="single"/>
        </w:rPr>
        <w:t>电话技术支持时间：    小时以内；</w:t>
      </w:r>
    </w:p>
    <w:p w14:paraId="319AAD62"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u w:val="single"/>
        </w:rPr>
      </w:pPr>
      <w:r w:rsidRPr="00FF431A">
        <w:rPr>
          <w:rFonts w:ascii="宋体" w:eastAsia="宋体" w:hAnsi="宋体" w:cs="Times New Roman" w:hint="eastAsia"/>
          <w:spacing w:val="-6"/>
          <w:szCs w:val="21"/>
          <w:u w:val="single"/>
        </w:rPr>
        <w:t>若需上门维修，则在：    小时内到达现场并进行维修；</w:t>
      </w:r>
    </w:p>
    <w:p w14:paraId="15FA66DD"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6.培训：</w:t>
      </w:r>
      <w:r w:rsidRPr="00FF431A">
        <w:rPr>
          <w:rFonts w:ascii="宋体" w:eastAsia="宋体" w:hAnsi="宋体" w:cs="Times New Roman" w:hint="eastAsia"/>
          <w:spacing w:val="-6"/>
          <w:szCs w:val="21"/>
          <w:u w:val="single"/>
        </w:rPr>
        <w:t xml:space="preserve"> </w:t>
      </w:r>
      <w:r w:rsidRPr="00FF431A">
        <w:rPr>
          <w:rFonts w:ascii="宋体" w:eastAsia="宋体" w:hAnsi="宋体" w:cs="Times New Roman"/>
          <w:spacing w:val="-6"/>
          <w:szCs w:val="21"/>
          <w:u w:val="single"/>
        </w:rPr>
        <w:t xml:space="preserve">                        </w:t>
      </w:r>
      <w:r w:rsidRPr="00FF431A">
        <w:rPr>
          <w:rFonts w:ascii="宋体" w:eastAsia="宋体" w:hAnsi="宋体" w:cs="Times New Roman" w:hint="eastAsia"/>
          <w:spacing w:val="-6"/>
          <w:szCs w:val="21"/>
        </w:rPr>
        <w:t>；</w:t>
      </w:r>
    </w:p>
    <w:p w14:paraId="4248F318" w14:textId="77777777" w:rsidR="006230FF" w:rsidRPr="00FF431A" w:rsidRDefault="00D9496B">
      <w:pPr>
        <w:adjustRightInd w:val="0"/>
        <w:snapToGrid w:val="0"/>
        <w:spacing w:line="288" w:lineRule="auto"/>
        <w:rPr>
          <w:rFonts w:ascii="宋体" w:eastAsia="宋体" w:hAnsi="宋体" w:cs="Times New Roman"/>
          <w:b/>
          <w:spacing w:val="-6"/>
          <w:szCs w:val="21"/>
        </w:rPr>
      </w:pPr>
      <w:r w:rsidRPr="00FF431A">
        <w:rPr>
          <w:rFonts w:ascii="宋体" w:eastAsia="宋体" w:hAnsi="宋体" w:cs="Times New Roman" w:hint="eastAsia"/>
          <w:b/>
          <w:spacing w:val="-6"/>
          <w:szCs w:val="21"/>
        </w:rPr>
        <w:t>第五条：其他技术、服务要求</w:t>
      </w:r>
    </w:p>
    <w:p w14:paraId="03A2AC26"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12B2EBC6"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2.技术支持：</w:t>
      </w:r>
    </w:p>
    <w:p w14:paraId="750BC6B8"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lastRenderedPageBreak/>
        <w:t>乙方应及时免费提供合同货物软件的升级，免费提供合同货物新功能和应用的资料。</w:t>
      </w:r>
    </w:p>
    <w:p w14:paraId="5FD37F19"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3.安装调试</w:t>
      </w:r>
    </w:p>
    <w:p w14:paraId="4FBFBE78"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3.1安装地点：甲方指定地点；</w:t>
      </w:r>
    </w:p>
    <w:p w14:paraId="09FADA03"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778A6573"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1362EE1B"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3.4安装标准：符合我国国家有关技术规范要求和技术标准，所有的软件和硬件必须保证同时安装到位；</w:t>
      </w:r>
    </w:p>
    <w:p w14:paraId="55554910"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3.5乙方免费提供合同货物的安装服务；</w:t>
      </w:r>
    </w:p>
    <w:p w14:paraId="43E0E10D"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3.6乙方在投标文件中应提供安装调试计划、对安装场地和环境的要求。</w:t>
      </w:r>
    </w:p>
    <w:p w14:paraId="25267B54" w14:textId="77777777" w:rsidR="006230FF" w:rsidRPr="00FF431A"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4.乙方应提供质保期满后主要零部件报价单、质保期满后维护费、软件升级及其相关服务内容；</w:t>
      </w:r>
    </w:p>
    <w:p w14:paraId="5056038E"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sidRPr="00FF431A">
        <w:rPr>
          <w:rFonts w:ascii="宋体" w:eastAsia="宋体" w:hAnsi="宋体" w:cs="Times New Roman" w:hint="eastAsia"/>
          <w:spacing w:val="-6"/>
          <w:szCs w:val="21"/>
        </w:rPr>
        <w:t>5.供货时提供有关的全套技</w:t>
      </w:r>
      <w:r>
        <w:rPr>
          <w:rFonts w:ascii="宋体" w:eastAsia="宋体" w:hAnsi="宋体" w:cs="Times New Roman" w:hint="eastAsia"/>
          <w:spacing w:val="-6"/>
          <w:szCs w:val="21"/>
        </w:rPr>
        <w:t>术文件。</w:t>
      </w:r>
    </w:p>
    <w:p w14:paraId="0ED347B7"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乙方应保证所提供的货物或其中任何一部分均不会侵犯第三方的知识产权。</w:t>
      </w:r>
    </w:p>
    <w:p w14:paraId="3BB0FD7A" w14:textId="77777777" w:rsidR="006230FF" w:rsidRDefault="00D9496B">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0FF90B76"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1.验收由甲方负责实施；</w:t>
      </w:r>
    </w:p>
    <w:p w14:paraId="6039750C"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2.验收依据：</w:t>
      </w:r>
    </w:p>
    <w:p w14:paraId="174C3CA1"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2.1合同、招标文件、投标文件；</w:t>
      </w:r>
    </w:p>
    <w:p w14:paraId="62BEBC36"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2.2乙方提供的技术规格、经甲方认可的合同货物的有效检验文件；</w:t>
      </w:r>
    </w:p>
    <w:p w14:paraId="4A4747A5"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B947197"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78D66FDD"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558E7276"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4.1所供货物符合产品标准和合同的要求；</w:t>
      </w:r>
    </w:p>
    <w:p w14:paraId="54C9F866"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4.2在进行测试和验收过程中发现的问题已被解决并得到甲方的认可；</w:t>
      </w:r>
    </w:p>
    <w:p w14:paraId="634B5198"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4.3合同中规定的所有货物和材料均已交付；</w:t>
      </w:r>
    </w:p>
    <w:p w14:paraId="5B862DAD"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4.4所供货物已通过使用单位组织的验收；</w:t>
      </w:r>
    </w:p>
    <w:p w14:paraId="4593308C"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4.5所有相关的技术文件及资料均已提交并得到接受。</w:t>
      </w:r>
    </w:p>
    <w:p w14:paraId="3ABA3783" w14:textId="77777777" w:rsidR="006230FF" w:rsidRDefault="00D9496B">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14F06F77"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1.乙方逾期履行合同的，自逾期之日起，向甲方每日偿付合同总价0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66F0D7A8"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2.甲方逾期支付货款的，自逾期之日起，向乙方每日偿付未付价款0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408E4769"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D5658E5"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49D032F" w14:textId="77777777" w:rsidR="006230FF" w:rsidRDefault="00D9496B">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7690128A"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10242AA0"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56840494"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21B09468" w14:textId="77777777" w:rsidR="006230FF" w:rsidRDefault="00D9496B">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0E3A302D" w14:textId="77777777" w:rsidR="006230FF" w:rsidRDefault="00D9496B">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因本合同发生纠纷，甲乙双方应当及时协商，协商不成时，任何一方可向甲方所在地人民法院起诉。</w:t>
      </w:r>
    </w:p>
    <w:p w14:paraId="6956F261" w14:textId="77777777" w:rsidR="006230FF" w:rsidRDefault="00D9496B">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lastRenderedPageBreak/>
        <w:t>第十条：合同生效</w:t>
      </w:r>
    </w:p>
    <w:p w14:paraId="479D70BE"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合同经甲、乙双方法定代表人或授权代表签名并加盖单位公章后生效。</w:t>
      </w:r>
    </w:p>
    <w:p w14:paraId="7DFB0C60"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2316B989" w14:textId="77777777" w:rsidR="006230FF" w:rsidRDefault="00D9496B">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39D87D95" w14:textId="77777777" w:rsidR="006230FF" w:rsidRDefault="00D9496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6230FF" w14:paraId="521568EC" w14:textId="77777777">
        <w:trPr>
          <w:trHeight w:val="397"/>
        </w:trPr>
        <w:tc>
          <w:tcPr>
            <w:tcW w:w="4678" w:type="dxa"/>
            <w:vAlign w:val="center"/>
          </w:tcPr>
          <w:p w14:paraId="41569B8A"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3299D1E1"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6230FF" w14:paraId="05602BEF" w14:textId="77777777">
        <w:trPr>
          <w:trHeight w:val="397"/>
        </w:trPr>
        <w:tc>
          <w:tcPr>
            <w:tcW w:w="4678" w:type="dxa"/>
            <w:vAlign w:val="center"/>
          </w:tcPr>
          <w:p w14:paraId="1A670AD1"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7E16A8AC"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4651C9E4"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4ABB0FF6"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6230FF" w14:paraId="2391AB4D" w14:textId="77777777">
        <w:trPr>
          <w:trHeight w:val="397"/>
        </w:trPr>
        <w:tc>
          <w:tcPr>
            <w:tcW w:w="4678" w:type="dxa"/>
            <w:vAlign w:val="center"/>
          </w:tcPr>
          <w:p w14:paraId="558221F3" w14:textId="77777777" w:rsidR="006230FF" w:rsidRDefault="00D9496B">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7C5D54F8"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6230FF" w14:paraId="7B2EE4DC" w14:textId="77777777">
        <w:trPr>
          <w:trHeight w:val="397"/>
        </w:trPr>
        <w:tc>
          <w:tcPr>
            <w:tcW w:w="4678" w:type="dxa"/>
            <w:vAlign w:val="center"/>
          </w:tcPr>
          <w:p w14:paraId="26657088" w14:textId="77777777" w:rsidR="006230FF" w:rsidRDefault="00D9496B">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1C9AD6CB"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6230FF" w14:paraId="2D4F0A66" w14:textId="77777777">
        <w:trPr>
          <w:trHeight w:val="397"/>
        </w:trPr>
        <w:tc>
          <w:tcPr>
            <w:tcW w:w="4678" w:type="dxa"/>
            <w:vAlign w:val="center"/>
          </w:tcPr>
          <w:p w14:paraId="510ED830" w14:textId="77777777" w:rsidR="006230FF" w:rsidRDefault="00D9496B">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4188847A"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6230FF" w14:paraId="2C068291" w14:textId="77777777">
        <w:trPr>
          <w:trHeight w:val="397"/>
        </w:trPr>
        <w:tc>
          <w:tcPr>
            <w:tcW w:w="4678" w:type="dxa"/>
            <w:vAlign w:val="center"/>
          </w:tcPr>
          <w:p w14:paraId="4C4EA8DF" w14:textId="77777777" w:rsidR="006230FF" w:rsidRDefault="00D9496B">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帐号：</w:t>
            </w:r>
          </w:p>
        </w:tc>
        <w:tc>
          <w:tcPr>
            <w:tcW w:w="4678" w:type="dxa"/>
            <w:vAlign w:val="center"/>
          </w:tcPr>
          <w:p w14:paraId="00B1473C"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帐号：</w:t>
            </w:r>
          </w:p>
        </w:tc>
      </w:tr>
      <w:tr w:rsidR="006230FF" w14:paraId="0FD9E627" w14:textId="77777777">
        <w:trPr>
          <w:trHeight w:val="397"/>
        </w:trPr>
        <w:tc>
          <w:tcPr>
            <w:tcW w:w="4678" w:type="dxa"/>
            <w:vAlign w:val="center"/>
          </w:tcPr>
          <w:p w14:paraId="10CBD03E"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c>
          <w:tcPr>
            <w:tcW w:w="4678" w:type="dxa"/>
            <w:vAlign w:val="center"/>
          </w:tcPr>
          <w:p w14:paraId="76009826"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r>
      <w:tr w:rsidR="006230FF" w14:paraId="1C05E503" w14:textId="77777777">
        <w:trPr>
          <w:gridAfter w:val="1"/>
          <w:wAfter w:w="4678" w:type="dxa"/>
          <w:trHeight w:val="397"/>
        </w:trPr>
        <w:tc>
          <w:tcPr>
            <w:tcW w:w="4678" w:type="dxa"/>
            <w:vAlign w:val="center"/>
          </w:tcPr>
          <w:p w14:paraId="355F1719"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合同鉴证方：浙江求是招标代理有限公司（公章）</w:t>
            </w:r>
          </w:p>
        </w:tc>
      </w:tr>
      <w:tr w:rsidR="006230FF" w14:paraId="140D06DD" w14:textId="77777777">
        <w:trPr>
          <w:gridAfter w:val="1"/>
          <w:wAfter w:w="4678" w:type="dxa"/>
          <w:trHeight w:val="397"/>
        </w:trPr>
        <w:tc>
          <w:tcPr>
            <w:tcW w:w="4678" w:type="dxa"/>
            <w:vAlign w:val="center"/>
          </w:tcPr>
          <w:p w14:paraId="292F7025" w14:textId="77777777" w:rsidR="006230FF" w:rsidRDefault="00D9496B">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1BEDFCEE"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6230FF" w14:paraId="1CEA141C" w14:textId="77777777">
        <w:trPr>
          <w:gridAfter w:val="1"/>
          <w:wAfter w:w="4678" w:type="dxa"/>
          <w:trHeight w:val="397"/>
        </w:trPr>
        <w:tc>
          <w:tcPr>
            <w:tcW w:w="4678" w:type="dxa"/>
            <w:vAlign w:val="center"/>
          </w:tcPr>
          <w:p w14:paraId="52CCFBF0" w14:textId="77777777" w:rsidR="006230FF" w:rsidRDefault="00D9496B">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地址：杭州市玉古路173号中田大厦21楼</w:t>
            </w:r>
          </w:p>
        </w:tc>
      </w:tr>
      <w:tr w:rsidR="006230FF" w14:paraId="65839811" w14:textId="77777777">
        <w:trPr>
          <w:gridAfter w:val="1"/>
          <w:wAfter w:w="4678" w:type="dxa"/>
          <w:trHeight w:val="397"/>
        </w:trPr>
        <w:tc>
          <w:tcPr>
            <w:tcW w:w="4678" w:type="dxa"/>
            <w:vAlign w:val="center"/>
          </w:tcPr>
          <w:p w14:paraId="5B123B8E" w14:textId="60B1230F" w:rsidR="006230FF" w:rsidRDefault="00D9496B">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w:t>
            </w:r>
            <w:r w:rsidR="00FF431A">
              <w:rPr>
                <w:rFonts w:ascii="宋体" w:eastAsia="宋体" w:hAnsi="宋体" w:cs="宋体"/>
                <w:szCs w:val="21"/>
              </w:rPr>
              <w:t>6117</w:t>
            </w:r>
          </w:p>
        </w:tc>
      </w:tr>
      <w:tr w:rsidR="006230FF" w14:paraId="7E229C4D" w14:textId="77777777">
        <w:trPr>
          <w:gridAfter w:val="1"/>
          <w:wAfter w:w="4678" w:type="dxa"/>
          <w:trHeight w:val="397"/>
        </w:trPr>
        <w:tc>
          <w:tcPr>
            <w:tcW w:w="4678" w:type="dxa"/>
            <w:vAlign w:val="center"/>
          </w:tcPr>
          <w:p w14:paraId="046DAA15" w14:textId="77777777" w:rsidR="006230FF" w:rsidRDefault="00D9496B">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鉴证日期：      年    月    日</w:t>
            </w:r>
          </w:p>
        </w:tc>
      </w:tr>
    </w:tbl>
    <w:p w14:paraId="10D32A6A" w14:textId="77777777" w:rsidR="006230FF" w:rsidRDefault="00D9496B">
      <w:pPr>
        <w:widowControl/>
        <w:jc w:val="left"/>
        <w:rPr>
          <w:rFonts w:ascii="宋体" w:eastAsia="宋体" w:hAnsi="宋体" w:cs="仿宋_GB2312"/>
          <w:b/>
          <w:szCs w:val="21"/>
        </w:rPr>
      </w:pPr>
      <w:r>
        <w:rPr>
          <w:rFonts w:ascii="宋体" w:eastAsia="宋体" w:hAnsi="宋体" w:cs="仿宋_GB2312"/>
          <w:b/>
          <w:szCs w:val="21"/>
        </w:rPr>
        <w:br w:type="page"/>
      </w:r>
    </w:p>
    <w:p w14:paraId="100EE27A" w14:textId="77777777" w:rsidR="006230FF" w:rsidRDefault="00D9496B">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第六部分</w:t>
      </w:r>
      <w:bookmarkEnd w:id="410"/>
      <w:r>
        <w:rPr>
          <w:rFonts w:ascii="宋体" w:eastAsia="宋体" w:hAnsi="宋体" w:cs="仿宋_GB2312"/>
          <w:b/>
          <w:szCs w:val="21"/>
        </w:rPr>
        <w:t xml:space="preserve"> </w:t>
      </w:r>
      <w:bookmarkEnd w:id="411"/>
      <w:r>
        <w:rPr>
          <w:rFonts w:ascii="宋体" w:eastAsia="宋体" w:hAnsi="宋体" w:cs="仿宋_GB2312" w:hint="eastAsia"/>
          <w:b/>
          <w:szCs w:val="21"/>
        </w:rPr>
        <w:t>应提交的有关格式范例</w:t>
      </w:r>
    </w:p>
    <w:p w14:paraId="26131E1D" w14:textId="77777777" w:rsidR="006230FF" w:rsidRDefault="006230FF">
      <w:pPr>
        <w:snapToGrid w:val="0"/>
        <w:spacing w:line="288" w:lineRule="auto"/>
        <w:rPr>
          <w:rFonts w:ascii="宋体" w:eastAsia="宋体" w:hAnsi="宋体" w:cs="仿宋_GB2312"/>
          <w:b/>
          <w:kern w:val="0"/>
          <w:szCs w:val="21"/>
        </w:rPr>
      </w:pPr>
    </w:p>
    <w:p w14:paraId="4677166D" w14:textId="77777777" w:rsidR="006230FF" w:rsidRDefault="00D9496B">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t>资格文件部分</w:t>
      </w:r>
    </w:p>
    <w:p w14:paraId="61A42FE8" w14:textId="77777777" w:rsidR="006230FF" w:rsidRDefault="00D9496B">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72CECF17" w14:textId="77777777" w:rsidR="006230FF" w:rsidRDefault="006230FF">
      <w:pPr>
        <w:snapToGrid w:val="0"/>
        <w:spacing w:line="288" w:lineRule="auto"/>
        <w:rPr>
          <w:rFonts w:ascii="宋体" w:eastAsia="宋体" w:hAnsi="宋体" w:cs="仿宋_GB2312"/>
          <w:b/>
          <w:kern w:val="0"/>
          <w:szCs w:val="21"/>
        </w:rPr>
      </w:pPr>
    </w:p>
    <w:p w14:paraId="02EB9035"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1）符合参加政府采购活动应当具备的一般条件的承诺函……</w:t>
      </w:r>
      <w:r>
        <w:rPr>
          <w:rFonts w:ascii="宋体" w:eastAsia="宋体" w:hAnsi="宋体" w:cs="仿宋_GB2312" w:hint="eastAsia"/>
          <w:szCs w:val="21"/>
        </w:rPr>
        <w:t>………（页码）</w:t>
      </w:r>
    </w:p>
    <w:p w14:paraId="2207F5A2" w14:textId="77777777" w:rsidR="006230FF" w:rsidRPr="00FF431A"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2）落实政府采购政策需满足</w:t>
      </w:r>
      <w:r w:rsidRPr="00FF431A">
        <w:rPr>
          <w:rFonts w:ascii="宋体" w:eastAsia="宋体" w:hAnsi="宋体" w:cs="仿宋_GB2312"/>
          <w:szCs w:val="21"/>
        </w:rPr>
        <w:t>的资格要求……</w:t>
      </w:r>
      <w:r w:rsidRPr="00FF431A">
        <w:rPr>
          <w:rFonts w:ascii="宋体" w:eastAsia="宋体" w:hAnsi="宋体" w:cs="仿宋_GB2312" w:hint="eastAsia"/>
          <w:szCs w:val="21"/>
        </w:rPr>
        <w:t>…………………………（页码）</w:t>
      </w:r>
    </w:p>
    <w:p w14:paraId="2666FA0F" w14:textId="77777777" w:rsidR="006230FF" w:rsidRPr="00FF431A" w:rsidRDefault="00D9496B">
      <w:pPr>
        <w:snapToGrid w:val="0"/>
        <w:spacing w:line="288" w:lineRule="auto"/>
        <w:rPr>
          <w:rFonts w:ascii="宋体" w:eastAsia="宋体" w:hAnsi="宋体" w:cs="仿宋_GB2312"/>
          <w:szCs w:val="21"/>
        </w:rPr>
      </w:pPr>
      <w:r w:rsidRPr="00FF431A">
        <w:rPr>
          <w:rFonts w:ascii="宋体" w:eastAsia="宋体" w:hAnsi="宋体" w:cs="仿宋_GB2312" w:hint="eastAsia"/>
          <w:szCs w:val="21"/>
        </w:rPr>
        <w:t>（</w:t>
      </w:r>
      <w:r w:rsidRPr="00FF431A">
        <w:rPr>
          <w:rFonts w:ascii="宋体" w:eastAsia="宋体" w:hAnsi="宋体" w:cs="仿宋_GB2312"/>
          <w:szCs w:val="21"/>
        </w:rPr>
        <w:t>3）本项目的特定资格要求……</w:t>
      </w:r>
      <w:r w:rsidRPr="00FF431A">
        <w:rPr>
          <w:rFonts w:ascii="宋体" w:eastAsia="宋体" w:hAnsi="宋体" w:cs="仿宋_GB2312" w:hint="eastAsia"/>
          <w:szCs w:val="21"/>
        </w:rPr>
        <w:t>…………………………………………（页码）</w:t>
      </w:r>
    </w:p>
    <w:p w14:paraId="5793D063" w14:textId="77777777" w:rsidR="006230FF" w:rsidRDefault="00D9496B">
      <w:pPr>
        <w:autoSpaceDE w:val="0"/>
        <w:autoSpaceDN w:val="0"/>
        <w:snapToGrid w:val="0"/>
        <w:spacing w:line="288" w:lineRule="auto"/>
        <w:rPr>
          <w:rFonts w:ascii="宋体" w:eastAsia="宋体" w:hAnsi="宋体"/>
          <w:b/>
          <w:spacing w:val="6"/>
          <w:szCs w:val="21"/>
        </w:rPr>
      </w:pPr>
      <w:r w:rsidRPr="00FF431A">
        <w:rPr>
          <w:rFonts w:ascii="宋体" w:eastAsia="宋体" w:hAnsi="宋体" w:cs="宋体" w:hint="eastAsia"/>
          <w:b/>
          <w:spacing w:val="-6"/>
          <w:szCs w:val="21"/>
        </w:rPr>
        <w:t>▲联合体投标的，联合体各方均应提供资格文件（</w:t>
      </w:r>
      <w:r w:rsidRPr="00FF431A">
        <w:rPr>
          <w:rFonts w:ascii="宋体" w:eastAsia="宋体" w:hAnsi="宋体" w:cs="宋体"/>
          <w:b/>
          <w:spacing w:val="-6"/>
          <w:szCs w:val="21"/>
        </w:rPr>
        <w:t>1）、（2）</w:t>
      </w:r>
      <w:r w:rsidRPr="00FF431A">
        <w:rPr>
          <w:rFonts w:ascii="宋体" w:eastAsia="宋体" w:hAnsi="宋体" w:cs="宋体" w:hint="eastAsia"/>
          <w:b/>
          <w:spacing w:val="-6"/>
          <w:szCs w:val="21"/>
        </w:rPr>
        <w:t>材料</w:t>
      </w:r>
      <w:r w:rsidRPr="00FF431A">
        <w:rPr>
          <w:rFonts w:ascii="宋体" w:eastAsia="宋体" w:hAnsi="宋体" w:cs="宋体"/>
          <w:b/>
          <w:spacing w:val="-6"/>
          <w:szCs w:val="21"/>
        </w:rPr>
        <w:t>。</w:t>
      </w:r>
    </w:p>
    <w:p w14:paraId="5CAE55FB" w14:textId="77777777" w:rsidR="006230FF" w:rsidRDefault="006230FF">
      <w:pPr>
        <w:snapToGrid w:val="0"/>
        <w:spacing w:line="288" w:lineRule="auto"/>
        <w:rPr>
          <w:rFonts w:ascii="宋体" w:eastAsia="宋体" w:hAnsi="宋体" w:cs="仿宋_GB2312"/>
          <w:szCs w:val="21"/>
        </w:rPr>
      </w:pPr>
    </w:p>
    <w:p w14:paraId="27256D3B"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仿宋_GB2312"/>
          <w:kern w:val="0"/>
          <w:szCs w:val="21"/>
        </w:rPr>
        <w:br w:type="page"/>
      </w:r>
      <w:r>
        <w:rPr>
          <w:rFonts w:ascii="宋体" w:eastAsia="宋体" w:hAnsi="宋体" w:cs="宋体"/>
          <w:b/>
          <w:spacing w:val="-6"/>
          <w:szCs w:val="21"/>
        </w:rPr>
        <w:lastRenderedPageBreak/>
        <w:t>一、 符合参加政府采购活动应当具备的一般条件的承诺函</w:t>
      </w:r>
    </w:p>
    <w:p w14:paraId="61DC2B40"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r>
        <w:rPr>
          <w:rFonts w:ascii="宋体" w:eastAsia="宋体" w:hAnsi="宋体" w:cs="宋体" w:hint="eastAsia"/>
          <w:b/>
          <w:spacing w:val="-6"/>
          <w:szCs w:val="21"/>
        </w:rPr>
        <w:t>▲联合体投标的，联合体各方均应提供资格文件材料</w:t>
      </w:r>
      <w:r>
        <w:rPr>
          <w:rFonts w:ascii="宋体" w:eastAsia="宋体" w:hAnsi="宋体" w:cs="仿宋_GB2312" w:hint="eastAsia"/>
          <w:szCs w:val="21"/>
        </w:rPr>
        <w:t>）</w:t>
      </w:r>
    </w:p>
    <w:p w14:paraId="567426A4"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40FB4D1A"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我方参与面向教学、实验实践、科研创新的综合性软件平台【招标编号：</w:t>
      </w:r>
      <w:r>
        <w:rPr>
          <w:rFonts w:ascii="宋体" w:eastAsia="宋体" w:hAnsi="宋体" w:hint="eastAsia"/>
          <w:szCs w:val="21"/>
        </w:rPr>
        <w:t>QSZB-Z(F)-E22377(GK)</w:t>
      </w:r>
      <w:r>
        <w:rPr>
          <w:rFonts w:ascii="宋体" w:eastAsia="宋体" w:hAnsi="宋体" w:cs="仿宋_GB2312" w:hint="eastAsia"/>
          <w:szCs w:val="21"/>
        </w:rPr>
        <w:t>】政府采购活动，郑重承诺：</w:t>
      </w:r>
    </w:p>
    <w:p w14:paraId="03C9AB07"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（一）具备《中华人民共和国政府采购法》第二十二条第一款规定的条件：</w:t>
      </w:r>
    </w:p>
    <w:p w14:paraId="6AB2D114"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具有独立承担民事责任的能力；</w:t>
      </w:r>
    </w:p>
    <w:p w14:paraId="690BEC8A"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 xml:space="preserve">具有良好的商业信誉和健全的财务会计制度； </w:t>
      </w:r>
    </w:p>
    <w:p w14:paraId="097E6924"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3、</w:t>
      </w:r>
      <w:r>
        <w:rPr>
          <w:rFonts w:ascii="宋体" w:eastAsia="宋体" w:hAnsi="宋体"/>
          <w:szCs w:val="21"/>
        </w:rPr>
        <w:t>具有履行合同所必需的设备和专业技术能力；</w:t>
      </w:r>
    </w:p>
    <w:p w14:paraId="519438FC"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4、</w:t>
      </w:r>
      <w:r>
        <w:rPr>
          <w:rFonts w:ascii="宋体" w:eastAsia="宋体" w:hAnsi="宋体"/>
          <w:szCs w:val="21"/>
        </w:rPr>
        <w:t>有依法缴纳税收和社会保障资金的良好记录；</w:t>
      </w:r>
    </w:p>
    <w:p w14:paraId="3E5AEA26"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5、</w:t>
      </w:r>
      <w:r>
        <w:rPr>
          <w:rFonts w:ascii="宋体" w:eastAsia="宋体" w:hAnsi="宋体"/>
          <w:szCs w:val="21"/>
        </w:rPr>
        <w:t>参加政府采购活动前三年内，在经营活动中没有重大违法记录；</w:t>
      </w:r>
    </w:p>
    <w:p w14:paraId="40D57C09"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6、</w:t>
      </w:r>
      <w:r>
        <w:rPr>
          <w:rFonts w:ascii="宋体" w:eastAsia="宋体" w:hAnsi="宋体"/>
          <w:szCs w:val="21"/>
        </w:rPr>
        <w:t>具有法律、行政法规规定的其他条件。</w:t>
      </w:r>
    </w:p>
    <w:p w14:paraId="59044301"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（二）未被信用中国（</w:t>
      </w:r>
      <w:r>
        <w:rPr>
          <w:rFonts w:ascii="宋体" w:eastAsia="宋体" w:hAnsi="宋体"/>
          <w:szCs w:val="21"/>
        </w:rPr>
        <w:t>www.creditchina.gov.cn)、中国政府采购网（www.ccgp.gov.cn）列入失信被执行人、重大税收违法案件当事人名单、政府采购严重违法失信行为记录名单。</w:t>
      </w:r>
    </w:p>
    <w:p w14:paraId="138B601F"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（三）不存在以下情况：</w:t>
      </w:r>
    </w:p>
    <w:p w14:paraId="64F3482C"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单位负责人为同一人或者存在直接控股、管理关系的不同供应商参加同一合同项下的政府采购活动的；</w:t>
      </w:r>
    </w:p>
    <w:p w14:paraId="6424A1B0"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为采购项目提供整体设计、规范编制或者项目管理、监理、检测等服务后再参加该采购项目的其他采购活动的。</w:t>
      </w:r>
    </w:p>
    <w:p w14:paraId="6C5BD7BE" w14:textId="77777777" w:rsidR="006230FF" w:rsidRDefault="006230FF">
      <w:pPr>
        <w:snapToGrid w:val="0"/>
        <w:spacing w:line="288" w:lineRule="auto"/>
        <w:ind w:firstLineChars="202" w:firstLine="424"/>
        <w:rPr>
          <w:rFonts w:ascii="宋体" w:eastAsia="宋体" w:hAnsi="宋体" w:cs="仿宋_GB2312"/>
          <w:kern w:val="0"/>
          <w:szCs w:val="21"/>
          <w:lang w:val="zh-CN"/>
        </w:rPr>
      </w:pPr>
    </w:p>
    <w:p w14:paraId="1A708910" w14:textId="77777777" w:rsidR="006230FF" w:rsidRDefault="00D9496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6A46FA29" w14:textId="77777777" w:rsidR="006230FF" w:rsidRDefault="00D9496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3FF7DE72"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31D964E"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二、落实政府采购政策需满足的资格要求</w:t>
      </w:r>
    </w:p>
    <w:p w14:paraId="411BEE7A"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cs="仿宋_GB2312" w:hint="eastAsia"/>
          <w:szCs w:val="21"/>
        </w:rPr>
        <w:t>（根据招标公告</w:t>
      </w:r>
      <w:r>
        <w:rPr>
          <w:rFonts w:ascii="宋体" w:eastAsia="宋体" w:hAnsi="宋体" w:hint="eastAsia"/>
          <w:szCs w:val="21"/>
        </w:rPr>
        <w:t>落实政府采购政策需满足的资格要求选择提供相应的材料；未要求的，无需提供</w:t>
      </w:r>
      <w:r>
        <w:rPr>
          <w:rFonts w:ascii="宋体" w:eastAsia="宋体" w:hAnsi="宋体" w:cs="仿宋_GB2312" w:hint="eastAsia"/>
          <w:szCs w:val="21"/>
        </w:rPr>
        <w:t>）</w:t>
      </w:r>
    </w:p>
    <w:p w14:paraId="67988460" w14:textId="77777777" w:rsidR="006230FF" w:rsidRDefault="00D9496B">
      <w:pPr>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A</w:t>
      </w:r>
      <w:r>
        <w:rPr>
          <w:rFonts w:ascii="宋体" w:eastAsia="宋体" w:hAnsi="宋体" w:cs="仿宋_GB2312"/>
          <w:szCs w:val="21"/>
        </w:rPr>
        <w:t>.</w:t>
      </w:r>
      <w:r>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szCs w:val="21"/>
        </w:rPr>
        <w:t>5</w:t>
      </w:r>
      <w:r>
        <w:rPr>
          <w:rFonts w:ascii="宋体" w:eastAsia="宋体" w:hAnsi="宋体" w:cs="仿宋_GB2312" w:hint="eastAsia"/>
          <w:szCs w:val="21"/>
        </w:rPr>
        <w:t>）。</w:t>
      </w:r>
      <w:r>
        <w:rPr>
          <w:rFonts w:ascii="宋体" w:eastAsia="宋体" w:hAnsi="宋体" w:cs="仿宋_GB2312"/>
          <w:szCs w:val="21"/>
        </w:rPr>
        <w:t xml:space="preserve"> </w:t>
      </w:r>
    </w:p>
    <w:p w14:paraId="611B50B5" w14:textId="77777777" w:rsidR="006230FF" w:rsidRDefault="006230FF">
      <w:pPr>
        <w:widowControl/>
        <w:snapToGrid w:val="0"/>
        <w:spacing w:line="288" w:lineRule="auto"/>
        <w:ind w:firstLineChars="202" w:firstLine="424"/>
        <w:jc w:val="left"/>
        <w:rPr>
          <w:rFonts w:ascii="宋体" w:eastAsia="宋体" w:hAnsi="宋体"/>
          <w:szCs w:val="21"/>
        </w:rPr>
      </w:pPr>
    </w:p>
    <w:p w14:paraId="6FF416ED" w14:textId="77777777" w:rsidR="006230FF" w:rsidRDefault="00D9496B">
      <w:pPr>
        <w:widowControl/>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B.</w:t>
      </w:r>
      <w:r>
        <w:rPr>
          <w:rFonts w:ascii="宋体" w:eastAsia="宋体" w:hAnsi="宋体" w:cs="仿宋_GB2312" w:hint="eastAsia"/>
          <w:szCs w:val="21"/>
        </w:rPr>
        <w:t>要求以联合体形式参加的，提供联合协议和中小企业声明函（附件</w:t>
      </w:r>
      <w:r>
        <w:rPr>
          <w:rFonts w:ascii="宋体" w:eastAsia="宋体" w:hAnsi="宋体" w:cs="仿宋_GB2312"/>
          <w:szCs w:val="21"/>
        </w:rPr>
        <w:t>5</w:t>
      </w:r>
      <w:r>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22086E0" w14:textId="77777777" w:rsidR="006230FF" w:rsidRDefault="006230FF">
      <w:pPr>
        <w:snapToGrid w:val="0"/>
        <w:spacing w:line="288" w:lineRule="auto"/>
        <w:ind w:firstLineChars="202" w:firstLine="426"/>
        <w:rPr>
          <w:rFonts w:ascii="宋体" w:eastAsia="宋体" w:hAnsi="宋体" w:cs="仿宋_GB2312"/>
          <w:b/>
          <w:kern w:val="0"/>
          <w:szCs w:val="21"/>
          <w:lang w:val="zh-CN"/>
        </w:rPr>
      </w:pPr>
    </w:p>
    <w:p w14:paraId="34E2EDC2" w14:textId="77777777" w:rsidR="006230FF" w:rsidRDefault="00D9496B">
      <w:pPr>
        <w:snapToGrid w:val="0"/>
        <w:spacing w:line="288" w:lineRule="auto"/>
        <w:ind w:firstLineChars="202" w:firstLine="426"/>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联合协议</w:t>
      </w:r>
    </w:p>
    <w:p w14:paraId="00C7EFAB"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面向教学、实验实践、科研创新的综合性软件平台【招标编号：</w:t>
      </w:r>
      <w:r>
        <w:rPr>
          <w:rFonts w:ascii="宋体" w:eastAsia="宋体" w:hAnsi="宋体" w:hint="eastAsia"/>
          <w:szCs w:val="21"/>
        </w:rPr>
        <w:t>QSZB-Z(F)-E22377(GK)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1142227B"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3131745F"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514A1B84"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kern w:val="0"/>
          <w:szCs w:val="21"/>
          <w:lang w:val="zh-CN"/>
        </w:rPr>
        <w:t xml:space="preserve"> ；……。</w:t>
      </w:r>
    </w:p>
    <w:p w14:paraId="230E8596"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w:t>
      </w: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r>
        <w:rPr>
          <w:rFonts w:ascii="宋体" w:eastAsia="宋体" w:hAnsi="宋体" w:hint="eastAsia"/>
          <w:szCs w:val="21"/>
        </w:rPr>
        <w:t>微企业合同金额达到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hint="eastAsia"/>
          <w:kern w:val="0"/>
          <w:szCs w:val="21"/>
          <w:lang w:val="zh-CN"/>
        </w:rPr>
        <w:t>。</w:t>
      </w:r>
    </w:p>
    <w:p w14:paraId="7F279990"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2D3B33DB"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53412CDA"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r>
        <w:rPr>
          <w:rFonts w:ascii="宋体" w:eastAsia="宋体" w:hAnsi="宋体" w:cs="仿宋_GB2312" w:hint="eastAsia"/>
          <w:kern w:val="0"/>
          <w:szCs w:val="21"/>
          <w:lang w:val="zh-CN"/>
        </w:rPr>
        <w:t>他供应商另外组成联合体参加同一合同项下的政府采购活动。</w:t>
      </w:r>
    </w:p>
    <w:p w14:paraId="06628E4D"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0DF9D10E"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43D5B896" w14:textId="77777777" w:rsidR="006230FF" w:rsidRDefault="006230FF">
      <w:pPr>
        <w:snapToGrid w:val="0"/>
        <w:spacing w:line="288" w:lineRule="auto"/>
        <w:ind w:firstLineChars="202" w:firstLine="424"/>
        <w:rPr>
          <w:rFonts w:ascii="宋体" w:eastAsia="宋体" w:hAnsi="宋体" w:cs="仿宋_GB2312"/>
          <w:kern w:val="0"/>
          <w:szCs w:val="21"/>
          <w:lang w:val="zh-CN"/>
        </w:rPr>
      </w:pPr>
    </w:p>
    <w:p w14:paraId="79173CAA"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0B7F2E5C"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292248C7"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234ECD77"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212D1989" w14:textId="77777777" w:rsidR="006230FF" w:rsidRDefault="006230FF">
      <w:pPr>
        <w:snapToGrid w:val="0"/>
        <w:spacing w:line="288" w:lineRule="auto"/>
        <w:ind w:firstLineChars="202" w:firstLine="424"/>
        <w:rPr>
          <w:rFonts w:ascii="宋体" w:eastAsia="宋体" w:hAnsi="宋体" w:cs="仿宋_GB2312"/>
          <w:szCs w:val="21"/>
        </w:rPr>
      </w:pPr>
    </w:p>
    <w:p w14:paraId="5A39654D" w14:textId="77777777" w:rsidR="006230FF" w:rsidRDefault="00D9496B">
      <w:pPr>
        <w:snapToGrid w:val="0"/>
        <w:spacing w:line="288" w:lineRule="auto"/>
        <w:ind w:firstLineChars="202" w:firstLine="426"/>
        <w:rPr>
          <w:rFonts w:ascii="宋体" w:eastAsia="宋体" w:hAnsi="宋体"/>
          <w:szCs w:val="21"/>
        </w:rPr>
      </w:pPr>
      <w:r>
        <w:rPr>
          <w:rFonts w:ascii="宋体" w:eastAsia="宋体" w:hAnsi="宋体" w:cs="仿宋_GB2312"/>
          <w:b/>
          <w:szCs w:val="21"/>
        </w:rPr>
        <w:t>C、</w:t>
      </w:r>
      <w:r>
        <w:rPr>
          <w:rFonts w:ascii="宋体" w:eastAsia="宋体" w:hAnsi="宋体" w:cs="仿宋_GB2312" w:hint="eastAsia"/>
          <w:szCs w:val="21"/>
        </w:rPr>
        <w:t>要求合同分包的，提供分包意向协议和中小企业声明函（附件</w:t>
      </w:r>
      <w:r>
        <w:rPr>
          <w:rFonts w:ascii="宋体" w:eastAsia="宋体" w:hAnsi="宋体" w:cs="仿宋_GB2312"/>
          <w:szCs w:val="21"/>
        </w:rPr>
        <w:t>5</w:t>
      </w:r>
      <w:r>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66F00E37"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25E4C9E" w14:textId="77777777" w:rsidR="006230FF" w:rsidRDefault="00D9496B">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highlight w:val="yellow"/>
        </w:rPr>
        <w:lastRenderedPageBreak/>
        <w:t>分包意向协议</w:t>
      </w:r>
    </w:p>
    <w:p w14:paraId="16AE0DD0" w14:textId="77777777" w:rsidR="006230FF" w:rsidRDefault="00D9496B">
      <w:pPr>
        <w:widowControl/>
        <w:snapToGrid w:val="0"/>
        <w:spacing w:line="288" w:lineRule="auto"/>
        <w:ind w:firstLineChars="202" w:firstLine="424"/>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2E5491D2"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面向教学、实验实践、科研创新的综合性软件平台【招标编号：</w:t>
      </w:r>
      <w:r>
        <w:rPr>
          <w:rFonts w:ascii="宋体" w:eastAsia="宋体" w:hAnsi="宋体" w:hint="eastAsia"/>
          <w:szCs w:val="21"/>
        </w:rPr>
        <w:t>QSZB-Z(F)-E22377(GK)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7D6AF409"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0B20F9CE"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0B1C031F"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4CB060FA"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258530D0"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szCs w:val="21"/>
          <w:u w:val="single"/>
        </w:rPr>
        <w:t xml:space="preserve">                                                                                  </w:t>
      </w:r>
    </w:p>
    <w:p w14:paraId="01AE54D0"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17F85A59"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2DAED74F"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2786CD6A"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79831B91"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35C5957E"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7804DA83"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6D3FC853"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42F5185B"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4FB42CCE" w14:textId="77777777" w:rsidR="006230FF" w:rsidRDefault="006230FF">
      <w:pPr>
        <w:snapToGrid w:val="0"/>
        <w:spacing w:line="288" w:lineRule="auto"/>
        <w:rPr>
          <w:rFonts w:ascii="宋体" w:eastAsia="宋体" w:hAnsi="宋体"/>
          <w:szCs w:val="21"/>
        </w:rPr>
      </w:pPr>
    </w:p>
    <w:p w14:paraId="4E27BB31" w14:textId="77777777" w:rsidR="006230FF" w:rsidRDefault="00D9496B">
      <w:pPr>
        <w:snapToGrid w:val="0"/>
        <w:spacing w:line="288" w:lineRule="auto"/>
        <w:rPr>
          <w:rFonts w:ascii="宋体" w:eastAsia="宋体" w:hAnsi="宋体" w:cs="仿宋_GB2312"/>
          <w:kern w:val="0"/>
          <w:szCs w:val="21"/>
          <w:lang w:val="zh-CN"/>
        </w:rPr>
      </w:pP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r>
        <w:rPr>
          <w:rFonts w:ascii="宋体" w:eastAsia="宋体" w:hAnsi="宋体" w:hint="eastAsia"/>
          <w:szCs w:val="21"/>
        </w:rPr>
        <w:t>微企业合同金额达到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kern w:val="0"/>
          <w:szCs w:val="21"/>
          <w:lang w:val="zh-CN"/>
        </w:rPr>
        <w:t xml:space="preserve">  。</w:t>
      </w:r>
    </w:p>
    <w:p w14:paraId="65453744" w14:textId="77777777" w:rsidR="006230FF" w:rsidRDefault="006230FF">
      <w:pPr>
        <w:snapToGrid w:val="0"/>
        <w:spacing w:line="288" w:lineRule="auto"/>
        <w:rPr>
          <w:rFonts w:ascii="宋体" w:eastAsia="宋体" w:hAnsi="宋体" w:cs="仿宋_GB2312"/>
          <w:kern w:val="0"/>
          <w:szCs w:val="21"/>
          <w:lang w:val="zh-CN"/>
        </w:rPr>
      </w:pPr>
    </w:p>
    <w:p w14:paraId="2B661E32" w14:textId="77777777" w:rsidR="006230FF" w:rsidRDefault="00D9496B">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07A12CA0" w14:textId="77777777" w:rsidR="006230FF" w:rsidRDefault="00D9496B">
      <w:pPr>
        <w:snapToGrid w:val="0"/>
        <w:spacing w:line="288" w:lineRule="auto"/>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4D399C0A" w14:textId="77777777" w:rsidR="006230FF" w:rsidRDefault="00D9496B">
      <w:pPr>
        <w:snapToGrid w:val="0"/>
        <w:spacing w:line="288" w:lineRule="auto"/>
        <w:rPr>
          <w:rFonts w:ascii="宋体" w:eastAsia="宋体" w:hAnsi="宋体"/>
          <w:szCs w:val="21"/>
        </w:rPr>
      </w:pPr>
      <w:r>
        <w:rPr>
          <w:rFonts w:ascii="宋体" w:eastAsia="宋体" w:hAnsi="宋体" w:cs="仿宋_GB2312" w:hint="eastAsia"/>
          <w:kern w:val="0"/>
          <w:szCs w:val="21"/>
          <w:lang w:val="zh-CN"/>
        </w:rPr>
        <w:t>……</w:t>
      </w:r>
    </w:p>
    <w:p w14:paraId="36240207" w14:textId="77777777" w:rsidR="006230FF" w:rsidRDefault="00D9496B">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1E6E8A95" w14:textId="77777777" w:rsidR="006230FF" w:rsidRDefault="006230FF">
      <w:pPr>
        <w:widowControl/>
        <w:snapToGrid w:val="0"/>
        <w:spacing w:line="288" w:lineRule="auto"/>
        <w:rPr>
          <w:rFonts w:ascii="宋体" w:eastAsia="宋体" w:hAnsi="宋体" w:cs="仿宋_GB2312"/>
          <w:b/>
          <w:kern w:val="0"/>
          <w:szCs w:val="21"/>
        </w:rPr>
      </w:pPr>
    </w:p>
    <w:p w14:paraId="11C726E9"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02C75A3"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三、本项目的特定资格要求</w:t>
      </w:r>
    </w:p>
    <w:p w14:paraId="64A9C282" w14:textId="77777777" w:rsidR="006230FF" w:rsidRDefault="00D9496B">
      <w:pPr>
        <w:snapToGrid w:val="0"/>
        <w:spacing w:line="288" w:lineRule="auto"/>
        <w:jc w:val="center"/>
        <w:rPr>
          <w:rFonts w:ascii="宋体" w:eastAsia="宋体" w:hAnsi="宋体"/>
          <w:szCs w:val="21"/>
        </w:rPr>
      </w:pPr>
      <w:r>
        <w:rPr>
          <w:rFonts w:ascii="宋体" w:eastAsia="宋体" w:hAnsi="宋体" w:cs="仿宋_GB2312" w:hint="eastAsia"/>
          <w:szCs w:val="21"/>
        </w:rPr>
        <w:t>（根据招标公告本项目的特定资格要求</w:t>
      </w:r>
      <w:r>
        <w:rPr>
          <w:rFonts w:ascii="宋体" w:eastAsia="宋体" w:hAnsi="宋体" w:hint="eastAsia"/>
          <w:szCs w:val="21"/>
        </w:rPr>
        <w:t>提供相应的材料；未要求的，无需提供</w:t>
      </w:r>
      <w:r>
        <w:rPr>
          <w:rFonts w:ascii="宋体" w:eastAsia="宋体" w:hAnsi="宋体" w:cs="仿宋_GB2312" w:hint="eastAsia"/>
          <w:szCs w:val="21"/>
        </w:rPr>
        <w:t>）</w:t>
      </w:r>
    </w:p>
    <w:p w14:paraId="5F97DC54" w14:textId="77777777" w:rsidR="006230FF" w:rsidRDefault="006230FF">
      <w:pPr>
        <w:snapToGrid w:val="0"/>
        <w:spacing w:line="288" w:lineRule="auto"/>
        <w:rPr>
          <w:rFonts w:ascii="宋体" w:eastAsia="宋体" w:hAnsi="宋体" w:cs="仿宋_GB2312"/>
          <w:b/>
          <w:kern w:val="0"/>
          <w:szCs w:val="21"/>
        </w:rPr>
      </w:pPr>
    </w:p>
    <w:p w14:paraId="5FEC59F5"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943E4DF" w14:textId="77777777" w:rsidR="006230FF" w:rsidRDefault="00D9496B">
      <w:pPr>
        <w:snapToGrid w:val="0"/>
        <w:spacing w:line="288" w:lineRule="auto"/>
        <w:ind w:right="420"/>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商务技术文件部分</w:t>
      </w:r>
    </w:p>
    <w:p w14:paraId="0CB002D3" w14:textId="77777777" w:rsidR="006230FF" w:rsidRDefault="006230FF">
      <w:pPr>
        <w:snapToGrid w:val="0"/>
        <w:spacing w:line="288" w:lineRule="auto"/>
        <w:jc w:val="center"/>
        <w:rPr>
          <w:rFonts w:ascii="宋体" w:eastAsia="宋体" w:hAnsi="宋体" w:cs="仿宋_GB2312"/>
          <w:b/>
          <w:kern w:val="0"/>
          <w:szCs w:val="21"/>
        </w:rPr>
      </w:pPr>
    </w:p>
    <w:p w14:paraId="57691AE3" w14:textId="77777777" w:rsidR="006230FF" w:rsidRDefault="00D9496B">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7639662E"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1）投标函</w:t>
      </w:r>
      <w:r>
        <w:rPr>
          <w:rFonts w:ascii="宋体" w:eastAsia="宋体" w:hAnsi="宋体" w:cs="仿宋_GB2312" w:hint="eastAsia"/>
          <w:szCs w:val="21"/>
        </w:rPr>
        <w:t>………………………………………………………………………………（页码）</w:t>
      </w:r>
    </w:p>
    <w:p w14:paraId="1311EC3F"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2）授权委托书或法定代表人（单位负责人、自然人本人）身份证明</w:t>
      </w:r>
      <w:r>
        <w:rPr>
          <w:rFonts w:ascii="宋体" w:eastAsia="宋体" w:hAnsi="宋体" w:cs="仿宋_GB2312" w:hint="eastAsia"/>
          <w:szCs w:val="21"/>
        </w:rPr>
        <w:t>……………（页码）</w:t>
      </w:r>
    </w:p>
    <w:p w14:paraId="31A0F857"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3）联合协议</w:t>
      </w:r>
      <w:r>
        <w:rPr>
          <w:rFonts w:ascii="宋体" w:eastAsia="宋体" w:hAnsi="宋体" w:cs="仿宋_GB2312" w:hint="eastAsia"/>
          <w:szCs w:val="21"/>
        </w:rPr>
        <w:t>……………………………………………………………………………（页码）</w:t>
      </w:r>
    </w:p>
    <w:p w14:paraId="0763F814"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4）分包意向协议</w:t>
      </w:r>
      <w:r>
        <w:rPr>
          <w:rFonts w:ascii="宋体" w:eastAsia="宋体" w:hAnsi="宋体" w:cs="仿宋_GB2312" w:hint="eastAsia"/>
          <w:szCs w:val="21"/>
        </w:rPr>
        <w:t>………………………………………………………………………（页码）</w:t>
      </w:r>
    </w:p>
    <w:p w14:paraId="2130BBE8"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5）符合性审查资料</w:t>
      </w:r>
      <w:r>
        <w:rPr>
          <w:rFonts w:ascii="宋体" w:eastAsia="宋体" w:hAnsi="宋体" w:cs="仿宋_GB2312" w:hint="eastAsia"/>
          <w:szCs w:val="21"/>
        </w:rPr>
        <w:t>……………………………………………………………………（页码）</w:t>
      </w:r>
    </w:p>
    <w:p w14:paraId="65A5864D"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6）评标标准相应的商务技术资料</w:t>
      </w:r>
      <w:r>
        <w:rPr>
          <w:rFonts w:ascii="宋体" w:eastAsia="宋体" w:hAnsi="宋体" w:cs="仿宋_GB2312" w:hint="eastAsia"/>
          <w:szCs w:val="21"/>
        </w:rPr>
        <w:t>……………………………………………………（页码）</w:t>
      </w:r>
    </w:p>
    <w:p w14:paraId="1A1E1BB4"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7）商务技术偏离表</w:t>
      </w:r>
      <w:r>
        <w:rPr>
          <w:rFonts w:ascii="宋体" w:eastAsia="宋体" w:hAnsi="宋体" w:cs="仿宋_GB2312" w:hint="eastAsia"/>
          <w:szCs w:val="21"/>
        </w:rPr>
        <w:t>……………………………………………………………………（页码）</w:t>
      </w:r>
    </w:p>
    <w:p w14:paraId="1019992B"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r>
        <w:rPr>
          <w:rFonts w:ascii="宋体" w:eastAsia="宋体" w:hAnsi="宋体" w:cs="仿宋_GB2312" w:hint="eastAsia"/>
          <w:szCs w:val="21"/>
        </w:rPr>
        <w:t>…………………………………………………（页码）</w:t>
      </w:r>
    </w:p>
    <w:p w14:paraId="4115B2C1"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9</w:t>
      </w:r>
      <w:r>
        <w:rPr>
          <w:rFonts w:ascii="宋体" w:eastAsia="宋体" w:hAnsi="宋体" w:cs="仿宋_GB2312" w:hint="eastAsia"/>
          <w:szCs w:val="21"/>
          <w:lang w:val="zh-CN"/>
        </w:rPr>
        <w:t>）货物配置清单（不含报价）</w:t>
      </w:r>
      <w:r>
        <w:rPr>
          <w:rFonts w:ascii="宋体" w:eastAsia="宋体" w:hAnsi="宋体" w:cs="仿宋_GB2312" w:hint="eastAsia"/>
          <w:szCs w:val="21"/>
        </w:rPr>
        <w:t>………………………………………………………（页码）</w:t>
      </w:r>
    </w:p>
    <w:p w14:paraId="78776F6D" w14:textId="77777777" w:rsidR="006230FF" w:rsidRDefault="006230FF">
      <w:pPr>
        <w:snapToGrid w:val="0"/>
        <w:spacing w:line="288" w:lineRule="auto"/>
        <w:rPr>
          <w:rFonts w:ascii="宋体" w:eastAsia="宋体" w:hAnsi="宋体" w:cs="仿宋_GB2312"/>
          <w:szCs w:val="21"/>
        </w:rPr>
      </w:pPr>
    </w:p>
    <w:p w14:paraId="18FA9638"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061B24A"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一、投标函</w:t>
      </w:r>
    </w:p>
    <w:p w14:paraId="1F01B9D2"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20426736"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我方参加你方组织的面向教学、实验实践、科研创新的综合性软件平台【招标编号：</w:t>
      </w:r>
      <w:r>
        <w:rPr>
          <w:rFonts w:ascii="宋体" w:eastAsia="宋体" w:hAnsi="宋体" w:hint="eastAsia"/>
          <w:szCs w:val="21"/>
        </w:rPr>
        <w:t>QSZB-Z(F)-E22377(GK)</w:t>
      </w:r>
      <w:r>
        <w:rPr>
          <w:rFonts w:ascii="宋体" w:eastAsia="宋体" w:hAnsi="宋体" w:cs="仿宋_GB2312" w:hint="eastAsia"/>
          <w:szCs w:val="21"/>
        </w:rPr>
        <w:t>】招标的有关活动，并对此项目进行投标。为此：</w:t>
      </w:r>
    </w:p>
    <w:p w14:paraId="2E7E45C1"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1、我方承诺投标有效期从提交投标文件的截止之日起</w:t>
      </w:r>
      <w:r>
        <w:rPr>
          <w:rFonts w:ascii="宋体" w:eastAsia="宋体" w:hAnsi="宋体" w:cs="仿宋_GB2312"/>
          <w:szCs w:val="21"/>
          <w:u w:val="single"/>
        </w:rPr>
        <w:t xml:space="preserve">     </w:t>
      </w:r>
      <w:r>
        <w:rPr>
          <w:rFonts w:ascii="宋体" w:eastAsia="宋体" w:hAnsi="宋体" w:cs="仿宋_GB2312" w:hint="eastAsia"/>
          <w:szCs w:val="21"/>
        </w:rPr>
        <w:t>天（不少于</w:t>
      </w:r>
      <w:r>
        <w:rPr>
          <w:rFonts w:ascii="宋体" w:eastAsia="宋体" w:hAnsi="宋体" w:cs="仿宋_GB2312"/>
          <w:szCs w:val="21"/>
        </w:rPr>
        <w:t>90天）</w:t>
      </w:r>
      <w:r>
        <w:rPr>
          <w:rFonts w:ascii="宋体" w:eastAsia="宋体" w:hAnsi="宋体" w:hint="eastAsia"/>
          <w:szCs w:val="21"/>
        </w:rPr>
        <w:t>，</w:t>
      </w:r>
      <w:r>
        <w:rPr>
          <w:rFonts w:ascii="宋体" w:eastAsia="宋体" w:hAnsi="宋体" w:cs="仿宋_GB2312" w:hint="eastAsia"/>
          <w:szCs w:val="21"/>
        </w:rPr>
        <w:t>本投标文件在投标有效期满之前均具有约束力。</w:t>
      </w:r>
    </w:p>
    <w:p w14:paraId="3D46CD5D"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2、我方的投标文件包括以下内容：</w:t>
      </w:r>
    </w:p>
    <w:p w14:paraId="604130DD"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2.1资格文件：</w:t>
      </w:r>
    </w:p>
    <w:p w14:paraId="3FFC8473"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2.1.1</w:t>
      </w:r>
      <w:r>
        <w:rPr>
          <w:rFonts w:ascii="宋体" w:eastAsia="宋体" w:hAnsi="宋体" w:cs="仿宋_GB2312" w:hint="eastAsia"/>
          <w:szCs w:val="21"/>
        </w:rPr>
        <w:t>承诺函；</w:t>
      </w:r>
    </w:p>
    <w:p w14:paraId="5571F469"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2.1.2落实政府采购政策需满足的资格要求</w:t>
      </w:r>
      <w:r>
        <w:rPr>
          <w:rFonts w:ascii="宋体" w:eastAsia="宋体" w:hAnsi="宋体" w:cs="仿宋_GB2312" w:hint="eastAsia"/>
          <w:szCs w:val="21"/>
        </w:rPr>
        <w:t>；</w:t>
      </w:r>
    </w:p>
    <w:p w14:paraId="0FBA48AC"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2.1.3本项目的特定资格要求</w:t>
      </w:r>
      <w:r>
        <w:rPr>
          <w:rFonts w:ascii="宋体" w:eastAsia="宋体" w:hAnsi="宋体" w:cs="仿宋_GB2312" w:hint="eastAsia"/>
          <w:szCs w:val="21"/>
        </w:rPr>
        <w:t>。</w:t>
      </w:r>
    </w:p>
    <w:p w14:paraId="7882B0DE" w14:textId="77777777" w:rsidR="006230FF" w:rsidRDefault="00D9496B">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48C8324E"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2.2.1投标函；</w:t>
      </w:r>
      <w:r>
        <w:rPr>
          <w:rFonts w:ascii="宋体" w:eastAsia="宋体" w:hAnsi="宋体" w:cs="仿宋_GB2312"/>
          <w:szCs w:val="21"/>
          <w:lang w:val="zh-CN"/>
        </w:rPr>
        <w:t xml:space="preserve"> </w:t>
      </w:r>
    </w:p>
    <w:p w14:paraId="433EA557"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2.2.2授权委托书或法定代表人（单位负责人）身份证明；</w:t>
      </w:r>
    </w:p>
    <w:p w14:paraId="5559CDA0"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2.2.3联合协议</w:t>
      </w:r>
      <w:r>
        <w:rPr>
          <w:rFonts w:ascii="宋体" w:eastAsia="宋体" w:hAnsi="宋体" w:cs="仿宋_GB2312" w:hint="eastAsia"/>
          <w:szCs w:val="21"/>
        </w:rPr>
        <w:t>（如果有）；</w:t>
      </w:r>
    </w:p>
    <w:p w14:paraId="713256DA"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2.2.4分包意向协议</w:t>
      </w:r>
      <w:r>
        <w:rPr>
          <w:rFonts w:ascii="宋体" w:eastAsia="宋体" w:hAnsi="宋体" w:cs="仿宋_GB2312" w:hint="eastAsia"/>
          <w:szCs w:val="21"/>
        </w:rPr>
        <w:t>（如果有）；</w:t>
      </w:r>
    </w:p>
    <w:p w14:paraId="333AE055"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2.2.5符合性审查资料；</w:t>
      </w:r>
    </w:p>
    <w:p w14:paraId="74BCEF86"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2.2.6评标标准相应的商务技术资料；</w:t>
      </w:r>
    </w:p>
    <w:p w14:paraId="0F3DCEEF"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2.2.7商务技术偏离表；</w:t>
      </w:r>
    </w:p>
    <w:p w14:paraId="513865FD" w14:textId="77777777" w:rsidR="006230FF" w:rsidRDefault="00D9496B">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7BAD7977" w14:textId="77777777" w:rsidR="006230FF" w:rsidRDefault="00D9496B">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Pr>
          <w:rFonts w:ascii="宋体" w:eastAsia="宋体" w:hAnsi="宋体" w:cs="仿宋_GB2312" w:hint="eastAsia"/>
          <w:szCs w:val="21"/>
          <w:lang w:val="zh-CN"/>
        </w:rPr>
        <w:t>货物配置清单（不含报价）</w:t>
      </w:r>
    </w:p>
    <w:p w14:paraId="4919D346"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3报价文件</w:t>
      </w:r>
    </w:p>
    <w:p w14:paraId="7ECB06CF"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2.3.1开标一览表（报价表）；</w:t>
      </w:r>
    </w:p>
    <w:p w14:paraId="4DD11FFF"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2.3.2中小企业声明函</w:t>
      </w:r>
      <w:r>
        <w:rPr>
          <w:rFonts w:ascii="宋体" w:eastAsia="宋体" w:hAnsi="宋体" w:cs="仿宋_GB2312" w:hint="eastAsia"/>
          <w:szCs w:val="21"/>
        </w:rPr>
        <w:t>（如果有）。</w:t>
      </w:r>
    </w:p>
    <w:p w14:paraId="6AC54995"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3、我方承诺除商务技术偏离表列出的偏离外，我方响应招标文件的全部要求。</w:t>
      </w:r>
    </w:p>
    <w:p w14:paraId="2DA4D211"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4、如我方中标，我方承诺：</w:t>
      </w:r>
    </w:p>
    <w:p w14:paraId="271B903F"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4.1在收到中标通知书后，在中标通知书规定的期限内与你方签订合同； </w:t>
      </w:r>
    </w:p>
    <w:p w14:paraId="677991F5"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4.2在签订合同时不向你方提出附加条件； </w:t>
      </w:r>
    </w:p>
    <w:p w14:paraId="3DE15260"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4.3按照招标文件要求提交履约保证金； </w:t>
      </w:r>
    </w:p>
    <w:p w14:paraId="0821F5B6"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4.4在合同约定的期限内完成合同规定的全部义务。 </w:t>
      </w:r>
    </w:p>
    <w:p w14:paraId="19DBE983"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5、其他补充说明:</w:t>
      </w:r>
      <w:r>
        <w:rPr>
          <w:rFonts w:ascii="宋体" w:eastAsia="宋体" w:hAnsi="宋体" w:cs="仿宋_GB2312"/>
          <w:szCs w:val="21"/>
          <w:u w:val="single"/>
        </w:rPr>
        <w:t xml:space="preserve">                                        </w:t>
      </w:r>
      <w:r>
        <w:rPr>
          <w:rFonts w:ascii="宋体" w:eastAsia="宋体" w:hAnsi="宋体" w:cs="仿宋_GB2312" w:hint="eastAsia"/>
          <w:szCs w:val="21"/>
        </w:rPr>
        <w:t>。</w:t>
      </w:r>
    </w:p>
    <w:p w14:paraId="249A0861" w14:textId="77777777" w:rsidR="006230FF" w:rsidRDefault="006230FF">
      <w:pPr>
        <w:snapToGrid w:val="0"/>
        <w:spacing w:line="288" w:lineRule="auto"/>
        <w:ind w:firstLineChars="202" w:firstLine="424"/>
        <w:rPr>
          <w:rFonts w:ascii="宋体" w:eastAsia="宋体" w:hAnsi="宋体" w:cs="仿宋_GB2312"/>
          <w:szCs w:val="21"/>
        </w:rPr>
      </w:pPr>
    </w:p>
    <w:p w14:paraId="44403725"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投标人名称（电子签名）：</w:t>
      </w:r>
    </w:p>
    <w:p w14:paraId="6E907256" w14:textId="77777777" w:rsidR="006230FF" w:rsidRDefault="00D9496B">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日期：  年   月   日</w:t>
      </w:r>
    </w:p>
    <w:p w14:paraId="367F3CA9" w14:textId="77777777" w:rsidR="006230FF" w:rsidRDefault="00D9496B">
      <w:pPr>
        <w:widowControl/>
        <w:jc w:val="left"/>
        <w:rPr>
          <w:rFonts w:ascii="宋体" w:eastAsia="宋体" w:hAnsi="宋体" w:cs="仿宋_GB2312"/>
          <w:b/>
          <w:kern w:val="0"/>
          <w:szCs w:val="21"/>
          <w:lang w:val="zh-CN"/>
        </w:rPr>
      </w:pPr>
      <w:r>
        <w:rPr>
          <w:rFonts w:ascii="宋体" w:eastAsia="宋体" w:hAnsi="宋体" w:cs="仿宋_GB2312"/>
          <w:b/>
          <w:kern w:val="0"/>
          <w:szCs w:val="21"/>
          <w:lang w:val="zh-CN"/>
        </w:rPr>
        <w:br w:type="page"/>
      </w:r>
    </w:p>
    <w:p w14:paraId="4A46FD21"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二、授权委托书或法定代表人（单位负责人、自然人本人）身份证明</w:t>
      </w:r>
    </w:p>
    <w:p w14:paraId="2069BDBF" w14:textId="77777777" w:rsidR="006230FF" w:rsidRDefault="006230FF">
      <w:pPr>
        <w:snapToGrid w:val="0"/>
        <w:spacing w:line="288" w:lineRule="auto"/>
        <w:rPr>
          <w:rFonts w:ascii="宋体" w:eastAsia="宋体" w:hAnsi="宋体" w:cs="仿宋_GB2312"/>
          <w:szCs w:val="21"/>
        </w:rPr>
      </w:pPr>
    </w:p>
    <w:p w14:paraId="13A10B4D" w14:textId="77777777" w:rsidR="006230FF" w:rsidRDefault="00D9496B">
      <w:pPr>
        <w:snapToGrid w:val="0"/>
        <w:spacing w:line="288" w:lineRule="auto"/>
        <w:jc w:val="center"/>
        <w:rPr>
          <w:rFonts w:ascii="宋体" w:eastAsia="宋体" w:hAnsi="宋体"/>
          <w:szCs w:val="21"/>
        </w:rPr>
      </w:pPr>
      <w:r>
        <w:rPr>
          <w:rFonts w:ascii="宋体" w:eastAsia="宋体" w:hAnsi="宋体" w:cs="仿宋_GB2312" w:hint="eastAsia"/>
          <w:b/>
          <w:kern w:val="0"/>
          <w:szCs w:val="21"/>
          <w:lang w:val="zh-CN"/>
        </w:rPr>
        <w:t>授权委托书（适用于非联合体投标）</w:t>
      </w:r>
    </w:p>
    <w:p w14:paraId="243B4451" w14:textId="77777777" w:rsidR="006230FF" w:rsidRDefault="00D9496B">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10B8ABE0" w14:textId="77777777" w:rsidR="006230FF" w:rsidRDefault="00D9496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面向教学、实验实践、科研创新的综合性软件平台【招标编号：</w:t>
      </w:r>
      <w:r>
        <w:rPr>
          <w:rFonts w:ascii="宋体" w:eastAsia="宋体" w:hAnsi="宋体" w:hint="eastAsia"/>
          <w:szCs w:val="21"/>
        </w:rPr>
        <w:t>QSZB-Z(F)-E22377(GK)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17A658B0" w14:textId="77777777" w:rsidR="006230FF" w:rsidRDefault="00D9496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63A52723" w14:textId="77777777" w:rsidR="006230FF" w:rsidRDefault="00D9496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51DB4354" w14:textId="77777777" w:rsidR="006230FF" w:rsidRDefault="00D9496B">
      <w:pPr>
        <w:snapToGrid w:val="0"/>
        <w:spacing w:line="288" w:lineRule="auto"/>
        <w:ind w:firstLineChars="202" w:firstLine="424"/>
        <w:rPr>
          <w:rFonts w:ascii="宋体" w:eastAsia="宋体" w:hAnsi="宋体" w:cs="仿宋_GB2312"/>
          <w:kern w:val="0"/>
          <w:szCs w:val="21"/>
        </w:rPr>
      </w:pPr>
      <w:r>
        <w:rPr>
          <w:rFonts w:ascii="宋体" w:eastAsia="宋体" w:hAnsi="宋体" w:cs="仿宋_GB2312"/>
          <w:kern w:val="0"/>
          <w:szCs w:val="21"/>
          <w:lang w:val="zh-CN"/>
        </w:rPr>
        <w:t>投标人名称(电子签名)：</w:t>
      </w:r>
    </w:p>
    <w:p w14:paraId="63B2D0A5"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签发日期：  年  月   日</w:t>
      </w:r>
    </w:p>
    <w:p w14:paraId="5DFB2FB1" w14:textId="77777777" w:rsidR="006230FF" w:rsidRDefault="006230FF">
      <w:pPr>
        <w:snapToGrid w:val="0"/>
        <w:spacing w:line="288" w:lineRule="auto"/>
        <w:ind w:firstLineChars="202" w:firstLine="424"/>
        <w:rPr>
          <w:rFonts w:ascii="宋体" w:eastAsia="宋体" w:hAnsi="宋体" w:cs="仿宋_GB2312"/>
          <w:szCs w:val="21"/>
        </w:rPr>
      </w:pPr>
    </w:p>
    <w:p w14:paraId="08618CC5" w14:textId="77777777" w:rsidR="006230FF" w:rsidRDefault="00D9496B">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lang w:val="zh-CN"/>
        </w:rPr>
        <w:t>授权委托书（适用于联合体投标）</w:t>
      </w:r>
    </w:p>
    <w:p w14:paraId="21621186" w14:textId="77777777" w:rsidR="006230FF" w:rsidRDefault="00D9496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4A46FEBF" w14:textId="77777777" w:rsidR="006230FF" w:rsidRDefault="00D9496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面向教学、实验实践、科研创新的综合性软件平台【招标编号：</w:t>
      </w:r>
      <w:r>
        <w:rPr>
          <w:rFonts w:ascii="宋体" w:eastAsia="宋体" w:hAnsi="宋体" w:hint="eastAsia"/>
          <w:szCs w:val="21"/>
        </w:rPr>
        <w:t>QSZB-Z(F)-E22377(GK)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20A7C0A7" w14:textId="77777777" w:rsidR="006230FF" w:rsidRDefault="00D9496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5E968349" w14:textId="77777777" w:rsidR="006230FF" w:rsidRDefault="00D9496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4F375F56" w14:textId="77777777" w:rsidR="006230FF" w:rsidRDefault="006230FF">
      <w:pPr>
        <w:snapToGrid w:val="0"/>
        <w:spacing w:line="288" w:lineRule="auto"/>
        <w:ind w:firstLineChars="202" w:firstLine="424"/>
        <w:rPr>
          <w:rFonts w:ascii="宋体" w:eastAsia="宋体" w:hAnsi="宋体"/>
          <w:szCs w:val="21"/>
        </w:rPr>
      </w:pPr>
    </w:p>
    <w:p w14:paraId="1A513B97"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3967BF10"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5C198CEC"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5B4017D8"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44DF98B4" w14:textId="77777777" w:rsidR="006230FF" w:rsidRDefault="006230FF">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50F2060F" w14:textId="77777777" w:rsidR="006230FF" w:rsidRDefault="00D9496B">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kern w:val="0"/>
          <w:szCs w:val="21"/>
          <w:lang w:val="zh-CN"/>
        </w:rPr>
        <w:t>法定代表人、单位负责人或自然人本人</w:t>
      </w:r>
      <w:r>
        <w:rPr>
          <w:rFonts w:ascii="宋体" w:eastAsia="宋体" w:hAnsi="宋体" w:cs="仿宋_GB2312" w:hint="eastAsia"/>
          <w:b/>
          <w:szCs w:val="21"/>
        </w:rPr>
        <w:t>的身份证明</w:t>
      </w:r>
    </w:p>
    <w:p w14:paraId="6FDF5107" w14:textId="77777777" w:rsidR="006230FF" w:rsidRDefault="00D9496B">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szCs w:val="21"/>
        </w:rPr>
        <w:t>（适用于法定代表人、单位负责人或者自然人本人代表投标人参加投标）</w:t>
      </w:r>
    </w:p>
    <w:p w14:paraId="653462BE" w14:textId="77777777" w:rsidR="006230FF" w:rsidRDefault="00D9496B">
      <w:pPr>
        <w:pStyle w:val="00"/>
        <w:adjustRightInd w:val="0"/>
        <w:snapToGrid w:val="0"/>
        <w:spacing w:line="288" w:lineRule="auto"/>
        <w:ind w:firstLineChars="202" w:firstLine="424"/>
        <w:rPr>
          <w:rFonts w:eastAsia="宋体" w:hAnsi="宋体"/>
          <w:bCs/>
        </w:rPr>
      </w:pPr>
      <w:r>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6230FF" w14:paraId="2739A615" w14:textId="77777777">
        <w:trPr>
          <w:trHeight w:val="2974"/>
          <w:jc w:val="center"/>
        </w:trPr>
        <w:tc>
          <w:tcPr>
            <w:tcW w:w="9147" w:type="dxa"/>
          </w:tcPr>
          <w:p w14:paraId="25BCEDC3" w14:textId="77777777" w:rsidR="006230FF" w:rsidRDefault="00D9496B">
            <w:pPr>
              <w:pStyle w:val="00"/>
              <w:adjustRightInd w:val="0"/>
              <w:snapToGrid w:val="0"/>
              <w:spacing w:line="288" w:lineRule="auto"/>
              <w:rPr>
                <w:rFonts w:eastAsia="宋体" w:hAnsi="宋体"/>
                <w:bCs/>
              </w:rPr>
            </w:pPr>
            <w:r>
              <w:rPr>
                <w:rFonts w:eastAsia="宋体" w:hAnsi="宋体" w:hint="eastAsia"/>
                <w:bCs/>
              </w:rPr>
              <w:t>正面：</w:t>
            </w:r>
            <w:r>
              <w:rPr>
                <w:rFonts w:eastAsia="宋体" w:hAnsi="宋体"/>
                <w:bCs/>
              </w:rPr>
              <w:t xml:space="preserve">                                 </w:t>
            </w:r>
            <w:r>
              <w:rPr>
                <w:rFonts w:eastAsia="宋体" w:hAnsi="宋体" w:hint="eastAsia"/>
                <w:bCs/>
              </w:rPr>
              <w:t>反面：</w:t>
            </w:r>
          </w:p>
          <w:p w14:paraId="5BFA2A67" w14:textId="77777777" w:rsidR="006230FF" w:rsidRDefault="006230FF">
            <w:pPr>
              <w:pStyle w:val="00"/>
              <w:adjustRightInd w:val="0"/>
              <w:snapToGrid w:val="0"/>
              <w:spacing w:line="288" w:lineRule="auto"/>
              <w:rPr>
                <w:rFonts w:eastAsia="宋体" w:hAnsi="宋体"/>
                <w:bCs/>
              </w:rPr>
            </w:pPr>
          </w:p>
        </w:tc>
      </w:tr>
    </w:tbl>
    <w:p w14:paraId="69A54659" w14:textId="77777777" w:rsidR="006230FF" w:rsidRDefault="006230FF">
      <w:pPr>
        <w:snapToGrid w:val="0"/>
        <w:spacing w:line="288" w:lineRule="auto"/>
        <w:rPr>
          <w:rFonts w:ascii="宋体" w:eastAsia="宋体" w:hAnsi="宋体" w:cs="仿宋_GB2312"/>
          <w:kern w:val="0"/>
          <w:szCs w:val="21"/>
          <w:lang w:val="zh-CN"/>
        </w:rPr>
      </w:pPr>
    </w:p>
    <w:p w14:paraId="0488B28E" w14:textId="77777777" w:rsidR="006230FF" w:rsidRDefault="00D9496B">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0B36AC7C" w14:textId="77777777" w:rsidR="006230FF" w:rsidRDefault="00D9496B">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4B83BBAE"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7C3E99D"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三、联合协议</w:t>
      </w:r>
    </w:p>
    <w:p w14:paraId="51E5F8FC" w14:textId="77777777" w:rsidR="006230FF" w:rsidRDefault="00D9496B">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7E8DCA4A"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面向教学、实验实践、科研创新的综合性软件平台【招标编号：</w:t>
      </w:r>
      <w:r>
        <w:rPr>
          <w:rFonts w:ascii="宋体" w:eastAsia="宋体" w:hAnsi="宋体" w:hint="eastAsia"/>
          <w:szCs w:val="21"/>
        </w:rPr>
        <w:t>QSZB-Z(F)-E22377(GK)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2096648F"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449C762D"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416E66FA"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43715B5D" w14:textId="77777777" w:rsidR="006230FF" w:rsidRDefault="00D9496B">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提供的全部货物由小微企业制造，其合同份额占到合同总金额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6ECAD0C1"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75B77160"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1985540F"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r>
        <w:rPr>
          <w:rFonts w:ascii="宋体" w:eastAsia="宋体" w:hAnsi="宋体" w:cs="仿宋_GB2312" w:hint="eastAsia"/>
          <w:kern w:val="0"/>
          <w:szCs w:val="21"/>
          <w:lang w:val="zh-CN"/>
        </w:rPr>
        <w:t>他供应商另外组成联合体参加同一合同项下的政府采购活动。</w:t>
      </w:r>
    </w:p>
    <w:p w14:paraId="2AF67162"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4B687D57"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029D4A0D"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672E8739"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7F067FE1"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 xml:space="preserve">                                               日期：  年  月   日</w:t>
      </w:r>
    </w:p>
    <w:p w14:paraId="3764DA58"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3192255"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四、分包意向协议</w:t>
      </w:r>
    </w:p>
    <w:p w14:paraId="6646F1D7" w14:textId="77777777" w:rsidR="006230FF" w:rsidRDefault="00D9496B">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4AB8B293"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面向教学、实验实践、科研创新的综合性软件平台【招标编号：</w:t>
      </w:r>
      <w:r>
        <w:rPr>
          <w:rFonts w:ascii="宋体" w:eastAsia="宋体" w:hAnsi="宋体" w:hint="eastAsia"/>
          <w:szCs w:val="21"/>
        </w:rPr>
        <w:t>QSZB-Z(F)-E22377(GK)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2AA799B4"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7AC0623B"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41857B74"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38DDDB18"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322B0C46" w14:textId="77777777" w:rsidR="006230FF" w:rsidRDefault="00D9496B">
      <w:pPr>
        <w:snapToGrid w:val="0"/>
        <w:spacing w:line="288" w:lineRule="auto"/>
        <w:ind w:firstLineChars="201" w:firstLine="422"/>
        <w:rPr>
          <w:rFonts w:ascii="宋体" w:eastAsia="宋体" w:hAnsi="宋体"/>
          <w:szCs w:val="21"/>
          <w:u w:val="single"/>
        </w:rPr>
      </w:pPr>
      <w:r>
        <w:rPr>
          <w:rFonts w:ascii="宋体" w:eastAsia="宋体" w:hAnsi="宋体"/>
          <w:szCs w:val="21"/>
          <w:u w:val="single"/>
        </w:rPr>
        <w:t xml:space="preserve">                                                                                  </w:t>
      </w:r>
    </w:p>
    <w:p w14:paraId="3882AA21"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07C57F85"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3EB9C864"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78496B35"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33A2CA03"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072CB560"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5936E702"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2A492E57"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548387B0"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54F93ABC" w14:textId="77777777" w:rsidR="006230FF" w:rsidRDefault="00D9496B">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（分包供应商名称）提供的货物全部由小微企业制造，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hint="eastAsia"/>
          <w:szCs w:val="21"/>
        </w:rPr>
        <w:t>。</w:t>
      </w:r>
      <w:r>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784F294B"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0FF00AC6"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06DA1065"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76B3AA96"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65A429A9"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5DF2B42"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6230FF" w14:paraId="3BAB43B2" w14:textId="77777777">
        <w:trPr>
          <w:trHeight w:val="882"/>
        </w:trPr>
        <w:tc>
          <w:tcPr>
            <w:tcW w:w="646" w:type="dxa"/>
            <w:vAlign w:val="center"/>
          </w:tcPr>
          <w:p w14:paraId="3D8B6E46" w14:textId="77777777" w:rsidR="006230FF" w:rsidRDefault="00D9496B">
            <w:pPr>
              <w:snapToGrid w:val="0"/>
              <w:spacing w:line="288" w:lineRule="auto"/>
              <w:jc w:val="center"/>
              <w:rPr>
                <w:rFonts w:ascii="宋体" w:eastAsia="宋体" w:hAnsi="宋体"/>
                <w:b/>
                <w:szCs w:val="21"/>
              </w:rPr>
            </w:pPr>
            <w:r>
              <w:rPr>
                <w:rFonts w:ascii="宋体" w:eastAsia="宋体" w:hAnsi="宋体" w:hint="eastAsia"/>
                <w:b/>
                <w:szCs w:val="21"/>
              </w:rPr>
              <w:t>序号</w:t>
            </w:r>
          </w:p>
        </w:tc>
        <w:tc>
          <w:tcPr>
            <w:tcW w:w="3998" w:type="dxa"/>
            <w:vAlign w:val="center"/>
          </w:tcPr>
          <w:p w14:paraId="29125177" w14:textId="77777777" w:rsidR="006230FF" w:rsidRDefault="00D9496B">
            <w:pPr>
              <w:snapToGrid w:val="0"/>
              <w:spacing w:line="288" w:lineRule="auto"/>
              <w:jc w:val="center"/>
              <w:rPr>
                <w:rFonts w:ascii="宋体" w:eastAsia="宋体" w:hAnsi="宋体"/>
                <w:b/>
                <w:szCs w:val="21"/>
              </w:rPr>
            </w:pPr>
            <w:r>
              <w:rPr>
                <w:rFonts w:ascii="宋体" w:eastAsia="宋体" w:hAnsi="宋体" w:hint="eastAsia"/>
                <w:b/>
                <w:szCs w:val="21"/>
              </w:rPr>
              <w:t>实质性要求</w:t>
            </w:r>
          </w:p>
        </w:tc>
        <w:tc>
          <w:tcPr>
            <w:tcW w:w="3544" w:type="dxa"/>
            <w:vAlign w:val="center"/>
          </w:tcPr>
          <w:p w14:paraId="3ECC1A7F" w14:textId="77777777" w:rsidR="006230FF" w:rsidRDefault="00D9496B">
            <w:pPr>
              <w:snapToGrid w:val="0"/>
              <w:spacing w:line="288" w:lineRule="auto"/>
              <w:jc w:val="center"/>
              <w:rPr>
                <w:rFonts w:ascii="宋体" w:eastAsia="宋体" w:hAnsi="宋体"/>
                <w:b/>
                <w:szCs w:val="21"/>
              </w:rPr>
            </w:pPr>
            <w:r>
              <w:rPr>
                <w:rFonts w:ascii="宋体" w:eastAsia="宋体" w:hAnsi="宋体" w:hint="eastAsia"/>
                <w:b/>
                <w:szCs w:val="21"/>
              </w:rPr>
              <w:t>需要提供的符合性审查资料</w:t>
            </w:r>
          </w:p>
        </w:tc>
        <w:tc>
          <w:tcPr>
            <w:tcW w:w="1418" w:type="dxa"/>
            <w:vAlign w:val="center"/>
          </w:tcPr>
          <w:p w14:paraId="372152ED" w14:textId="77777777" w:rsidR="006230FF" w:rsidRDefault="00D9496B">
            <w:pPr>
              <w:snapToGrid w:val="0"/>
              <w:spacing w:line="288" w:lineRule="auto"/>
              <w:jc w:val="center"/>
              <w:rPr>
                <w:rFonts w:ascii="宋体" w:eastAsia="宋体" w:hAnsi="宋体"/>
                <w:b/>
                <w:szCs w:val="21"/>
              </w:rPr>
            </w:pPr>
            <w:r>
              <w:rPr>
                <w:rFonts w:ascii="宋体" w:eastAsia="宋体" w:hAnsi="宋体" w:hint="eastAsia"/>
                <w:b/>
                <w:szCs w:val="21"/>
              </w:rPr>
              <w:t>投标文件中的</w:t>
            </w:r>
          </w:p>
          <w:p w14:paraId="1477314E" w14:textId="77777777" w:rsidR="006230FF" w:rsidRDefault="00D9496B">
            <w:pPr>
              <w:snapToGrid w:val="0"/>
              <w:spacing w:line="288" w:lineRule="auto"/>
              <w:jc w:val="center"/>
              <w:rPr>
                <w:rFonts w:ascii="宋体" w:eastAsia="宋体" w:hAnsi="宋体"/>
                <w:b/>
                <w:szCs w:val="21"/>
              </w:rPr>
            </w:pPr>
            <w:r>
              <w:rPr>
                <w:rFonts w:ascii="宋体" w:eastAsia="宋体" w:hAnsi="宋体" w:hint="eastAsia"/>
                <w:b/>
                <w:szCs w:val="21"/>
              </w:rPr>
              <w:t>页码位置</w:t>
            </w:r>
          </w:p>
        </w:tc>
      </w:tr>
      <w:tr w:rsidR="006230FF" w14:paraId="5BB3D35A" w14:textId="77777777">
        <w:trPr>
          <w:trHeight w:val="860"/>
        </w:trPr>
        <w:tc>
          <w:tcPr>
            <w:tcW w:w="646" w:type="dxa"/>
            <w:vAlign w:val="center"/>
          </w:tcPr>
          <w:p w14:paraId="3450CCA5" w14:textId="77777777" w:rsidR="006230FF" w:rsidRDefault="00D9496B">
            <w:pPr>
              <w:snapToGrid w:val="0"/>
              <w:spacing w:line="288" w:lineRule="auto"/>
              <w:rPr>
                <w:rFonts w:ascii="宋体" w:eastAsia="宋体" w:hAnsi="宋体"/>
                <w:szCs w:val="21"/>
              </w:rPr>
            </w:pPr>
            <w:r>
              <w:rPr>
                <w:rFonts w:ascii="宋体" w:eastAsia="宋体" w:hAnsi="宋体"/>
                <w:szCs w:val="21"/>
              </w:rPr>
              <w:t>1</w:t>
            </w:r>
          </w:p>
        </w:tc>
        <w:tc>
          <w:tcPr>
            <w:tcW w:w="3998" w:type="dxa"/>
            <w:vAlign w:val="center"/>
          </w:tcPr>
          <w:p w14:paraId="1AC7ACA3"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投标文件按照招标文件要求签署、盖章。</w:t>
            </w:r>
          </w:p>
        </w:tc>
        <w:tc>
          <w:tcPr>
            <w:tcW w:w="3544" w:type="dxa"/>
            <w:vAlign w:val="center"/>
          </w:tcPr>
          <w:p w14:paraId="7936A2C2" w14:textId="77777777" w:rsidR="006230FF" w:rsidRDefault="00D9496B">
            <w:pPr>
              <w:snapToGrid w:val="0"/>
              <w:spacing w:line="288" w:lineRule="auto"/>
              <w:rPr>
                <w:rFonts w:ascii="宋体" w:eastAsia="宋体" w:hAnsi="宋体"/>
                <w:szCs w:val="21"/>
              </w:rPr>
            </w:pPr>
            <w:r>
              <w:rPr>
                <w:rFonts w:ascii="宋体" w:eastAsia="宋体" w:hAnsi="宋体" w:hint="eastAsia"/>
                <w:szCs w:val="21"/>
              </w:rPr>
              <w:t>需要使用电子签名或者签字盖章的投标文件的组成部分</w:t>
            </w:r>
          </w:p>
        </w:tc>
        <w:tc>
          <w:tcPr>
            <w:tcW w:w="1418" w:type="dxa"/>
            <w:vAlign w:val="center"/>
          </w:tcPr>
          <w:p w14:paraId="400ED97F"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14BAC211" w14:textId="77777777" w:rsidR="006230FF" w:rsidRDefault="00D9496B">
            <w:pPr>
              <w:snapToGrid w:val="0"/>
              <w:spacing w:line="288" w:lineRule="auto"/>
              <w:rPr>
                <w:rFonts w:ascii="宋体" w:eastAsia="宋体" w:hAnsi="宋体"/>
                <w:szCs w:val="21"/>
              </w:rPr>
            </w:pPr>
            <w:r>
              <w:rPr>
                <w:rFonts w:ascii="宋体" w:eastAsia="宋体" w:hAnsi="宋体" w:cs="仿宋_GB2312" w:hint="eastAsia"/>
                <w:szCs w:val="21"/>
              </w:rPr>
              <w:t>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6230FF" w14:paraId="17C84E89" w14:textId="77777777">
        <w:trPr>
          <w:trHeight w:val="860"/>
        </w:trPr>
        <w:tc>
          <w:tcPr>
            <w:tcW w:w="646" w:type="dxa"/>
            <w:vAlign w:val="center"/>
          </w:tcPr>
          <w:p w14:paraId="1CC000FC" w14:textId="77777777" w:rsidR="006230FF" w:rsidRDefault="00D9496B">
            <w:pPr>
              <w:snapToGrid w:val="0"/>
              <w:spacing w:line="288" w:lineRule="auto"/>
              <w:rPr>
                <w:rFonts w:ascii="宋体" w:eastAsia="宋体" w:hAnsi="宋体"/>
                <w:szCs w:val="21"/>
              </w:rPr>
            </w:pPr>
            <w:r>
              <w:rPr>
                <w:rFonts w:ascii="宋体" w:eastAsia="宋体" w:hAnsi="宋体"/>
                <w:szCs w:val="21"/>
              </w:rPr>
              <w:t>2</w:t>
            </w:r>
          </w:p>
        </w:tc>
        <w:tc>
          <w:tcPr>
            <w:tcW w:w="3998" w:type="dxa"/>
            <w:vAlign w:val="center"/>
          </w:tcPr>
          <w:p w14:paraId="0CF27C7F" w14:textId="77777777" w:rsidR="006230FF" w:rsidRDefault="00D9496B">
            <w:pPr>
              <w:snapToGrid w:val="0"/>
              <w:spacing w:line="288" w:lineRule="auto"/>
              <w:rPr>
                <w:rFonts w:ascii="宋体" w:eastAsia="宋体" w:hAnsi="宋体"/>
                <w:szCs w:val="21"/>
              </w:rPr>
            </w:pPr>
            <w:r>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4D9EC969" w14:textId="77777777" w:rsidR="006230FF" w:rsidRDefault="00D9496B">
            <w:pPr>
              <w:snapToGrid w:val="0"/>
              <w:spacing w:line="288" w:lineRule="auto"/>
              <w:rPr>
                <w:rFonts w:ascii="宋体" w:eastAsia="宋体" w:hAnsi="宋体"/>
                <w:szCs w:val="21"/>
              </w:rPr>
            </w:pPr>
            <w:r>
              <w:rPr>
                <w:rFonts w:ascii="宋体" w:eastAsia="宋体" w:hAnsi="宋体" w:cs="仿宋_GB2312" w:hint="eastAsia"/>
                <w:szCs w:val="21"/>
              </w:rPr>
              <w:t>节能产品认证证书（本项目</w:t>
            </w:r>
            <w:r>
              <w:rPr>
                <w:rFonts w:ascii="宋体" w:eastAsia="宋体" w:hAnsi="宋体" w:hint="eastAsia"/>
                <w:szCs w:val="21"/>
              </w:rPr>
              <w:t>拟采购的产品不属于政府强制采购的节能产品品目清单范围的</w:t>
            </w:r>
            <w:r>
              <w:rPr>
                <w:rFonts w:ascii="宋体" w:eastAsia="宋体" w:hAnsi="宋体" w:cs="仿宋_GB2312" w:hint="eastAsia"/>
                <w:szCs w:val="21"/>
              </w:rPr>
              <w:t>，无需提供）</w:t>
            </w:r>
          </w:p>
        </w:tc>
        <w:tc>
          <w:tcPr>
            <w:tcW w:w="1418" w:type="dxa"/>
            <w:vAlign w:val="center"/>
          </w:tcPr>
          <w:p w14:paraId="5FA1A09A"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569B1D85" w14:textId="77777777" w:rsidR="006230FF" w:rsidRDefault="00D9496B">
            <w:pPr>
              <w:pStyle w:val="2"/>
              <w:keepNext w:val="0"/>
              <w:keepLines w:val="0"/>
              <w:adjustRightInd w:val="0"/>
              <w:snapToGrid w:val="0"/>
              <w:spacing w:line="288" w:lineRule="auto"/>
              <w:jc w:val="both"/>
              <w:rPr>
                <w:rFonts w:ascii="宋体" w:eastAsia="宋体" w:hAnsi="宋体"/>
                <w:sz w:val="21"/>
                <w:szCs w:val="21"/>
                <w:lang w:val="en-US"/>
              </w:rPr>
            </w:pPr>
            <w:r>
              <w:rPr>
                <w:rFonts w:ascii="宋体" w:eastAsia="宋体" w:hAnsi="宋体" w:cs="仿宋_GB2312" w:hint="eastAsia"/>
                <w:b w:val="0"/>
                <w:bCs w:val="0"/>
                <w:sz w:val="21"/>
                <w:szCs w:val="21"/>
                <w:lang w:val="en-US"/>
              </w:rPr>
              <w:t>第</w:t>
            </w:r>
            <w:r>
              <w:rPr>
                <w:rFonts w:ascii="宋体" w:eastAsia="宋体" w:hAnsi="宋体" w:cs="仿宋_GB2312"/>
                <w:b w:val="0"/>
                <w:bCs w:val="0"/>
                <w:sz w:val="21"/>
                <w:szCs w:val="21"/>
                <w:u w:val="single"/>
                <w:lang w:val="en-US"/>
              </w:rPr>
              <w:t xml:space="preserve">  </w:t>
            </w:r>
            <w:r>
              <w:rPr>
                <w:rFonts w:ascii="宋体" w:eastAsia="宋体" w:hAnsi="宋体" w:cs="仿宋_GB2312" w:hint="eastAsia"/>
                <w:b w:val="0"/>
                <w:bCs w:val="0"/>
                <w:sz w:val="21"/>
                <w:szCs w:val="21"/>
                <w:lang w:val="en-US"/>
              </w:rPr>
              <w:t>页</w:t>
            </w:r>
          </w:p>
        </w:tc>
      </w:tr>
      <w:tr w:rsidR="006230FF" w14:paraId="452A2517" w14:textId="77777777">
        <w:trPr>
          <w:trHeight w:val="860"/>
        </w:trPr>
        <w:tc>
          <w:tcPr>
            <w:tcW w:w="646" w:type="dxa"/>
            <w:vAlign w:val="center"/>
          </w:tcPr>
          <w:p w14:paraId="7A79A1BA" w14:textId="77777777" w:rsidR="006230FF" w:rsidRDefault="00D9496B">
            <w:pPr>
              <w:snapToGrid w:val="0"/>
              <w:spacing w:line="288" w:lineRule="auto"/>
              <w:rPr>
                <w:rFonts w:ascii="宋体" w:eastAsia="宋体" w:hAnsi="宋体"/>
                <w:szCs w:val="21"/>
              </w:rPr>
            </w:pPr>
            <w:r>
              <w:rPr>
                <w:rFonts w:ascii="宋体" w:eastAsia="宋体" w:hAnsi="宋体"/>
                <w:szCs w:val="21"/>
              </w:rPr>
              <w:t>3</w:t>
            </w:r>
          </w:p>
        </w:tc>
        <w:tc>
          <w:tcPr>
            <w:tcW w:w="3998" w:type="dxa"/>
            <w:vAlign w:val="center"/>
          </w:tcPr>
          <w:p w14:paraId="273E531C" w14:textId="77777777" w:rsidR="006230FF" w:rsidRDefault="00D9496B">
            <w:pPr>
              <w:snapToGrid w:val="0"/>
              <w:spacing w:line="288" w:lineRule="auto"/>
              <w:rPr>
                <w:rFonts w:ascii="宋体" w:eastAsia="宋体" w:hAnsi="宋体" w:cs="仿宋_GB2312"/>
                <w:szCs w:val="21"/>
              </w:rPr>
            </w:pPr>
            <w:r>
              <w:rPr>
                <w:rFonts w:ascii="宋体" w:eastAsia="宋体" w:hAnsi="宋体" w:hint="eastAsia"/>
                <w:szCs w:val="21"/>
              </w:rPr>
              <w:t>投标文件中承诺的投标有效期不少于招标文件中载明的投标有效期。</w:t>
            </w:r>
          </w:p>
        </w:tc>
        <w:tc>
          <w:tcPr>
            <w:tcW w:w="3544" w:type="dxa"/>
            <w:vAlign w:val="center"/>
          </w:tcPr>
          <w:p w14:paraId="1D071A70" w14:textId="77777777" w:rsidR="006230FF" w:rsidRDefault="00D9496B">
            <w:pPr>
              <w:snapToGrid w:val="0"/>
              <w:spacing w:line="288" w:lineRule="auto"/>
              <w:rPr>
                <w:rFonts w:ascii="宋体" w:eastAsia="宋体" w:hAnsi="宋体"/>
                <w:szCs w:val="21"/>
              </w:rPr>
            </w:pPr>
            <w:r>
              <w:rPr>
                <w:rFonts w:ascii="宋体" w:eastAsia="宋体" w:hAnsi="宋体" w:hint="eastAsia"/>
                <w:szCs w:val="21"/>
              </w:rPr>
              <w:t>投标函</w:t>
            </w:r>
          </w:p>
        </w:tc>
        <w:tc>
          <w:tcPr>
            <w:tcW w:w="1418" w:type="dxa"/>
            <w:vAlign w:val="center"/>
          </w:tcPr>
          <w:p w14:paraId="348DF62E" w14:textId="77777777" w:rsidR="006230FF" w:rsidRDefault="00D9496B">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6230FF" w14:paraId="32F624C4" w14:textId="77777777">
        <w:trPr>
          <w:trHeight w:val="860"/>
        </w:trPr>
        <w:tc>
          <w:tcPr>
            <w:tcW w:w="646" w:type="dxa"/>
            <w:vAlign w:val="center"/>
          </w:tcPr>
          <w:p w14:paraId="7CDDD026" w14:textId="77777777" w:rsidR="006230FF" w:rsidRDefault="00D9496B">
            <w:pPr>
              <w:snapToGrid w:val="0"/>
              <w:spacing w:line="288" w:lineRule="auto"/>
              <w:rPr>
                <w:rFonts w:ascii="宋体" w:eastAsia="宋体" w:hAnsi="宋体"/>
                <w:szCs w:val="21"/>
              </w:rPr>
            </w:pPr>
            <w:r>
              <w:rPr>
                <w:rFonts w:ascii="宋体" w:eastAsia="宋体" w:hAnsi="宋体"/>
                <w:szCs w:val="21"/>
              </w:rPr>
              <w:t>4</w:t>
            </w:r>
          </w:p>
        </w:tc>
        <w:tc>
          <w:tcPr>
            <w:tcW w:w="3998" w:type="dxa"/>
            <w:vAlign w:val="center"/>
          </w:tcPr>
          <w:p w14:paraId="6487381D" w14:textId="77777777" w:rsidR="006230FF" w:rsidRDefault="00D9496B">
            <w:pPr>
              <w:snapToGrid w:val="0"/>
              <w:spacing w:line="288" w:lineRule="auto"/>
              <w:rPr>
                <w:rFonts w:ascii="宋体" w:eastAsia="宋体" w:hAnsi="宋体"/>
                <w:szCs w:val="21"/>
              </w:rPr>
            </w:pPr>
            <w:r>
              <w:rPr>
                <w:rFonts w:ascii="宋体" w:eastAsia="宋体" w:hAnsi="宋体" w:hint="eastAsia"/>
                <w:szCs w:val="21"/>
              </w:rPr>
              <w:t>投标文件满足招标文件的其它实质性要求。</w:t>
            </w:r>
          </w:p>
        </w:tc>
        <w:tc>
          <w:tcPr>
            <w:tcW w:w="3544" w:type="dxa"/>
            <w:vAlign w:val="center"/>
          </w:tcPr>
          <w:p w14:paraId="3280A98C" w14:textId="77777777" w:rsidR="006230FF" w:rsidRDefault="00D9496B">
            <w:pPr>
              <w:snapToGrid w:val="0"/>
              <w:spacing w:line="288" w:lineRule="auto"/>
              <w:rPr>
                <w:rFonts w:ascii="宋体" w:eastAsia="宋体" w:hAnsi="宋体"/>
                <w:szCs w:val="21"/>
              </w:rPr>
            </w:pPr>
            <w:r>
              <w:rPr>
                <w:rFonts w:ascii="宋体" w:eastAsia="宋体" w:hAnsi="宋体" w:cs="仿宋_GB2312" w:hint="eastAsia"/>
                <w:kern w:val="0"/>
                <w:szCs w:val="21"/>
              </w:rPr>
              <w:t>招标文件其它实质性要求相应的材料（“▲”</w:t>
            </w:r>
            <w:r>
              <w:rPr>
                <w:rFonts w:ascii="宋体" w:eastAsia="宋体" w:hAnsi="宋体" w:cs="仿宋_GB2312"/>
                <w:kern w:val="0"/>
                <w:szCs w:val="21"/>
              </w:rPr>
              <w:t xml:space="preserve"> </w:t>
            </w:r>
            <w:r>
              <w:rPr>
                <w:rFonts w:ascii="宋体" w:eastAsia="宋体" w:hAnsi="宋体" w:cs="仿宋_GB2312" w:hint="eastAsia"/>
                <w:kern w:val="0"/>
                <w:szCs w:val="21"/>
              </w:rPr>
              <w:t>系指实质性要求条款，招标文件无其它实质性要求的，无需提供）</w:t>
            </w:r>
          </w:p>
        </w:tc>
        <w:tc>
          <w:tcPr>
            <w:tcW w:w="1418" w:type="dxa"/>
            <w:vAlign w:val="center"/>
          </w:tcPr>
          <w:p w14:paraId="0CF520C0" w14:textId="77777777" w:rsidR="006230FF" w:rsidRDefault="00D9496B">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bl>
    <w:p w14:paraId="27ED43D4"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44FE093"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六、评标标准相应的商务技术资料</w:t>
      </w:r>
    </w:p>
    <w:p w14:paraId="176748F6" w14:textId="77777777" w:rsidR="006230FF" w:rsidRDefault="00D9496B">
      <w:pPr>
        <w:snapToGrid w:val="0"/>
        <w:spacing w:line="288" w:lineRule="auto"/>
        <w:jc w:val="left"/>
        <w:rPr>
          <w:rFonts w:ascii="宋体" w:eastAsia="宋体" w:hAnsi="宋体" w:cs="仿宋_GB2312"/>
          <w:b/>
          <w:szCs w:val="21"/>
        </w:rPr>
      </w:pPr>
      <w:r>
        <w:rPr>
          <w:rFonts w:ascii="宋体" w:eastAsia="宋体" w:hAnsi="宋体" w:cs="仿宋_GB2312" w:hint="eastAsia"/>
          <w:b/>
          <w:szCs w:val="21"/>
        </w:rPr>
        <w:t>（按招标文件第四部分评标办法前附表中“投标文件中评标标准相应的商务技术资料目录”提供资料）</w:t>
      </w:r>
    </w:p>
    <w:p w14:paraId="7066CBDF" w14:textId="77777777" w:rsidR="006230FF" w:rsidRDefault="006230FF">
      <w:pPr>
        <w:snapToGrid w:val="0"/>
        <w:spacing w:line="288" w:lineRule="auto"/>
        <w:jc w:val="center"/>
        <w:rPr>
          <w:rFonts w:ascii="宋体" w:eastAsia="宋体" w:hAnsi="宋体" w:cs="仿宋_GB2312"/>
          <w:b/>
          <w:kern w:val="0"/>
          <w:szCs w:val="21"/>
        </w:rPr>
      </w:pPr>
    </w:p>
    <w:p w14:paraId="32A8274B" w14:textId="77777777" w:rsidR="006230FF" w:rsidRDefault="006230FF">
      <w:pPr>
        <w:snapToGrid w:val="0"/>
        <w:spacing w:line="288" w:lineRule="auto"/>
        <w:jc w:val="center"/>
        <w:rPr>
          <w:rFonts w:ascii="宋体" w:eastAsia="宋体" w:hAnsi="宋体" w:cs="仿宋_GB2312"/>
          <w:b/>
          <w:kern w:val="0"/>
          <w:szCs w:val="21"/>
        </w:rPr>
      </w:pPr>
    </w:p>
    <w:p w14:paraId="77F836B1" w14:textId="77777777" w:rsidR="006230FF" w:rsidRDefault="006230FF">
      <w:pPr>
        <w:snapToGrid w:val="0"/>
        <w:spacing w:line="288" w:lineRule="auto"/>
        <w:jc w:val="center"/>
        <w:rPr>
          <w:rFonts w:ascii="宋体" w:eastAsia="宋体" w:hAnsi="宋体" w:cs="仿宋_GB2312"/>
          <w:b/>
          <w:kern w:val="0"/>
          <w:szCs w:val="21"/>
        </w:rPr>
      </w:pPr>
    </w:p>
    <w:p w14:paraId="08572B53"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325CEEB"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6230FF" w14:paraId="5E303CB6"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2C7FD6F4"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3F66105A"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498E3200"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6F20F3A7"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6230FF" w14:paraId="42A95ABE" w14:textId="77777777">
        <w:trPr>
          <w:trHeight w:val="340"/>
          <w:jc w:val="center"/>
        </w:trPr>
        <w:tc>
          <w:tcPr>
            <w:tcW w:w="9628" w:type="dxa"/>
            <w:gridSpan w:val="4"/>
            <w:vAlign w:val="center"/>
          </w:tcPr>
          <w:p w14:paraId="7B95F372"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6230FF" w14:paraId="5D60B523" w14:textId="77777777">
        <w:trPr>
          <w:trHeight w:val="340"/>
          <w:jc w:val="center"/>
        </w:trPr>
        <w:tc>
          <w:tcPr>
            <w:tcW w:w="676" w:type="dxa"/>
            <w:vAlign w:val="center"/>
          </w:tcPr>
          <w:p w14:paraId="760B0E73"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1365368" w14:textId="77777777" w:rsidR="006230FF" w:rsidRDefault="006230FF">
            <w:pPr>
              <w:adjustRightInd w:val="0"/>
              <w:snapToGrid w:val="0"/>
              <w:spacing w:line="288" w:lineRule="auto"/>
              <w:rPr>
                <w:rFonts w:ascii="宋体" w:eastAsia="宋体" w:hAnsi="宋体" w:cs="宋体"/>
                <w:szCs w:val="21"/>
              </w:rPr>
            </w:pPr>
          </w:p>
        </w:tc>
        <w:tc>
          <w:tcPr>
            <w:tcW w:w="2574" w:type="dxa"/>
            <w:vAlign w:val="center"/>
          </w:tcPr>
          <w:p w14:paraId="3C2A798C" w14:textId="77777777" w:rsidR="006230FF" w:rsidRDefault="006230FF">
            <w:pPr>
              <w:adjustRightInd w:val="0"/>
              <w:snapToGrid w:val="0"/>
              <w:spacing w:line="288" w:lineRule="auto"/>
              <w:rPr>
                <w:rFonts w:ascii="宋体" w:eastAsia="宋体" w:hAnsi="宋体" w:cs="宋体"/>
                <w:szCs w:val="21"/>
              </w:rPr>
            </w:pPr>
          </w:p>
        </w:tc>
        <w:tc>
          <w:tcPr>
            <w:tcW w:w="2124" w:type="dxa"/>
            <w:vAlign w:val="center"/>
          </w:tcPr>
          <w:p w14:paraId="4485D59D" w14:textId="77777777" w:rsidR="006230FF" w:rsidRDefault="006230FF">
            <w:pPr>
              <w:adjustRightInd w:val="0"/>
              <w:snapToGrid w:val="0"/>
              <w:spacing w:line="288" w:lineRule="auto"/>
              <w:rPr>
                <w:rFonts w:ascii="宋体" w:eastAsia="宋体" w:hAnsi="宋体" w:cs="宋体"/>
                <w:szCs w:val="21"/>
              </w:rPr>
            </w:pPr>
          </w:p>
        </w:tc>
      </w:tr>
      <w:tr w:rsidR="006230FF" w14:paraId="70A78348" w14:textId="77777777">
        <w:trPr>
          <w:trHeight w:val="340"/>
          <w:jc w:val="center"/>
        </w:trPr>
        <w:tc>
          <w:tcPr>
            <w:tcW w:w="676" w:type="dxa"/>
            <w:vAlign w:val="center"/>
          </w:tcPr>
          <w:p w14:paraId="6211D608"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14CD456" w14:textId="77777777" w:rsidR="006230FF" w:rsidRDefault="006230FF">
            <w:pPr>
              <w:adjustRightInd w:val="0"/>
              <w:snapToGrid w:val="0"/>
              <w:spacing w:line="288" w:lineRule="auto"/>
              <w:rPr>
                <w:rFonts w:ascii="宋体" w:eastAsia="宋体" w:hAnsi="宋体" w:cs="宋体"/>
                <w:szCs w:val="21"/>
              </w:rPr>
            </w:pPr>
          </w:p>
        </w:tc>
        <w:tc>
          <w:tcPr>
            <w:tcW w:w="2574" w:type="dxa"/>
            <w:vAlign w:val="center"/>
          </w:tcPr>
          <w:p w14:paraId="5B7AC281" w14:textId="77777777" w:rsidR="006230FF" w:rsidRDefault="006230FF">
            <w:pPr>
              <w:adjustRightInd w:val="0"/>
              <w:snapToGrid w:val="0"/>
              <w:spacing w:line="288" w:lineRule="auto"/>
              <w:rPr>
                <w:rFonts w:ascii="宋体" w:eastAsia="宋体" w:hAnsi="宋体" w:cs="宋体"/>
                <w:szCs w:val="21"/>
              </w:rPr>
            </w:pPr>
          </w:p>
        </w:tc>
        <w:tc>
          <w:tcPr>
            <w:tcW w:w="2124" w:type="dxa"/>
            <w:vAlign w:val="center"/>
          </w:tcPr>
          <w:p w14:paraId="0F84B1D9" w14:textId="77777777" w:rsidR="006230FF" w:rsidRDefault="006230FF">
            <w:pPr>
              <w:adjustRightInd w:val="0"/>
              <w:snapToGrid w:val="0"/>
              <w:spacing w:line="288" w:lineRule="auto"/>
              <w:rPr>
                <w:rFonts w:ascii="宋体" w:eastAsia="宋体" w:hAnsi="宋体" w:cs="宋体"/>
                <w:szCs w:val="21"/>
              </w:rPr>
            </w:pPr>
          </w:p>
        </w:tc>
      </w:tr>
      <w:tr w:rsidR="006230FF" w14:paraId="398DA4DF" w14:textId="77777777">
        <w:trPr>
          <w:trHeight w:val="340"/>
          <w:jc w:val="center"/>
        </w:trPr>
        <w:tc>
          <w:tcPr>
            <w:tcW w:w="676" w:type="dxa"/>
            <w:vAlign w:val="center"/>
          </w:tcPr>
          <w:p w14:paraId="65645CDC"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564B5FED" w14:textId="77777777" w:rsidR="006230FF" w:rsidRDefault="006230FF">
            <w:pPr>
              <w:adjustRightInd w:val="0"/>
              <w:snapToGrid w:val="0"/>
              <w:spacing w:line="288" w:lineRule="auto"/>
              <w:rPr>
                <w:rFonts w:ascii="宋体" w:eastAsia="宋体" w:hAnsi="宋体" w:cs="宋体"/>
                <w:szCs w:val="21"/>
              </w:rPr>
            </w:pPr>
          </w:p>
        </w:tc>
        <w:tc>
          <w:tcPr>
            <w:tcW w:w="2574" w:type="dxa"/>
            <w:vAlign w:val="center"/>
          </w:tcPr>
          <w:p w14:paraId="24ABF88B" w14:textId="77777777" w:rsidR="006230FF" w:rsidRDefault="006230FF">
            <w:pPr>
              <w:adjustRightInd w:val="0"/>
              <w:snapToGrid w:val="0"/>
              <w:spacing w:line="288" w:lineRule="auto"/>
              <w:rPr>
                <w:rFonts w:ascii="宋体" w:eastAsia="宋体" w:hAnsi="宋体" w:cs="宋体"/>
                <w:szCs w:val="21"/>
              </w:rPr>
            </w:pPr>
          </w:p>
        </w:tc>
        <w:tc>
          <w:tcPr>
            <w:tcW w:w="2124" w:type="dxa"/>
            <w:vAlign w:val="center"/>
          </w:tcPr>
          <w:p w14:paraId="746AA01E" w14:textId="77777777" w:rsidR="006230FF" w:rsidRDefault="006230FF">
            <w:pPr>
              <w:adjustRightInd w:val="0"/>
              <w:snapToGrid w:val="0"/>
              <w:spacing w:line="288" w:lineRule="auto"/>
              <w:rPr>
                <w:rFonts w:ascii="宋体" w:eastAsia="宋体" w:hAnsi="宋体" w:cs="宋体"/>
                <w:szCs w:val="21"/>
              </w:rPr>
            </w:pPr>
          </w:p>
        </w:tc>
      </w:tr>
      <w:tr w:rsidR="006230FF" w14:paraId="761083DE" w14:textId="77777777">
        <w:trPr>
          <w:trHeight w:val="340"/>
          <w:jc w:val="center"/>
        </w:trPr>
        <w:tc>
          <w:tcPr>
            <w:tcW w:w="9628" w:type="dxa"/>
            <w:gridSpan w:val="4"/>
            <w:vAlign w:val="center"/>
          </w:tcPr>
          <w:p w14:paraId="09FAD02A" w14:textId="77777777" w:rsidR="006230FF" w:rsidRDefault="00D9496B">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6230FF" w14:paraId="02F3DD96" w14:textId="77777777">
        <w:trPr>
          <w:trHeight w:val="340"/>
          <w:jc w:val="center"/>
        </w:trPr>
        <w:tc>
          <w:tcPr>
            <w:tcW w:w="676" w:type="dxa"/>
            <w:vAlign w:val="center"/>
          </w:tcPr>
          <w:p w14:paraId="729FC6B8"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6977069" w14:textId="77777777" w:rsidR="006230FF" w:rsidRDefault="006230FF">
            <w:pPr>
              <w:adjustRightInd w:val="0"/>
              <w:snapToGrid w:val="0"/>
              <w:spacing w:line="288" w:lineRule="auto"/>
              <w:jc w:val="left"/>
              <w:rPr>
                <w:rFonts w:ascii="宋体" w:eastAsia="宋体" w:hAnsi="宋体" w:cs="宋体"/>
                <w:szCs w:val="21"/>
              </w:rPr>
            </w:pPr>
          </w:p>
        </w:tc>
        <w:tc>
          <w:tcPr>
            <w:tcW w:w="2574" w:type="dxa"/>
            <w:vAlign w:val="center"/>
          </w:tcPr>
          <w:p w14:paraId="2AC057D1" w14:textId="77777777" w:rsidR="006230FF" w:rsidRDefault="006230FF">
            <w:pPr>
              <w:adjustRightInd w:val="0"/>
              <w:snapToGrid w:val="0"/>
              <w:spacing w:line="288" w:lineRule="auto"/>
              <w:jc w:val="left"/>
              <w:rPr>
                <w:rFonts w:ascii="宋体" w:eastAsia="宋体" w:hAnsi="宋体" w:cs="宋体"/>
                <w:szCs w:val="21"/>
              </w:rPr>
            </w:pPr>
          </w:p>
        </w:tc>
        <w:tc>
          <w:tcPr>
            <w:tcW w:w="2124" w:type="dxa"/>
            <w:vAlign w:val="center"/>
          </w:tcPr>
          <w:p w14:paraId="2FF5C784" w14:textId="77777777" w:rsidR="006230FF" w:rsidRDefault="006230FF">
            <w:pPr>
              <w:adjustRightInd w:val="0"/>
              <w:snapToGrid w:val="0"/>
              <w:spacing w:line="288" w:lineRule="auto"/>
              <w:jc w:val="left"/>
              <w:rPr>
                <w:rFonts w:ascii="宋体" w:eastAsia="宋体" w:hAnsi="宋体" w:cs="宋体"/>
                <w:szCs w:val="21"/>
              </w:rPr>
            </w:pPr>
          </w:p>
        </w:tc>
      </w:tr>
      <w:tr w:rsidR="006230FF" w14:paraId="0D672F5E" w14:textId="77777777">
        <w:trPr>
          <w:trHeight w:val="340"/>
          <w:jc w:val="center"/>
        </w:trPr>
        <w:tc>
          <w:tcPr>
            <w:tcW w:w="676" w:type="dxa"/>
            <w:vAlign w:val="center"/>
          </w:tcPr>
          <w:p w14:paraId="608873AB"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DCA5F75" w14:textId="77777777" w:rsidR="006230FF" w:rsidRDefault="006230FF">
            <w:pPr>
              <w:adjustRightInd w:val="0"/>
              <w:snapToGrid w:val="0"/>
              <w:spacing w:line="288" w:lineRule="auto"/>
              <w:jc w:val="left"/>
              <w:rPr>
                <w:rFonts w:ascii="宋体" w:eastAsia="宋体" w:hAnsi="宋体" w:cs="宋体"/>
                <w:szCs w:val="21"/>
              </w:rPr>
            </w:pPr>
          </w:p>
        </w:tc>
        <w:tc>
          <w:tcPr>
            <w:tcW w:w="2574" w:type="dxa"/>
            <w:vAlign w:val="center"/>
          </w:tcPr>
          <w:p w14:paraId="07BCF169" w14:textId="77777777" w:rsidR="006230FF" w:rsidRDefault="006230FF">
            <w:pPr>
              <w:adjustRightInd w:val="0"/>
              <w:snapToGrid w:val="0"/>
              <w:spacing w:line="288" w:lineRule="auto"/>
              <w:jc w:val="left"/>
              <w:rPr>
                <w:rFonts w:ascii="宋体" w:eastAsia="宋体" w:hAnsi="宋体" w:cs="宋体"/>
                <w:szCs w:val="21"/>
              </w:rPr>
            </w:pPr>
          </w:p>
        </w:tc>
        <w:tc>
          <w:tcPr>
            <w:tcW w:w="2124" w:type="dxa"/>
            <w:vAlign w:val="center"/>
          </w:tcPr>
          <w:p w14:paraId="7685FDD1" w14:textId="77777777" w:rsidR="006230FF" w:rsidRDefault="006230FF">
            <w:pPr>
              <w:adjustRightInd w:val="0"/>
              <w:snapToGrid w:val="0"/>
              <w:spacing w:line="288" w:lineRule="auto"/>
              <w:jc w:val="left"/>
              <w:rPr>
                <w:rFonts w:ascii="宋体" w:eastAsia="宋体" w:hAnsi="宋体" w:cs="宋体"/>
                <w:szCs w:val="21"/>
              </w:rPr>
            </w:pPr>
          </w:p>
        </w:tc>
      </w:tr>
      <w:tr w:rsidR="006230FF" w14:paraId="4D5294FB" w14:textId="77777777">
        <w:trPr>
          <w:trHeight w:val="340"/>
          <w:jc w:val="center"/>
        </w:trPr>
        <w:tc>
          <w:tcPr>
            <w:tcW w:w="676" w:type="dxa"/>
            <w:vAlign w:val="center"/>
          </w:tcPr>
          <w:p w14:paraId="4A90E71D"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3FF25B1" w14:textId="77777777" w:rsidR="006230FF" w:rsidRDefault="006230FF">
            <w:pPr>
              <w:adjustRightInd w:val="0"/>
              <w:snapToGrid w:val="0"/>
              <w:spacing w:line="288" w:lineRule="auto"/>
              <w:jc w:val="left"/>
              <w:rPr>
                <w:rFonts w:ascii="宋体" w:eastAsia="宋体" w:hAnsi="宋体" w:cs="宋体"/>
                <w:szCs w:val="21"/>
              </w:rPr>
            </w:pPr>
          </w:p>
        </w:tc>
        <w:tc>
          <w:tcPr>
            <w:tcW w:w="2574" w:type="dxa"/>
            <w:vAlign w:val="center"/>
          </w:tcPr>
          <w:p w14:paraId="5E55CF31" w14:textId="77777777" w:rsidR="006230FF" w:rsidRDefault="006230FF">
            <w:pPr>
              <w:adjustRightInd w:val="0"/>
              <w:snapToGrid w:val="0"/>
              <w:spacing w:line="288" w:lineRule="auto"/>
              <w:jc w:val="left"/>
              <w:rPr>
                <w:rFonts w:ascii="宋体" w:eastAsia="宋体" w:hAnsi="宋体" w:cs="宋体"/>
                <w:szCs w:val="21"/>
              </w:rPr>
            </w:pPr>
          </w:p>
        </w:tc>
        <w:tc>
          <w:tcPr>
            <w:tcW w:w="2124" w:type="dxa"/>
            <w:vAlign w:val="center"/>
          </w:tcPr>
          <w:p w14:paraId="1CFA671D" w14:textId="77777777" w:rsidR="006230FF" w:rsidRDefault="006230FF">
            <w:pPr>
              <w:adjustRightInd w:val="0"/>
              <w:snapToGrid w:val="0"/>
              <w:spacing w:line="288" w:lineRule="auto"/>
              <w:jc w:val="left"/>
              <w:rPr>
                <w:rFonts w:ascii="宋体" w:eastAsia="宋体" w:hAnsi="宋体" w:cs="宋体"/>
                <w:szCs w:val="21"/>
              </w:rPr>
            </w:pPr>
          </w:p>
        </w:tc>
      </w:tr>
      <w:tr w:rsidR="006230FF" w14:paraId="15B3A97F" w14:textId="77777777">
        <w:trPr>
          <w:trHeight w:val="340"/>
          <w:jc w:val="center"/>
        </w:trPr>
        <w:tc>
          <w:tcPr>
            <w:tcW w:w="9628" w:type="dxa"/>
            <w:gridSpan w:val="4"/>
            <w:vAlign w:val="center"/>
          </w:tcPr>
          <w:p w14:paraId="742A4C07" w14:textId="77777777" w:rsidR="006230FF" w:rsidRDefault="00D9496B">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6230FF" w14:paraId="700FC621" w14:textId="77777777">
        <w:trPr>
          <w:trHeight w:val="340"/>
          <w:jc w:val="center"/>
        </w:trPr>
        <w:tc>
          <w:tcPr>
            <w:tcW w:w="676" w:type="dxa"/>
            <w:vAlign w:val="center"/>
          </w:tcPr>
          <w:p w14:paraId="287A37D8"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3BD109D" w14:textId="77777777" w:rsidR="006230FF" w:rsidRDefault="006230FF">
            <w:pPr>
              <w:adjustRightInd w:val="0"/>
              <w:snapToGrid w:val="0"/>
              <w:spacing w:line="288" w:lineRule="auto"/>
              <w:rPr>
                <w:rFonts w:ascii="宋体" w:eastAsia="宋体" w:hAnsi="宋体" w:cs="宋体"/>
                <w:szCs w:val="21"/>
              </w:rPr>
            </w:pPr>
          </w:p>
        </w:tc>
        <w:tc>
          <w:tcPr>
            <w:tcW w:w="2574" w:type="dxa"/>
            <w:vAlign w:val="center"/>
          </w:tcPr>
          <w:p w14:paraId="37334B40" w14:textId="77777777" w:rsidR="006230FF" w:rsidRDefault="006230FF">
            <w:pPr>
              <w:adjustRightInd w:val="0"/>
              <w:snapToGrid w:val="0"/>
              <w:spacing w:line="288" w:lineRule="auto"/>
              <w:rPr>
                <w:rFonts w:ascii="宋体" w:eastAsia="宋体" w:hAnsi="宋体" w:cs="宋体"/>
                <w:szCs w:val="21"/>
              </w:rPr>
            </w:pPr>
          </w:p>
        </w:tc>
        <w:tc>
          <w:tcPr>
            <w:tcW w:w="2124" w:type="dxa"/>
            <w:vAlign w:val="center"/>
          </w:tcPr>
          <w:p w14:paraId="45DAA599" w14:textId="77777777" w:rsidR="006230FF" w:rsidRDefault="006230FF">
            <w:pPr>
              <w:adjustRightInd w:val="0"/>
              <w:snapToGrid w:val="0"/>
              <w:spacing w:line="288" w:lineRule="auto"/>
              <w:rPr>
                <w:rFonts w:ascii="宋体" w:eastAsia="宋体" w:hAnsi="宋体" w:cs="宋体"/>
                <w:szCs w:val="21"/>
              </w:rPr>
            </w:pPr>
          </w:p>
        </w:tc>
      </w:tr>
      <w:tr w:rsidR="006230FF" w14:paraId="31272512" w14:textId="77777777">
        <w:trPr>
          <w:trHeight w:val="340"/>
          <w:jc w:val="center"/>
        </w:trPr>
        <w:tc>
          <w:tcPr>
            <w:tcW w:w="676" w:type="dxa"/>
            <w:vAlign w:val="center"/>
          </w:tcPr>
          <w:p w14:paraId="2830E13E"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763DC7BC" w14:textId="77777777" w:rsidR="006230FF" w:rsidRDefault="006230FF">
            <w:pPr>
              <w:adjustRightInd w:val="0"/>
              <w:snapToGrid w:val="0"/>
              <w:spacing w:line="288" w:lineRule="auto"/>
              <w:rPr>
                <w:rFonts w:ascii="宋体" w:eastAsia="宋体" w:hAnsi="宋体" w:cs="宋体"/>
                <w:szCs w:val="21"/>
              </w:rPr>
            </w:pPr>
          </w:p>
        </w:tc>
        <w:tc>
          <w:tcPr>
            <w:tcW w:w="2574" w:type="dxa"/>
            <w:vAlign w:val="center"/>
          </w:tcPr>
          <w:p w14:paraId="3B246AB0" w14:textId="77777777" w:rsidR="006230FF" w:rsidRDefault="006230FF">
            <w:pPr>
              <w:adjustRightInd w:val="0"/>
              <w:snapToGrid w:val="0"/>
              <w:spacing w:line="288" w:lineRule="auto"/>
              <w:rPr>
                <w:rFonts w:ascii="宋体" w:eastAsia="宋体" w:hAnsi="宋体" w:cs="宋体"/>
                <w:szCs w:val="21"/>
              </w:rPr>
            </w:pPr>
          </w:p>
        </w:tc>
        <w:tc>
          <w:tcPr>
            <w:tcW w:w="2124" w:type="dxa"/>
            <w:vAlign w:val="center"/>
          </w:tcPr>
          <w:p w14:paraId="7F1DB148" w14:textId="77777777" w:rsidR="006230FF" w:rsidRDefault="006230FF">
            <w:pPr>
              <w:adjustRightInd w:val="0"/>
              <w:snapToGrid w:val="0"/>
              <w:spacing w:line="288" w:lineRule="auto"/>
              <w:rPr>
                <w:rFonts w:ascii="宋体" w:eastAsia="宋体" w:hAnsi="宋体" w:cs="宋体"/>
                <w:szCs w:val="21"/>
              </w:rPr>
            </w:pPr>
          </w:p>
        </w:tc>
      </w:tr>
      <w:tr w:rsidR="006230FF" w14:paraId="1E97A7CC" w14:textId="77777777">
        <w:trPr>
          <w:trHeight w:val="340"/>
          <w:jc w:val="center"/>
        </w:trPr>
        <w:tc>
          <w:tcPr>
            <w:tcW w:w="676" w:type="dxa"/>
            <w:vAlign w:val="center"/>
          </w:tcPr>
          <w:p w14:paraId="45C5FE94" w14:textId="77777777" w:rsidR="006230FF" w:rsidRDefault="00D9496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57C441D7" w14:textId="77777777" w:rsidR="006230FF" w:rsidRDefault="006230FF">
            <w:pPr>
              <w:adjustRightInd w:val="0"/>
              <w:snapToGrid w:val="0"/>
              <w:spacing w:line="288" w:lineRule="auto"/>
              <w:rPr>
                <w:rFonts w:ascii="宋体" w:eastAsia="宋体" w:hAnsi="宋体" w:cs="宋体"/>
                <w:szCs w:val="21"/>
              </w:rPr>
            </w:pPr>
          </w:p>
        </w:tc>
        <w:tc>
          <w:tcPr>
            <w:tcW w:w="2574" w:type="dxa"/>
            <w:vAlign w:val="center"/>
          </w:tcPr>
          <w:p w14:paraId="1F1EB949" w14:textId="77777777" w:rsidR="006230FF" w:rsidRDefault="006230FF">
            <w:pPr>
              <w:adjustRightInd w:val="0"/>
              <w:snapToGrid w:val="0"/>
              <w:spacing w:line="288" w:lineRule="auto"/>
              <w:rPr>
                <w:rFonts w:ascii="宋体" w:eastAsia="宋体" w:hAnsi="宋体" w:cs="宋体"/>
                <w:szCs w:val="21"/>
              </w:rPr>
            </w:pPr>
          </w:p>
        </w:tc>
        <w:tc>
          <w:tcPr>
            <w:tcW w:w="2124" w:type="dxa"/>
            <w:vAlign w:val="center"/>
          </w:tcPr>
          <w:p w14:paraId="78B6F9BC" w14:textId="77777777" w:rsidR="006230FF" w:rsidRDefault="006230FF">
            <w:pPr>
              <w:adjustRightInd w:val="0"/>
              <w:snapToGrid w:val="0"/>
              <w:spacing w:line="288" w:lineRule="auto"/>
              <w:rPr>
                <w:rFonts w:ascii="宋体" w:eastAsia="宋体" w:hAnsi="宋体" w:cs="宋体"/>
                <w:szCs w:val="21"/>
              </w:rPr>
            </w:pPr>
          </w:p>
        </w:tc>
      </w:tr>
    </w:tbl>
    <w:p w14:paraId="3B0CF262" w14:textId="77777777" w:rsidR="006230FF" w:rsidRDefault="006230FF">
      <w:pPr>
        <w:snapToGrid w:val="0"/>
        <w:spacing w:line="288" w:lineRule="auto"/>
        <w:jc w:val="left"/>
        <w:rPr>
          <w:rFonts w:ascii="宋体" w:eastAsia="宋体" w:hAnsi="宋体" w:cs="仿宋_GB2312"/>
          <w:kern w:val="0"/>
          <w:szCs w:val="21"/>
        </w:rPr>
      </w:pPr>
    </w:p>
    <w:p w14:paraId="7ABB790F" w14:textId="77777777" w:rsidR="006230FF" w:rsidRDefault="00D9496B">
      <w:pPr>
        <w:snapToGrid w:val="0"/>
        <w:spacing w:line="288" w:lineRule="auto"/>
        <w:jc w:val="left"/>
        <w:rPr>
          <w:rFonts w:ascii="宋体" w:eastAsia="宋体" w:hAnsi="宋体" w:cs="仿宋_GB2312"/>
          <w:kern w:val="0"/>
          <w:szCs w:val="21"/>
        </w:rPr>
      </w:pPr>
      <w:r>
        <w:rPr>
          <w:rFonts w:ascii="宋体" w:eastAsia="宋体" w:hAnsi="宋体" w:cs="仿宋_GB2312" w:hint="eastAsia"/>
          <w:kern w:val="0"/>
          <w:szCs w:val="21"/>
        </w:rPr>
        <w:t>投标人保证：除商务技术偏离表列出的偏离外，投标人响应招标文件的全部要求</w:t>
      </w:r>
    </w:p>
    <w:p w14:paraId="05201E07"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C2CA379"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八、政府采购供应商廉洁自律承诺书</w:t>
      </w:r>
    </w:p>
    <w:p w14:paraId="178823E3" w14:textId="77777777" w:rsidR="006230FF" w:rsidRDefault="006230FF">
      <w:pPr>
        <w:snapToGrid w:val="0"/>
        <w:spacing w:line="288" w:lineRule="auto"/>
        <w:rPr>
          <w:rFonts w:ascii="宋体" w:eastAsia="宋体" w:hAnsi="宋体" w:cs="仿宋_GB2312"/>
          <w:szCs w:val="21"/>
        </w:rPr>
      </w:pPr>
    </w:p>
    <w:p w14:paraId="5CD58784" w14:textId="77777777" w:rsidR="006230FF" w:rsidRDefault="00D9496B">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06BCBACF" w14:textId="77777777" w:rsidR="006230FF" w:rsidRDefault="00D9496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我单位响应你</w:t>
      </w:r>
      <w:r>
        <w:rPr>
          <w:rFonts w:ascii="宋体" w:eastAsia="宋体" w:hAnsi="宋体" w:cs="仿宋_GB2312" w:hint="eastAsia"/>
          <w:szCs w:val="21"/>
        </w:rPr>
        <w:t>单位</w:t>
      </w:r>
      <w:r>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1157413D" w14:textId="77777777" w:rsidR="006230FF" w:rsidRDefault="00D9496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一、不向项目有关人员及部门赠送礼金礼物、有价证券、回扣以及中介费、介绍费、咨询费等好处费；</w:t>
      </w:r>
      <w:r>
        <w:rPr>
          <w:rFonts w:ascii="宋体" w:eastAsia="宋体" w:hAnsi="宋体" w:cs="仿宋_GB2312"/>
          <w:kern w:val="0"/>
          <w:szCs w:val="21"/>
          <w:lang w:val="zh-CN"/>
        </w:rPr>
        <w:t xml:space="preserve"> </w:t>
      </w:r>
    </w:p>
    <w:p w14:paraId="5B6E70D0" w14:textId="77777777" w:rsidR="006230FF" w:rsidRDefault="00D9496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二、不为项目有关人员及部门报销应由你方单位或个人支付的费用；</w:t>
      </w:r>
      <w:r>
        <w:rPr>
          <w:rFonts w:ascii="宋体" w:eastAsia="宋体" w:hAnsi="宋体" w:cs="仿宋_GB2312"/>
          <w:kern w:val="0"/>
          <w:szCs w:val="21"/>
          <w:lang w:val="zh-CN"/>
        </w:rPr>
        <w:t xml:space="preserve"> </w:t>
      </w:r>
    </w:p>
    <w:p w14:paraId="36EAC97C" w14:textId="77777777" w:rsidR="006230FF" w:rsidRDefault="00D9496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三、不向项目有关人员及部门提供有可能影响公正的宴请和健身娱乐等活动；</w:t>
      </w:r>
      <w:r>
        <w:rPr>
          <w:rFonts w:ascii="宋体" w:eastAsia="宋体" w:hAnsi="宋体" w:cs="仿宋_GB2312"/>
          <w:kern w:val="0"/>
          <w:szCs w:val="21"/>
          <w:lang w:val="zh-CN"/>
        </w:rPr>
        <w:t xml:space="preserve"> </w:t>
      </w:r>
    </w:p>
    <w:p w14:paraId="68405F6E" w14:textId="77777777" w:rsidR="006230FF" w:rsidRDefault="00D9496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四、不为项目有关人员及部门出国（境）、旅游等提供方便；</w:t>
      </w:r>
    </w:p>
    <w:p w14:paraId="0899E072" w14:textId="77777777" w:rsidR="006230FF" w:rsidRDefault="00D9496B">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五、不为项目有关人员个人装修住房、婚丧嫁娶、配偶子女工作安排等提供</w:t>
      </w:r>
    </w:p>
    <w:p w14:paraId="124434F5" w14:textId="77777777" w:rsidR="006230FF" w:rsidRDefault="00D9496B">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好处；</w:t>
      </w:r>
    </w:p>
    <w:p w14:paraId="5DB04FAD" w14:textId="77777777" w:rsidR="006230FF" w:rsidRDefault="00D9496B">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六、严格遵守《</w:t>
      </w:r>
      <w:r>
        <w:rPr>
          <w:rFonts w:ascii="宋体" w:eastAsia="宋体" w:hAnsi="宋体" w:hint="eastAsia"/>
          <w:szCs w:val="21"/>
          <w:lang w:val="zh-CN"/>
        </w:rPr>
        <w:t>中华人民共和国</w:t>
      </w:r>
      <w:r>
        <w:rPr>
          <w:rFonts w:ascii="宋体" w:eastAsia="宋体" w:hAnsi="宋体" w:cs="仿宋_GB2312" w:hint="eastAsia"/>
          <w:kern w:val="0"/>
          <w:szCs w:val="21"/>
          <w:lang w:val="zh-CN"/>
        </w:rPr>
        <w:t>政府采购法》《</w:t>
      </w:r>
      <w:r>
        <w:rPr>
          <w:rFonts w:ascii="宋体" w:eastAsia="宋体" w:hAnsi="宋体" w:hint="eastAsia"/>
          <w:szCs w:val="21"/>
          <w:lang w:val="zh-CN"/>
        </w:rPr>
        <w:t>中华人民共和国</w:t>
      </w:r>
      <w:r>
        <w:rPr>
          <w:rFonts w:ascii="宋体" w:eastAsia="宋体" w:hAnsi="宋体" w:cs="仿宋_GB2312" w:hint="eastAsia"/>
          <w:kern w:val="0"/>
          <w:szCs w:val="21"/>
          <w:lang w:val="zh-CN"/>
        </w:rPr>
        <w:t>招标投标</w:t>
      </w:r>
    </w:p>
    <w:p w14:paraId="4FED9449" w14:textId="77777777" w:rsidR="006230FF" w:rsidRDefault="00D9496B">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法》</w:t>
      </w:r>
      <w:r>
        <w:rPr>
          <w:rFonts w:ascii="宋体" w:eastAsia="宋体" w:hAnsi="宋体" w:hint="eastAsia"/>
          <w:szCs w:val="21"/>
          <w:lang w:val="zh-CN"/>
        </w:rPr>
        <w:t>《中华人民共和国民法典》</w:t>
      </w:r>
      <w:r>
        <w:rPr>
          <w:rFonts w:ascii="宋体" w:eastAsia="宋体" w:hAnsi="宋体" w:cs="仿宋_GB2312" w:hint="eastAsia"/>
          <w:kern w:val="0"/>
          <w:szCs w:val="21"/>
          <w:lang w:val="zh-CN"/>
        </w:rPr>
        <w:t>等法律法规，诚实守信，合法经营，坚决抵制各种违法违纪行为。</w:t>
      </w:r>
      <w:r>
        <w:rPr>
          <w:rFonts w:ascii="宋体" w:eastAsia="宋体" w:hAnsi="宋体" w:cs="仿宋_GB2312"/>
          <w:kern w:val="0"/>
          <w:szCs w:val="21"/>
          <w:lang w:val="zh-CN"/>
        </w:rPr>
        <w:t xml:space="preserve"> </w:t>
      </w:r>
    </w:p>
    <w:p w14:paraId="685E98B2" w14:textId="77777777" w:rsidR="006230FF" w:rsidRDefault="00D9496B">
      <w:pPr>
        <w:autoSpaceDE w:val="0"/>
        <w:autoSpaceDN w:val="0"/>
        <w:snapToGrid w:val="0"/>
        <w:spacing w:line="288" w:lineRule="auto"/>
        <w:ind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如违反上述承诺，你</w:t>
      </w:r>
      <w:r>
        <w:rPr>
          <w:rFonts w:ascii="宋体" w:eastAsia="宋体" w:hAnsi="宋体" w:cs="仿宋_GB2312" w:hint="eastAsia"/>
          <w:szCs w:val="21"/>
        </w:rPr>
        <w:t>单位</w:t>
      </w:r>
      <w:r>
        <w:rPr>
          <w:rFonts w:ascii="宋体" w:eastAsia="宋体" w:hAnsi="宋体" w:cs="仿宋_GB2312" w:hint="eastAsia"/>
          <w:kern w:val="0"/>
          <w:szCs w:val="21"/>
          <w:lang w:val="zh-CN"/>
        </w:rPr>
        <w:t>有权立即取消我单位投标、中标或在建项目的建设资格，有权拒绝我单位在一定时期内进入你</w:t>
      </w:r>
      <w:r>
        <w:rPr>
          <w:rFonts w:ascii="宋体" w:eastAsia="宋体" w:hAnsi="宋体" w:cs="仿宋_GB2312" w:hint="eastAsia"/>
          <w:szCs w:val="21"/>
        </w:rPr>
        <w:t>单位</w:t>
      </w:r>
      <w:r>
        <w:rPr>
          <w:rFonts w:ascii="宋体" w:eastAsia="宋体" w:hAnsi="宋体" w:cs="仿宋_GB2312" w:hint="eastAsia"/>
          <w:kern w:val="0"/>
          <w:szCs w:val="21"/>
          <w:lang w:val="zh-CN"/>
        </w:rPr>
        <w:t>进行项目建设或其他经营活动，并通报市财政局。由此引起的相应损失均由我单位承担。</w:t>
      </w:r>
    </w:p>
    <w:p w14:paraId="1014DF40" w14:textId="77777777" w:rsidR="006230FF" w:rsidRDefault="006230FF">
      <w:pPr>
        <w:autoSpaceDE w:val="0"/>
        <w:autoSpaceDN w:val="0"/>
        <w:snapToGrid w:val="0"/>
        <w:spacing w:line="288" w:lineRule="auto"/>
        <w:ind w:left="2"/>
        <w:jc w:val="left"/>
        <w:rPr>
          <w:rFonts w:ascii="宋体" w:eastAsia="宋体" w:hAnsi="宋体" w:cs="仿宋_GB2312"/>
          <w:kern w:val="0"/>
          <w:szCs w:val="21"/>
          <w:lang w:val="zh-CN"/>
        </w:rPr>
      </w:pPr>
    </w:p>
    <w:p w14:paraId="0BC55406" w14:textId="77777777" w:rsidR="006230FF" w:rsidRDefault="006230FF">
      <w:pPr>
        <w:autoSpaceDE w:val="0"/>
        <w:autoSpaceDN w:val="0"/>
        <w:snapToGrid w:val="0"/>
        <w:spacing w:line="288" w:lineRule="auto"/>
        <w:ind w:left="2"/>
        <w:jc w:val="left"/>
        <w:rPr>
          <w:rFonts w:ascii="宋体" w:eastAsia="宋体" w:hAnsi="宋体" w:cs="仿宋_GB2312"/>
          <w:kern w:val="0"/>
          <w:szCs w:val="21"/>
          <w:lang w:val="zh-CN"/>
        </w:rPr>
      </w:pPr>
    </w:p>
    <w:p w14:paraId="2C351F61" w14:textId="77777777" w:rsidR="006230FF" w:rsidRDefault="006230FF">
      <w:pPr>
        <w:autoSpaceDE w:val="0"/>
        <w:autoSpaceDN w:val="0"/>
        <w:snapToGrid w:val="0"/>
        <w:spacing w:line="288" w:lineRule="auto"/>
        <w:ind w:left="2"/>
        <w:jc w:val="left"/>
        <w:rPr>
          <w:rFonts w:ascii="宋体" w:eastAsia="宋体" w:hAnsi="宋体" w:cs="仿宋_GB2312"/>
          <w:kern w:val="0"/>
          <w:szCs w:val="21"/>
          <w:lang w:val="zh-CN"/>
        </w:rPr>
      </w:pPr>
    </w:p>
    <w:p w14:paraId="0D01A4BB" w14:textId="77777777" w:rsidR="006230FF" w:rsidRDefault="00D9496B">
      <w:pPr>
        <w:autoSpaceDE w:val="0"/>
        <w:autoSpaceDN w:val="0"/>
        <w:snapToGrid w:val="0"/>
        <w:spacing w:line="288" w:lineRule="auto"/>
        <w:ind w:right="1120"/>
        <w:jc w:val="left"/>
        <w:rPr>
          <w:rFonts w:ascii="宋体" w:eastAsia="宋体" w:hAnsi="宋体" w:cs="仿宋_GB2312"/>
          <w:kern w:val="0"/>
          <w:szCs w:val="21"/>
          <w:lang w:val="zh-CN"/>
        </w:rPr>
      </w:pPr>
      <w:r>
        <w:rPr>
          <w:rFonts w:ascii="宋体" w:eastAsia="宋体" w:hAnsi="宋体" w:cs="仿宋_GB2312" w:hint="eastAsia"/>
          <w:kern w:val="0"/>
          <w:szCs w:val="21"/>
          <w:lang w:val="zh-CN"/>
        </w:rPr>
        <w:t>投标人名称（</w:t>
      </w:r>
      <w:r>
        <w:rPr>
          <w:rFonts w:ascii="宋体" w:eastAsia="宋体" w:hAnsi="宋体" w:cs="仿宋_GB2312" w:hint="eastAsia"/>
          <w:szCs w:val="21"/>
        </w:rPr>
        <w:t>电子签名</w:t>
      </w:r>
      <w:r>
        <w:rPr>
          <w:rFonts w:ascii="宋体" w:eastAsia="宋体" w:hAnsi="宋体" w:cs="仿宋_GB2312" w:hint="eastAsia"/>
          <w:kern w:val="0"/>
          <w:szCs w:val="21"/>
          <w:lang w:val="zh-CN"/>
        </w:rPr>
        <w:t>）：</w:t>
      </w:r>
    </w:p>
    <w:p w14:paraId="13196145" w14:textId="77777777" w:rsidR="006230FF" w:rsidRDefault="00D9496B">
      <w:pPr>
        <w:snapToGrid w:val="0"/>
        <w:spacing w:line="288" w:lineRule="auto"/>
        <w:jc w:val="left"/>
        <w:rPr>
          <w:rFonts w:ascii="宋体" w:eastAsia="宋体" w:hAnsi="宋体"/>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lang w:val="zh-CN"/>
        </w:rPr>
        <w:t xml:space="preserve">   年   月   日</w:t>
      </w:r>
    </w:p>
    <w:p w14:paraId="4FB5448B" w14:textId="77777777" w:rsidR="006230FF" w:rsidRDefault="00D9496B">
      <w:pPr>
        <w:widowControl/>
        <w:jc w:val="left"/>
        <w:rPr>
          <w:rFonts w:ascii="宋体" w:eastAsia="宋体" w:hAnsi="宋体" w:cs="仿宋_GB2312"/>
          <w:b/>
          <w:bCs/>
          <w:szCs w:val="21"/>
        </w:rPr>
      </w:pPr>
      <w:r>
        <w:rPr>
          <w:rFonts w:ascii="宋体" w:eastAsia="宋体" w:hAnsi="宋体" w:cs="仿宋_GB2312"/>
          <w:b/>
          <w:bCs/>
          <w:szCs w:val="21"/>
        </w:rPr>
        <w:br w:type="page"/>
      </w:r>
    </w:p>
    <w:p w14:paraId="78137656"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九、货物配置清单</w:t>
      </w:r>
      <w:r>
        <w:rPr>
          <w:rFonts w:ascii="宋体" w:eastAsia="宋体" w:hAnsi="宋体" w:cs="宋体" w:hint="eastAsia"/>
          <w:spacing w:val="-6"/>
          <w:szCs w:val="21"/>
        </w:rPr>
        <w:t>（不含报价）</w:t>
      </w:r>
    </w:p>
    <w:p w14:paraId="1DAFCC63" w14:textId="77777777" w:rsidR="006230FF" w:rsidRDefault="006230FF">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6230FF" w14:paraId="5E354CC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40B147"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8DDDD4A"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7F3A52"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5ED3ED7"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14:paraId="2990C341"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9F65E9"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15788E"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11BEC26B" w14:textId="77777777" w:rsidR="006230FF" w:rsidRDefault="00D9496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6230FF" w14:paraId="35F6571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CE3F56" w14:textId="77777777" w:rsidR="006230FF" w:rsidRDefault="006230F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C609B10"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297FF8" w14:textId="77777777" w:rsidR="006230FF" w:rsidRDefault="006230F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01F07B1" w14:textId="77777777" w:rsidR="006230FF" w:rsidRDefault="006230F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76C66D"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A71520" w14:textId="77777777" w:rsidR="006230FF" w:rsidRDefault="006230F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8E2201A" w14:textId="77777777" w:rsidR="006230FF" w:rsidRDefault="006230FF">
            <w:pPr>
              <w:adjustRightInd w:val="0"/>
              <w:snapToGrid w:val="0"/>
              <w:spacing w:line="288" w:lineRule="auto"/>
              <w:jc w:val="center"/>
              <w:rPr>
                <w:rFonts w:ascii="宋体" w:eastAsia="宋体" w:hAnsi="宋体" w:cs="宋体"/>
                <w:b/>
                <w:bCs/>
                <w:szCs w:val="21"/>
              </w:rPr>
            </w:pPr>
          </w:p>
        </w:tc>
      </w:tr>
      <w:tr w:rsidR="006230FF" w14:paraId="5CCE11C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78F34A" w14:textId="77777777" w:rsidR="006230FF" w:rsidRDefault="006230F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91A2C1C"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1AF9EC" w14:textId="77777777" w:rsidR="006230FF" w:rsidRDefault="006230F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1F2C513" w14:textId="77777777" w:rsidR="006230FF" w:rsidRDefault="006230F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7F4AEF"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36A9547" w14:textId="77777777" w:rsidR="006230FF" w:rsidRDefault="006230F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AEDB890" w14:textId="77777777" w:rsidR="006230FF" w:rsidRDefault="006230FF">
            <w:pPr>
              <w:adjustRightInd w:val="0"/>
              <w:snapToGrid w:val="0"/>
              <w:spacing w:line="288" w:lineRule="auto"/>
              <w:jc w:val="center"/>
              <w:rPr>
                <w:rFonts w:ascii="宋体" w:eastAsia="宋体" w:hAnsi="宋体" w:cs="宋体"/>
                <w:b/>
                <w:bCs/>
                <w:szCs w:val="21"/>
              </w:rPr>
            </w:pPr>
          </w:p>
        </w:tc>
      </w:tr>
      <w:tr w:rsidR="006230FF" w14:paraId="77CA7DD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CD23D" w14:textId="77777777" w:rsidR="006230FF" w:rsidRDefault="006230F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A4AEB"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C914A0" w14:textId="77777777" w:rsidR="006230FF" w:rsidRDefault="006230F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2936AF" w14:textId="77777777" w:rsidR="006230FF" w:rsidRDefault="006230F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23BB75"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DB2FDA" w14:textId="77777777" w:rsidR="006230FF" w:rsidRDefault="006230F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EC78872" w14:textId="77777777" w:rsidR="006230FF" w:rsidRDefault="006230FF">
            <w:pPr>
              <w:adjustRightInd w:val="0"/>
              <w:snapToGrid w:val="0"/>
              <w:spacing w:line="288" w:lineRule="auto"/>
              <w:jc w:val="center"/>
              <w:rPr>
                <w:rFonts w:ascii="宋体" w:eastAsia="宋体" w:hAnsi="宋体" w:cs="宋体"/>
                <w:b/>
                <w:bCs/>
                <w:szCs w:val="21"/>
              </w:rPr>
            </w:pPr>
          </w:p>
        </w:tc>
      </w:tr>
      <w:tr w:rsidR="006230FF" w14:paraId="53DB8EE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4A87D5" w14:textId="77777777" w:rsidR="006230FF" w:rsidRDefault="006230F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C49D16A"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F3C3F3" w14:textId="77777777" w:rsidR="006230FF" w:rsidRDefault="006230F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0B0FF3E" w14:textId="77777777" w:rsidR="006230FF" w:rsidRDefault="006230F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3CCFAE"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F81E19" w14:textId="77777777" w:rsidR="006230FF" w:rsidRDefault="006230F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DA7A7C1" w14:textId="77777777" w:rsidR="006230FF" w:rsidRDefault="006230FF">
            <w:pPr>
              <w:adjustRightInd w:val="0"/>
              <w:snapToGrid w:val="0"/>
              <w:spacing w:line="288" w:lineRule="auto"/>
              <w:jc w:val="center"/>
              <w:rPr>
                <w:rFonts w:ascii="宋体" w:eastAsia="宋体" w:hAnsi="宋体" w:cs="宋体"/>
                <w:b/>
                <w:bCs/>
                <w:szCs w:val="21"/>
              </w:rPr>
            </w:pPr>
          </w:p>
        </w:tc>
      </w:tr>
      <w:tr w:rsidR="006230FF" w14:paraId="7F6569E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06DEA9" w14:textId="77777777" w:rsidR="006230FF" w:rsidRDefault="006230F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98B497"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54CB5E" w14:textId="77777777" w:rsidR="006230FF" w:rsidRDefault="006230F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80A85B4" w14:textId="77777777" w:rsidR="006230FF" w:rsidRDefault="006230F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6B818D8"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9DD0C3" w14:textId="77777777" w:rsidR="006230FF" w:rsidRDefault="006230F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45EAED1" w14:textId="77777777" w:rsidR="006230FF" w:rsidRDefault="006230FF">
            <w:pPr>
              <w:adjustRightInd w:val="0"/>
              <w:snapToGrid w:val="0"/>
              <w:spacing w:line="288" w:lineRule="auto"/>
              <w:jc w:val="center"/>
              <w:rPr>
                <w:rFonts w:ascii="宋体" w:eastAsia="宋体" w:hAnsi="宋体" w:cs="宋体"/>
                <w:b/>
                <w:bCs/>
                <w:szCs w:val="21"/>
              </w:rPr>
            </w:pPr>
          </w:p>
        </w:tc>
      </w:tr>
      <w:tr w:rsidR="006230FF" w14:paraId="7A18531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9DBFC7" w14:textId="77777777" w:rsidR="006230FF" w:rsidRDefault="006230F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ED319EB"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3964A7A" w14:textId="77777777" w:rsidR="006230FF" w:rsidRDefault="006230F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7B3F8C6" w14:textId="77777777" w:rsidR="006230FF" w:rsidRDefault="006230F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E5B7E39"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0636AF" w14:textId="77777777" w:rsidR="006230FF" w:rsidRDefault="006230F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46CB995" w14:textId="77777777" w:rsidR="006230FF" w:rsidRDefault="006230FF">
            <w:pPr>
              <w:adjustRightInd w:val="0"/>
              <w:snapToGrid w:val="0"/>
              <w:spacing w:line="288" w:lineRule="auto"/>
              <w:jc w:val="center"/>
              <w:rPr>
                <w:rFonts w:ascii="宋体" w:eastAsia="宋体" w:hAnsi="宋体" w:cs="宋体"/>
                <w:b/>
                <w:bCs/>
                <w:szCs w:val="21"/>
              </w:rPr>
            </w:pPr>
          </w:p>
        </w:tc>
      </w:tr>
      <w:tr w:rsidR="006230FF" w14:paraId="0455759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383130" w14:textId="77777777" w:rsidR="006230FF" w:rsidRDefault="006230F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0C3A8ED"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343F33" w14:textId="77777777" w:rsidR="006230FF" w:rsidRDefault="006230F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8695CB9" w14:textId="77777777" w:rsidR="006230FF" w:rsidRDefault="006230F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D16ECD7"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88C076" w14:textId="77777777" w:rsidR="006230FF" w:rsidRDefault="006230F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04C25DE" w14:textId="77777777" w:rsidR="006230FF" w:rsidRDefault="006230FF">
            <w:pPr>
              <w:adjustRightInd w:val="0"/>
              <w:snapToGrid w:val="0"/>
              <w:spacing w:line="288" w:lineRule="auto"/>
              <w:jc w:val="center"/>
              <w:rPr>
                <w:rFonts w:ascii="宋体" w:eastAsia="宋体" w:hAnsi="宋体" w:cs="宋体"/>
                <w:b/>
                <w:bCs/>
                <w:szCs w:val="21"/>
              </w:rPr>
            </w:pPr>
          </w:p>
        </w:tc>
      </w:tr>
      <w:tr w:rsidR="006230FF" w14:paraId="18FADAE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8BECD4" w14:textId="77777777" w:rsidR="006230FF" w:rsidRDefault="006230F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C096F38"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FCA81C" w14:textId="77777777" w:rsidR="006230FF" w:rsidRDefault="006230F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7CA222D" w14:textId="77777777" w:rsidR="006230FF" w:rsidRDefault="006230F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08DD053"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7DA791" w14:textId="77777777" w:rsidR="006230FF" w:rsidRDefault="006230F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E922DFC" w14:textId="77777777" w:rsidR="006230FF" w:rsidRDefault="006230FF">
            <w:pPr>
              <w:adjustRightInd w:val="0"/>
              <w:snapToGrid w:val="0"/>
              <w:spacing w:line="288" w:lineRule="auto"/>
              <w:jc w:val="center"/>
              <w:rPr>
                <w:rFonts w:ascii="宋体" w:eastAsia="宋体" w:hAnsi="宋体" w:cs="宋体"/>
                <w:b/>
                <w:bCs/>
                <w:szCs w:val="21"/>
              </w:rPr>
            </w:pPr>
          </w:p>
        </w:tc>
      </w:tr>
      <w:tr w:rsidR="006230FF" w14:paraId="1C00D0F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AC1519" w14:textId="77777777" w:rsidR="006230FF" w:rsidRDefault="006230F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6B249BB"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C3691E" w14:textId="77777777" w:rsidR="006230FF" w:rsidRDefault="006230F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3A48A1A" w14:textId="77777777" w:rsidR="006230FF" w:rsidRDefault="006230F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52D7FF" w14:textId="77777777" w:rsidR="006230FF" w:rsidRDefault="006230F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350F3A" w14:textId="77777777" w:rsidR="006230FF" w:rsidRDefault="006230F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99609BF" w14:textId="77777777" w:rsidR="006230FF" w:rsidRDefault="006230FF">
            <w:pPr>
              <w:adjustRightInd w:val="0"/>
              <w:snapToGrid w:val="0"/>
              <w:spacing w:line="288" w:lineRule="auto"/>
              <w:jc w:val="center"/>
              <w:rPr>
                <w:rFonts w:ascii="宋体" w:eastAsia="宋体" w:hAnsi="宋体" w:cs="宋体"/>
                <w:b/>
                <w:bCs/>
                <w:szCs w:val="21"/>
              </w:rPr>
            </w:pPr>
          </w:p>
        </w:tc>
      </w:tr>
    </w:tbl>
    <w:p w14:paraId="665D2869" w14:textId="77777777" w:rsidR="006230FF" w:rsidRDefault="006230FF">
      <w:pPr>
        <w:adjustRightInd w:val="0"/>
        <w:snapToGrid w:val="0"/>
        <w:spacing w:line="288" w:lineRule="auto"/>
        <w:rPr>
          <w:rFonts w:ascii="宋体" w:eastAsia="宋体" w:hAnsi="宋体" w:cs="宋体"/>
          <w:szCs w:val="21"/>
        </w:rPr>
      </w:pPr>
    </w:p>
    <w:p w14:paraId="1EE42315" w14:textId="77777777" w:rsidR="006230FF" w:rsidRDefault="006230FF">
      <w:pPr>
        <w:adjustRightInd w:val="0"/>
        <w:snapToGrid w:val="0"/>
        <w:spacing w:line="288" w:lineRule="auto"/>
        <w:rPr>
          <w:rFonts w:ascii="宋体" w:eastAsia="宋体" w:hAnsi="宋体" w:cs="宋体"/>
          <w:spacing w:val="-6"/>
          <w:szCs w:val="21"/>
        </w:rPr>
      </w:pPr>
    </w:p>
    <w:p w14:paraId="3122956D" w14:textId="77777777" w:rsidR="006230FF" w:rsidRDefault="00D9496B">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16CB444D" w14:textId="77777777" w:rsidR="006230FF" w:rsidRDefault="00D9496B">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0F07FF50" w14:textId="77777777" w:rsidR="006230FF" w:rsidRDefault="006230FF">
      <w:pPr>
        <w:autoSpaceDE w:val="0"/>
        <w:autoSpaceDN w:val="0"/>
        <w:adjustRightInd w:val="0"/>
        <w:snapToGrid w:val="0"/>
        <w:spacing w:line="288" w:lineRule="auto"/>
        <w:jc w:val="left"/>
        <w:rPr>
          <w:rFonts w:ascii="宋体" w:eastAsia="宋体" w:hAnsi="宋体" w:cs="宋体"/>
          <w:spacing w:val="-6"/>
          <w:kern w:val="0"/>
          <w:szCs w:val="21"/>
        </w:rPr>
      </w:pPr>
    </w:p>
    <w:p w14:paraId="40DA6286" w14:textId="77777777" w:rsidR="006230FF" w:rsidRDefault="006230FF">
      <w:pPr>
        <w:adjustRightInd w:val="0"/>
        <w:snapToGrid w:val="0"/>
        <w:spacing w:line="288" w:lineRule="auto"/>
        <w:rPr>
          <w:rFonts w:ascii="宋体" w:eastAsia="宋体" w:hAnsi="宋体" w:cs="宋体"/>
          <w:szCs w:val="21"/>
        </w:rPr>
      </w:pPr>
    </w:p>
    <w:p w14:paraId="15028CF1" w14:textId="77777777" w:rsidR="006230FF" w:rsidRDefault="00D9496B">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1DE5C05C" w14:textId="77777777" w:rsidR="006230FF" w:rsidRDefault="006230FF">
      <w:pPr>
        <w:snapToGrid w:val="0"/>
        <w:spacing w:line="288" w:lineRule="auto"/>
        <w:rPr>
          <w:rFonts w:ascii="宋体" w:eastAsia="宋体" w:hAnsi="宋体" w:cs="仿宋_GB2312"/>
          <w:b/>
          <w:bCs/>
          <w:szCs w:val="21"/>
        </w:rPr>
      </w:pPr>
    </w:p>
    <w:p w14:paraId="121155DA" w14:textId="77777777" w:rsidR="006230FF" w:rsidRDefault="00D9496B">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E174A29" w14:textId="77777777" w:rsidR="006230FF" w:rsidRDefault="00D9496B">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报价文件部分</w:t>
      </w:r>
    </w:p>
    <w:p w14:paraId="1E84E90E" w14:textId="77777777" w:rsidR="006230FF" w:rsidRDefault="00D9496B">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6BED6F9C" w14:textId="77777777" w:rsidR="006230FF" w:rsidRDefault="006230FF">
      <w:pPr>
        <w:snapToGrid w:val="0"/>
        <w:spacing w:line="288" w:lineRule="auto"/>
        <w:rPr>
          <w:rFonts w:ascii="宋体" w:eastAsia="宋体" w:hAnsi="宋体" w:cs="仿宋_GB2312"/>
          <w:b/>
          <w:kern w:val="0"/>
          <w:szCs w:val="21"/>
        </w:rPr>
      </w:pPr>
    </w:p>
    <w:p w14:paraId="0EDFB65A"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1）开标一览表（报价表）……</w:t>
      </w:r>
      <w:r>
        <w:rPr>
          <w:rFonts w:ascii="宋体" w:eastAsia="宋体" w:hAnsi="宋体" w:cs="仿宋_GB2312" w:hint="eastAsia"/>
          <w:szCs w:val="21"/>
        </w:rPr>
        <w:t>…………………………………………………（页码）</w:t>
      </w:r>
    </w:p>
    <w:p w14:paraId="376345C8" w14:textId="77777777" w:rsidR="006230FF" w:rsidRDefault="00D9496B">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2）中小企业声明函……</w:t>
      </w:r>
      <w:r>
        <w:rPr>
          <w:rFonts w:ascii="宋体" w:eastAsia="宋体" w:hAnsi="宋体" w:cs="仿宋_GB2312" w:hint="eastAsia"/>
          <w:szCs w:val="21"/>
        </w:rPr>
        <w:t>…………………………………………………………（页码）</w:t>
      </w:r>
    </w:p>
    <w:p w14:paraId="7678CE23" w14:textId="77777777" w:rsidR="006230FF" w:rsidRDefault="006230FF">
      <w:pPr>
        <w:snapToGrid w:val="0"/>
        <w:spacing w:line="288" w:lineRule="auto"/>
        <w:ind w:right="480"/>
        <w:rPr>
          <w:rFonts w:ascii="宋体" w:eastAsia="宋体" w:hAnsi="宋体" w:cs="仿宋_GB2312"/>
          <w:b/>
          <w:kern w:val="0"/>
          <w:szCs w:val="21"/>
        </w:rPr>
      </w:pPr>
    </w:p>
    <w:p w14:paraId="138915AB" w14:textId="77777777" w:rsidR="006230FF" w:rsidRDefault="00D9496B">
      <w:pPr>
        <w:widowControl/>
        <w:jc w:val="left"/>
        <w:rPr>
          <w:rFonts w:ascii="宋体" w:eastAsia="宋体" w:hAnsi="宋体" w:cs="仿宋_GB2312"/>
          <w:b/>
          <w:szCs w:val="21"/>
        </w:rPr>
      </w:pPr>
      <w:r>
        <w:rPr>
          <w:rFonts w:ascii="宋体" w:eastAsia="宋体" w:hAnsi="宋体" w:cs="仿宋_GB2312"/>
          <w:szCs w:val="21"/>
        </w:rPr>
        <w:br w:type="page"/>
      </w:r>
    </w:p>
    <w:p w14:paraId="0D110BD4"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一、开标一览表（报价表）</w:t>
      </w:r>
    </w:p>
    <w:p w14:paraId="61FF7B29" w14:textId="77777777" w:rsidR="006230FF" w:rsidRDefault="00D9496B">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2124C81C" w14:textId="77777777" w:rsidR="006230FF" w:rsidRDefault="00D9496B">
      <w:pPr>
        <w:snapToGrid w:val="0"/>
        <w:spacing w:line="288" w:lineRule="auto"/>
        <w:ind w:firstLine="482"/>
        <w:rPr>
          <w:rFonts w:ascii="宋体" w:eastAsia="宋体" w:hAnsi="宋体" w:cs="仿宋_GB2312"/>
          <w:kern w:val="0"/>
          <w:szCs w:val="21"/>
          <w:lang w:val="zh-CN"/>
        </w:rPr>
      </w:pPr>
      <w:r>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Pr>
          <w:rFonts w:ascii="宋体" w:eastAsia="宋体" w:hAnsi="宋体" w:cs="仿宋_GB2312" w:hint="eastAsia"/>
          <w:szCs w:val="21"/>
        </w:rPr>
        <w:t>面向教学、实验实践、科研创新的综合性软件平台</w:t>
      </w:r>
      <w:r>
        <w:rPr>
          <w:rFonts w:ascii="宋体" w:eastAsia="宋体" w:hAnsi="宋体" w:cs="仿宋_GB2312" w:hint="eastAsia"/>
          <w:kern w:val="0"/>
          <w:szCs w:val="21"/>
          <w:lang w:val="zh-CN"/>
        </w:rPr>
        <w:t>【招标编号：</w:t>
      </w:r>
      <w:r>
        <w:rPr>
          <w:rFonts w:ascii="宋体" w:eastAsia="宋体" w:hAnsi="宋体" w:hint="eastAsia"/>
          <w:szCs w:val="21"/>
        </w:rPr>
        <w:t>QSZB-Z(F)-E22377(GK)</w:t>
      </w:r>
      <w:r>
        <w:rPr>
          <w:rFonts w:ascii="宋体" w:eastAsia="宋体" w:hAnsi="宋体" w:cs="仿宋_GB2312" w:hint="eastAsia"/>
          <w:szCs w:val="21"/>
        </w:rPr>
        <w:t>】的实施</w:t>
      </w:r>
      <w:r>
        <w:rPr>
          <w:rFonts w:ascii="宋体" w:eastAsia="宋体" w:hAnsi="宋体" w:cs="仿宋_GB2312" w:hint="eastAsia"/>
          <w:kern w:val="0"/>
          <w:szCs w:val="21"/>
          <w:lang w:val="zh-CN"/>
        </w:rPr>
        <w:t>。</w:t>
      </w:r>
    </w:p>
    <w:p w14:paraId="1B1DA973" w14:textId="77777777" w:rsidR="006230FF" w:rsidRDefault="00D9496B">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开标一览表（报价表）</w:t>
      </w:r>
      <w:r>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6230FF" w14:paraId="37D2631C" w14:textId="77777777">
        <w:trPr>
          <w:trHeight w:val="1373"/>
        </w:trPr>
        <w:tc>
          <w:tcPr>
            <w:tcW w:w="534" w:type="dxa"/>
            <w:vAlign w:val="center"/>
          </w:tcPr>
          <w:p w14:paraId="5BFA5AFF"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hint="eastAsia"/>
                <w:b/>
                <w:szCs w:val="21"/>
              </w:rPr>
              <w:t>序号</w:t>
            </w:r>
          </w:p>
        </w:tc>
        <w:tc>
          <w:tcPr>
            <w:tcW w:w="1417" w:type="dxa"/>
            <w:vAlign w:val="center"/>
          </w:tcPr>
          <w:p w14:paraId="2E81C7A6"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hint="eastAsia"/>
                <w:b/>
                <w:szCs w:val="21"/>
              </w:rPr>
              <w:t>名称</w:t>
            </w:r>
          </w:p>
        </w:tc>
        <w:tc>
          <w:tcPr>
            <w:tcW w:w="1701" w:type="dxa"/>
            <w:vAlign w:val="center"/>
          </w:tcPr>
          <w:p w14:paraId="43D4EB12"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hint="eastAsia"/>
                <w:b/>
                <w:szCs w:val="21"/>
              </w:rPr>
              <w:t>品牌（如果有）</w:t>
            </w:r>
          </w:p>
        </w:tc>
        <w:tc>
          <w:tcPr>
            <w:tcW w:w="1417" w:type="dxa"/>
            <w:vAlign w:val="center"/>
          </w:tcPr>
          <w:p w14:paraId="5A4ADB1E"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hint="eastAsia"/>
                <w:b/>
                <w:szCs w:val="21"/>
              </w:rPr>
              <w:t>规格型号（或具体服务）</w:t>
            </w:r>
          </w:p>
        </w:tc>
        <w:tc>
          <w:tcPr>
            <w:tcW w:w="993" w:type="dxa"/>
            <w:vAlign w:val="center"/>
          </w:tcPr>
          <w:p w14:paraId="04C4F5FA"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hint="eastAsia"/>
                <w:b/>
                <w:szCs w:val="21"/>
              </w:rPr>
              <w:t>数量</w:t>
            </w:r>
          </w:p>
        </w:tc>
        <w:tc>
          <w:tcPr>
            <w:tcW w:w="1133" w:type="dxa"/>
            <w:vAlign w:val="center"/>
          </w:tcPr>
          <w:p w14:paraId="131D36C3"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hint="eastAsia"/>
                <w:b/>
                <w:szCs w:val="21"/>
              </w:rPr>
              <w:t>单价</w:t>
            </w:r>
          </w:p>
        </w:tc>
        <w:tc>
          <w:tcPr>
            <w:tcW w:w="1133" w:type="dxa"/>
            <w:vAlign w:val="center"/>
          </w:tcPr>
          <w:p w14:paraId="62CAA07E"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hint="eastAsia"/>
                <w:b/>
                <w:szCs w:val="21"/>
              </w:rPr>
              <w:t>总价</w:t>
            </w:r>
          </w:p>
        </w:tc>
        <w:tc>
          <w:tcPr>
            <w:tcW w:w="1277" w:type="dxa"/>
            <w:vAlign w:val="center"/>
          </w:tcPr>
          <w:p w14:paraId="127BF0D2"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hint="eastAsia"/>
                <w:b/>
                <w:szCs w:val="21"/>
              </w:rPr>
              <w:t>服务要求（年限）</w:t>
            </w:r>
          </w:p>
        </w:tc>
      </w:tr>
      <w:tr w:rsidR="006230FF" w14:paraId="09AE4FC9" w14:textId="77777777">
        <w:trPr>
          <w:trHeight w:val="441"/>
        </w:trPr>
        <w:tc>
          <w:tcPr>
            <w:tcW w:w="534" w:type="dxa"/>
            <w:vAlign w:val="center"/>
          </w:tcPr>
          <w:p w14:paraId="1D30F334"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417" w:type="dxa"/>
            <w:vAlign w:val="center"/>
          </w:tcPr>
          <w:p w14:paraId="79EED70C" w14:textId="77777777" w:rsidR="006230FF" w:rsidRDefault="006230FF">
            <w:pPr>
              <w:snapToGrid w:val="0"/>
              <w:spacing w:line="288" w:lineRule="auto"/>
              <w:jc w:val="center"/>
              <w:rPr>
                <w:rFonts w:ascii="宋体" w:eastAsia="宋体" w:hAnsi="宋体" w:cs="仿宋_GB2312"/>
                <w:szCs w:val="21"/>
              </w:rPr>
            </w:pPr>
          </w:p>
        </w:tc>
        <w:tc>
          <w:tcPr>
            <w:tcW w:w="1701" w:type="dxa"/>
            <w:vAlign w:val="center"/>
          </w:tcPr>
          <w:p w14:paraId="5ABCDA4C" w14:textId="77777777" w:rsidR="006230FF" w:rsidRDefault="006230FF">
            <w:pPr>
              <w:snapToGrid w:val="0"/>
              <w:spacing w:line="288" w:lineRule="auto"/>
              <w:jc w:val="center"/>
              <w:rPr>
                <w:rFonts w:ascii="宋体" w:eastAsia="宋体" w:hAnsi="宋体" w:cs="仿宋_GB2312"/>
                <w:szCs w:val="21"/>
              </w:rPr>
            </w:pPr>
          </w:p>
        </w:tc>
        <w:tc>
          <w:tcPr>
            <w:tcW w:w="1417" w:type="dxa"/>
            <w:vAlign w:val="center"/>
          </w:tcPr>
          <w:p w14:paraId="1A0F8807" w14:textId="77777777" w:rsidR="006230FF" w:rsidRDefault="006230FF">
            <w:pPr>
              <w:snapToGrid w:val="0"/>
              <w:spacing w:line="288" w:lineRule="auto"/>
              <w:jc w:val="center"/>
              <w:rPr>
                <w:rFonts w:ascii="宋体" w:eastAsia="宋体" w:hAnsi="宋体" w:cs="仿宋_GB2312"/>
                <w:szCs w:val="21"/>
              </w:rPr>
            </w:pPr>
          </w:p>
        </w:tc>
        <w:tc>
          <w:tcPr>
            <w:tcW w:w="993" w:type="dxa"/>
            <w:vAlign w:val="center"/>
          </w:tcPr>
          <w:p w14:paraId="60E23607" w14:textId="77777777" w:rsidR="006230FF" w:rsidRDefault="006230FF">
            <w:pPr>
              <w:snapToGrid w:val="0"/>
              <w:spacing w:line="288" w:lineRule="auto"/>
              <w:jc w:val="center"/>
              <w:rPr>
                <w:rFonts w:ascii="宋体" w:eastAsia="宋体" w:hAnsi="宋体" w:cs="仿宋_GB2312"/>
                <w:szCs w:val="21"/>
              </w:rPr>
            </w:pPr>
          </w:p>
        </w:tc>
        <w:tc>
          <w:tcPr>
            <w:tcW w:w="1133" w:type="dxa"/>
            <w:vAlign w:val="center"/>
          </w:tcPr>
          <w:p w14:paraId="613FA14D" w14:textId="77777777" w:rsidR="006230FF" w:rsidRDefault="006230FF">
            <w:pPr>
              <w:snapToGrid w:val="0"/>
              <w:spacing w:line="288" w:lineRule="auto"/>
              <w:jc w:val="center"/>
              <w:rPr>
                <w:rFonts w:ascii="宋体" w:eastAsia="宋体" w:hAnsi="宋体" w:cs="仿宋_GB2312"/>
                <w:szCs w:val="21"/>
              </w:rPr>
            </w:pPr>
          </w:p>
        </w:tc>
        <w:tc>
          <w:tcPr>
            <w:tcW w:w="1133" w:type="dxa"/>
            <w:vAlign w:val="center"/>
          </w:tcPr>
          <w:p w14:paraId="611C035A" w14:textId="77777777" w:rsidR="006230FF" w:rsidRDefault="006230FF">
            <w:pPr>
              <w:snapToGrid w:val="0"/>
              <w:spacing w:line="288" w:lineRule="auto"/>
              <w:jc w:val="center"/>
              <w:rPr>
                <w:rFonts w:ascii="宋体" w:eastAsia="宋体" w:hAnsi="宋体" w:cs="仿宋_GB2312"/>
                <w:szCs w:val="21"/>
              </w:rPr>
            </w:pPr>
          </w:p>
        </w:tc>
        <w:tc>
          <w:tcPr>
            <w:tcW w:w="1277" w:type="dxa"/>
            <w:vAlign w:val="center"/>
          </w:tcPr>
          <w:p w14:paraId="0AB9819E" w14:textId="77777777" w:rsidR="006230FF" w:rsidRDefault="006230FF">
            <w:pPr>
              <w:snapToGrid w:val="0"/>
              <w:spacing w:line="288" w:lineRule="auto"/>
              <w:jc w:val="center"/>
              <w:rPr>
                <w:rFonts w:ascii="宋体" w:eastAsia="宋体" w:hAnsi="宋体" w:cs="仿宋_GB2312"/>
                <w:szCs w:val="21"/>
              </w:rPr>
            </w:pPr>
          </w:p>
        </w:tc>
      </w:tr>
      <w:tr w:rsidR="006230FF" w14:paraId="4B0FC0E0" w14:textId="77777777">
        <w:trPr>
          <w:trHeight w:val="453"/>
        </w:trPr>
        <w:tc>
          <w:tcPr>
            <w:tcW w:w="534" w:type="dxa"/>
            <w:vAlign w:val="center"/>
          </w:tcPr>
          <w:p w14:paraId="7F378D22"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417" w:type="dxa"/>
            <w:vAlign w:val="center"/>
          </w:tcPr>
          <w:p w14:paraId="112E5D9F" w14:textId="77777777" w:rsidR="006230FF" w:rsidRDefault="006230FF">
            <w:pPr>
              <w:snapToGrid w:val="0"/>
              <w:spacing w:line="288" w:lineRule="auto"/>
              <w:jc w:val="center"/>
              <w:rPr>
                <w:rFonts w:ascii="宋体" w:eastAsia="宋体" w:hAnsi="宋体" w:cs="仿宋_GB2312"/>
                <w:szCs w:val="21"/>
              </w:rPr>
            </w:pPr>
          </w:p>
        </w:tc>
        <w:tc>
          <w:tcPr>
            <w:tcW w:w="1701" w:type="dxa"/>
            <w:vAlign w:val="center"/>
          </w:tcPr>
          <w:p w14:paraId="3ACA5170" w14:textId="77777777" w:rsidR="006230FF" w:rsidRDefault="006230FF">
            <w:pPr>
              <w:snapToGrid w:val="0"/>
              <w:spacing w:line="288" w:lineRule="auto"/>
              <w:jc w:val="center"/>
              <w:rPr>
                <w:rFonts w:ascii="宋体" w:eastAsia="宋体" w:hAnsi="宋体" w:cs="仿宋_GB2312"/>
                <w:szCs w:val="21"/>
              </w:rPr>
            </w:pPr>
          </w:p>
        </w:tc>
        <w:tc>
          <w:tcPr>
            <w:tcW w:w="1417" w:type="dxa"/>
            <w:vAlign w:val="center"/>
          </w:tcPr>
          <w:p w14:paraId="7EA303C2" w14:textId="77777777" w:rsidR="006230FF" w:rsidRDefault="006230FF">
            <w:pPr>
              <w:snapToGrid w:val="0"/>
              <w:spacing w:line="288" w:lineRule="auto"/>
              <w:jc w:val="center"/>
              <w:rPr>
                <w:rFonts w:ascii="宋体" w:eastAsia="宋体" w:hAnsi="宋体" w:cs="仿宋_GB2312"/>
                <w:szCs w:val="21"/>
              </w:rPr>
            </w:pPr>
          </w:p>
        </w:tc>
        <w:tc>
          <w:tcPr>
            <w:tcW w:w="993" w:type="dxa"/>
            <w:vAlign w:val="center"/>
          </w:tcPr>
          <w:p w14:paraId="4ED43405" w14:textId="77777777" w:rsidR="006230FF" w:rsidRDefault="006230FF">
            <w:pPr>
              <w:snapToGrid w:val="0"/>
              <w:spacing w:line="288" w:lineRule="auto"/>
              <w:jc w:val="center"/>
              <w:rPr>
                <w:rFonts w:ascii="宋体" w:eastAsia="宋体" w:hAnsi="宋体" w:cs="仿宋_GB2312"/>
                <w:szCs w:val="21"/>
              </w:rPr>
            </w:pPr>
          </w:p>
        </w:tc>
        <w:tc>
          <w:tcPr>
            <w:tcW w:w="1133" w:type="dxa"/>
            <w:vAlign w:val="center"/>
          </w:tcPr>
          <w:p w14:paraId="3DDC781C" w14:textId="77777777" w:rsidR="006230FF" w:rsidRDefault="006230FF">
            <w:pPr>
              <w:snapToGrid w:val="0"/>
              <w:spacing w:line="288" w:lineRule="auto"/>
              <w:jc w:val="center"/>
              <w:rPr>
                <w:rFonts w:ascii="宋体" w:eastAsia="宋体" w:hAnsi="宋体" w:cs="仿宋_GB2312"/>
                <w:szCs w:val="21"/>
              </w:rPr>
            </w:pPr>
          </w:p>
        </w:tc>
        <w:tc>
          <w:tcPr>
            <w:tcW w:w="1133" w:type="dxa"/>
            <w:vAlign w:val="center"/>
          </w:tcPr>
          <w:p w14:paraId="4DF8B146" w14:textId="77777777" w:rsidR="006230FF" w:rsidRDefault="006230FF">
            <w:pPr>
              <w:snapToGrid w:val="0"/>
              <w:spacing w:line="288" w:lineRule="auto"/>
              <w:jc w:val="center"/>
              <w:rPr>
                <w:rFonts w:ascii="宋体" w:eastAsia="宋体" w:hAnsi="宋体" w:cs="仿宋_GB2312"/>
                <w:szCs w:val="21"/>
              </w:rPr>
            </w:pPr>
          </w:p>
        </w:tc>
        <w:tc>
          <w:tcPr>
            <w:tcW w:w="1277" w:type="dxa"/>
            <w:vAlign w:val="center"/>
          </w:tcPr>
          <w:p w14:paraId="58B5A1DF" w14:textId="77777777" w:rsidR="006230FF" w:rsidRDefault="006230FF">
            <w:pPr>
              <w:snapToGrid w:val="0"/>
              <w:spacing w:line="288" w:lineRule="auto"/>
              <w:jc w:val="center"/>
              <w:rPr>
                <w:rFonts w:ascii="宋体" w:eastAsia="宋体" w:hAnsi="宋体" w:cs="仿宋_GB2312"/>
                <w:szCs w:val="21"/>
              </w:rPr>
            </w:pPr>
          </w:p>
        </w:tc>
      </w:tr>
      <w:tr w:rsidR="006230FF" w14:paraId="14FAC1B2" w14:textId="77777777">
        <w:trPr>
          <w:trHeight w:val="453"/>
        </w:trPr>
        <w:tc>
          <w:tcPr>
            <w:tcW w:w="534" w:type="dxa"/>
            <w:vAlign w:val="center"/>
          </w:tcPr>
          <w:p w14:paraId="36673B8D" w14:textId="77777777" w:rsidR="006230FF" w:rsidRDefault="00D9496B">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p>
        </w:tc>
        <w:tc>
          <w:tcPr>
            <w:tcW w:w="1417" w:type="dxa"/>
            <w:vAlign w:val="center"/>
          </w:tcPr>
          <w:p w14:paraId="31645276" w14:textId="77777777" w:rsidR="006230FF" w:rsidRDefault="006230FF">
            <w:pPr>
              <w:snapToGrid w:val="0"/>
              <w:spacing w:line="288" w:lineRule="auto"/>
              <w:jc w:val="center"/>
              <w:rPr>
                <w:rFonts w:ascii="宋体" w:eastAsia="宋体" w:hAnsi="宋体" w:cs="仿宋_GB2312"/>
                <w:szCs w:val="21"/>
              </w:rPr>
            </w:pPr>
          </w:p>
        </w:tc>
        <w:tc>
          <w:tcPr>
            <w:tcW w:w="1701" w:type="dxa"/>
            <w:vAlign w:val="center"/>
          </w:tcPr>
          <w:p w14:paraId="70BC4238" w14:textId="77777777" w:rsidR="006230FF" w:rsidRDefault="006230FF">
            <w:pPr>
              <w:snapToGrid w:val="0"/>
              <w:spacing w:line="288" w:lineRule="auto"/>
              <w:jc w:val="center"/>
              <w:rPr>
                <w:rFonts w:ascii="宋体" w:eastAsia="宋体" w:hAnsi="宋体" w:cs="仿宋_GB2312"/>
                <w:szCs w:val="21"/>
              </w:rPr>
            </w:pPr>
          </w:p>
        </w:tc>
        <w:tc>
          <w:tcPr>
            <w:tcW w:w="1417" w:type="dxa"/>
            <w:vAlign w:val="center"/>
          </w:tcPr>
          <w:p w14:paraId="014557E2" w14:textId="77777777" w:rsidR="006230FF" w:rsidRDefault="006230FF">
            <w:pPr>
              <w:snapToGrid w:val="0"/>
              <w:spacing w:line="288" w:lineRule="auto"/>
              <w:jc w:val="center"/>
              <w:rPr>
                <w:rFonts w:ascii="宋体" w:eastAsia="宋体" w:hAnsi="宋体" w:cs="仿宋_GB2312"/>
                <w:szCs w:val="21"/>
              </w:rPr>
            </w:pPr>
          </w:p>
        </w:tc>
        <w:tc>
          <w:tcPr>
            <w:tcW w:w="993" w:type="dxa"/>
            <w:vAlign w:val="center"/>
          </w:tcPr>
          <w:p w14:paraId="5C491E31" w14:textId="77777777" w:rsidR="006230FF" w:rsidRDefault="006230FF">
            <w:pPr>
              <w:snapToGrid w:val="0"/>
              <w:spacing w:line="288" w:lineRule="auto"/>
              <w:jc w:val="center"/>
              <w:rPr>
                <w:rFonts w:ascii="宋体" w:eastAsia="宋体" w:hAnsi="宋体" w:cs="仿宋_GB2312"/>
                <w:szCs w:val="21"/>
              </w:rPr>
            </w:pPr>
          </w:p>
        </w:tc>
        <w:tc>
          <w:tcPr>
            <w:tcW w:w="1133" w:type="dxa"/>
            <w:vAlign w:val="center"/>
          </w:tcPr>
          <w:p w14:paraId="7C181444" w14:textId="77777777" w:rsidR="006230FF" w:rsidRDefault="006230FF">
            <w:pPr>
              <w:snapToGrid w:val="0"/>
              <w:spacing w:line="288" w:lineRule="auto"/>
              <w:jc w:val="center"/>
              <w:rPr>
                <w:rFonts w:ascii="宋体" w:eastAsia="宋体" w:hAnsi="宋体" w:cs="仿宋_GB2312"/>
                <w:szCs w:val="21"/>
              </w:rPr>
            </w:pPr>
          </w:p>
        </w:tc>
        <w:tc>
          <w:tcPr>
            <w:tcW w:w="1133" w:type="dxa"/>
            <w:vAlign w:val="center"/>
          </w:tcPr>
          <w:p w14:paraId="42CE7189" w14:textId="77777777" w:rsidR="006230FF" w:rsidRDefault="006230FF">
            <w:pPr>
              <w:snapToGrid w:val="0"/>
              <w:spacing w:line="288" w:lineRule="auto"/>
              <w:jc w:val="center"/>
              <w:rPr>
                <w:rFonts w:ascii="宋体" w:eastAsia="宋体" w:hAnsi="宋体" w:cs="仿宋_GB2312"/>
                <w:szCs w:val="21"/>
              </w:rPr>
            </w:pPr>
          </w:p>
        </w:tc>
        <w:tc>
          <w:tcPr>
            <w:tcW w:w="1277" w:type="dxa"/>
            <w:vAlign w:val="center"/>
          </w:tcPr>
          <w:p w14:paraId="04E65FED" w14:textId="77777777" w:rsidR="006230FF" w:rsidRDefault="006230FF">
            <w:pPr>
              <w:snapToGrid w:val="0"/>
              <w:spacing w:line="288" w:lineRule="auto"/>
              <w:jc w:val="center"/>
              <w:rPr>
                <w:rFonts w:ascii="宋体" w:eastAsia="宋体" w:hAnsi="宋体" w:cs="仿宋_GB2312"/>
                <w:szCs w:val="21"/>
              </w:rPr>
            </w:pPr>
          </w:p>
        </w:tc>
      </w:tr>
      <w:tr w:rsidR="006230FF" w14:paraId="390751B6" w14:textId="77777777">
        <w:trPr>
          <w:trHeight w:val="453"/>
        </w:trPr>
        <w:tc>
          <w:tcPr>
            <w:tcW w:w="534" w:type="dxa"/>
            <w:vAlign w:val="center"/>
          </w:tcPr>
          <w:p w14:paraId="72E57EC9" w14:textId="77777777" w:rsidR="006230FF" w:rsidRDefault="006230FF">
            <w:pPr>
              <w:snapToGrid w:val="0"/>
              <w:spacing w:line="288" w:lineRule="auto"/>
              <w:jc w:val="center"/>
              <w:rPr>
                <w:rFonts w:ascii="宋体" w:eastAsia="宋体" w:hAnsi="宋体" w:cs="仿宋_GB2312"/>
                <w:szCs w:val="21"/>
              </w:rPr>
            </w:pPr>
          </w:p>
        </w:tc>
        <w:tc>
          <w:tcPr>
            <w:tcW w:w="1417" w:type="dxa"/>
            <w:vAlign w:val="center"/>
          </w:tcPr>
          <w:p w14:paraId="693DDCE7" w14:textId="77777777" w:rsidR="006230FF" w:rsidRDefault="006230FF">
            <w:pPr>
              <w:snapToGrid w:val="0"/>
              <w:spacing w:line="288" w:lineRule="auto"/>
              <w:jc w:val="center"/>
              <w:rPr>
                <w:rFonts w:ascii="宋体" w:eastAsia="宋体" w:hAnsi="宋体" w:cs="仿宋_GB2312"/>
                <w:szCs w:val="21"/>
              </w:rPr>
            </w:pPr>
          </w:p>
        </w:tc>
        <w:tc>
          <w:tcPr>
            <w:tcW w:w="1701" w:type="dxa"/>
            <w:vAlign w:val="center"/>
          </w:tcPr>
          <w:p w14:paraId="05507BBD" w14:textId="77777777" w:rsidR="006230FF" w:rsidRDefault="006230FF">
            <w:pPr>
              <w:snapToGrid w:val="0"/>
              <w:spacing w:line="288" w:lineRule="auto"/>
              <w:jc w:val="center"/>
              <w:rPr>
                <w:rFonts w:ascii="宋体" w:eastAsia="宋体" w:hAnsi="宋体" w:cs="仿宋_GB2312"/>
                <w:szCs w:val="21"/>
              </w:rPr>
            </w:pPr>
          </w:p>
        </w:tc>
        <w:tc>
          <w:tcPr>
            <w:tcW w:w="1417" w:type="dxa"/>
            <w:vAlign w:val="center"/>
          </w:tcPr>
          <w:p w14:paraId="7BA7B1C3" w14:textId="77777777" w:rsidR="006230FF" w:rsidRDefault="006230FF">
            <w:pPr>
              <w:snapToGrid w:val="0"/>
              <w:spacing w:line="288" w:lineRule="auto"/>
              <w:jc w:val="center"/>
              <w:rPr>
                <w:rFonts w:ascii="宋体" w:eastAsia="宋体" w:hAnsi="宋体" w:cs="仿宋_GB2312"/>
                <w:szCs w:val="21"/>
              </w:rPr>
            </w:pPr>
          </w:p>
        </w:tc>
        <w:tc>
          <w:tcPr>
            <w:tcW w:w="993" w:type="dxa"/>
            <w:vAlign w:val="center"/>
          </w:tcPr>
          <w:p w14:paraId="6B5B7734" w14:textId="77777777" w:rsidR="006230FF" w:rsidRDefault="006230FF">
            <w:pPr>
              <w:snapToGrid w:val="0"/>
              <w:spacing w:line="288" w:lineRule="auto"/>
              <w:jc w:val="center"/>
              <w:rPr>
                <w:rFonts w:ascii="宋体" w:eastAsia="宋体" w:hAnsi="宋体" w:cs="仿宋_GB2312"/>
                <w:szCs w:val="21"/>
              </w:rPr>
            </w:pPr>
          </w:p>
        </w:tc>
        <w:tc>
          <w:tcPr>
            <w:tcW w:w="1133" w:type="dxa"/>
            <w:vAlign w:val="center"/>
          </w:tcPr>
          <w:p w14:paraId="2EF8FF5A" w14:textId="77777777" w:rsidR="006230FF" w:rsidRDefault="006230FF">
            <w:pPr>
              <w:snapToGrid w:val="0"/>
              <w:spacing w:line="288" w:lineRule="auto"/>
              <w:jc w:val="center"/>
              <w:rPr>
                <w:rFonts w:ascii="宋体" w:eastAsia="宋体" w:hAnsi="宋体" w:cs="仿宋_GB2312"/>
                <w:szCs w:val="21"/>
              </w:rPr>
            </w:pPr>
          </w:p>
        </w:tc>
        <w:tc>
          <w:tcPr>
            <w:tcW w:w="1133" w:type="dxa"/>
            <w:vAlign w:val="center"/>
          </w:tcPr>
          <w:p w14:paraId="2168E41B" w14:textId="77777777" w:rsidR="006230FF" w:rsidRDefault="006230FF">
            <w:pPr>
              <w:snapToGrid w:val="0"/>
              <w:spacing w:line="288" w:lineRule="auto"/>
              <w:jc w:val="center"/>
              <w:rPr>
                <w:rFonts w:ascii="宋体" w:eastAsia="宋体" w:hAnsi="宋体" w:cs="仿宋_GB2312"/>
                <w:szCs w:val="21"/>
              </w:rPr>
            </w:pPr>
          </w:p>
        </w:tc>
        <w:tc>
          <w:tcPr>
            <w:tcW w:w="1277" w:type="dxa"/>
            <w:vAlign w:val="center"/>
          </w:tcPr>
          <w:p w14:paraId="5003B36E" w14:textId="77777777" w:rsidR="006230FF" w:rsidRDefault="006230FF">
            <w:pPr>
              <w:snapToGrid w:val="0"/>
              <w:spacing w:line="288" w:lineRule="auto"/>
              <w:jc w:val="center"/>
              <w:rPr>
                <w:rFonts w:ascii="宋体" w:eastAsia="宋体" w:hAnsi="宋体" w:cs="仿宋_GB2312"/>
                <w:szCs w:val="21"/>
              </w:rPr>
            </w:pPr>
          </w:p>
        </w:tc>
      </w:tr>
      <w:tr w:rsidR="006230FF" w14:paraId="664D2669" w14:textId="77777777">
        <w:trPr>
          <w:trHeight w:val="453"/>
        </w:trPr>
        <w:tc>
          <w:tcPr>
            <w:tcW w:w="534" w:type="dxa"/>
            <w:vAlign w:val="center"/>
          </w:tcPr>
          <w:p w14:paraId="68D68948" w14:textId="77777777" w:rsidR="006230FF" w:rsidRDefault="006230FF">
            <w:pPr>
              <w:snapToGrid w:val="0"/>
              <w:spacing w:line="288" w:lineRule="auto"/>
              <w:jc w:val="center"/>
              <w:rPr>
                <w:rFonts w:ascii="宋体" w:eastAsia="宋体" w:hAnsi="宋体" w:cs="仿宋_GB2312"/>
                <w:szCs w:val="21"/>
              </w:rPr>
            </w:pPr>
          </w:p>
        </w:tc>
        <w:tc>
          <w:tcPr>
            <w:tcW w:w="1417" w:type="dxa"/>
            <w:vAlign w:val="center"/>
          </w:tcPr>
          <w:p w14:paraId="095D8B04" w14:textId="77777777" w:rsidR="006230FF" w:rsidRDefault="006230FF">
            <w:pPr>
              <w:snapToGrid w:val="0"/>
              <w:spacing w:line="288" w:lineRule="auto"/>
              <w:jc w:val="center"/>
              <w:rPr>
                <w:rFonts w:ascii="宋体" w:eastAsia="宋体" w:hAnsi="宋体" w:cs="仿宋_GB2312"/>
                <w:szCs w:val="21"/>
              </w:rPr>
            </w:pPr>
          </w:p>
        </w:tc>
        <w:tc>
          <w:tcPr>
            <w:tcW w:w="1701" w:type="dxa"/>
            <w:vAlign w:val="center"/>
          </w:tcPr>
          <w:p w14:paraId="64AAD598" w14:textId="77777777" w:rsidR="006230FF" w:rsidRDefault="006230FF">
            <w:pPr>
              <w:snapToGrid w:val="0"/>
              <w:spacing w:line="288" w:lineRule="auto"/>
              <w:jc w:val="center"/>
              <w:rPr>
                <w:rFonts w:ascii="宋体" w:eastAsia="宋体" w:hAnsi="宋体" w:cs="仿宋_GB2312"/>
                <w:szCs w:val="21"/>
              </w:rPr>
            </w:pPr>
          </w:p>
        </w:tc>
        <w:tc>
          <w:tcPr>
            <w:tcW w:w="1417" w:type="dxa"/>
            <w:vAlign w:val="center"/>
          </w:tcPr>
          <w:p w14:paraId="08D10A74" w14:textId="77777777" w:rsidR="006230FF" w:rsidRDefault="006230FF">
            <w:pPr>
              <w:snapToGrid w:val="0"/>
              <w:spacing w:line="288" w:lineRule="auto"/>
              <w:jc w:val="center"/>
              <w:rPr>
                <w:rFonts w:ascii="宋体" w:eastAsia="宋体" w:hAnsi="宋体" w:cs="仿宋_GB2312"/>
                <w:szCs w:val="21"/>
              </w:rPr>
            </w:pPr>
          </w:p>
        </w:tc>
        <w:tc>
          <w:tcPr>
            <w:tcW w:w="993" w:type="dxa"/>
            <w:vAlign w:val="center"/>
          </w:tcPr>
          <w:p w14:paraId="568ABCA3" w14:textId="77777777" w:rsidR="006230FF" w:rsidRDefault="006230FF">
            <w:pPr>
              <w:snapToGrid w:val="0"/>
              <w:spacing w:line="288" w:lineRule="auto"/>
              <w:jc w:val="center"/>
              <w:rPr>
                <w:rFonts w:ascii="宋体" w:eastAsia="宋体" w:hAnsi="宋体" w:cs="仿宋_GB2312"/>
                <w:szCs w:val="21"/>
              </w:rPr>
            </w:pPr>
          </w:p>
        </w:tc>
        <w:tc>
          <w:tcPr>
            <w:tcW w:w="1133" w:type="dxa"/>
            <w:vAlign w:val="center"/>
          </w:tcPr>
          <w:p w14:paraId="23739168" w14:textId="77777777" w:rsidR="006230FF" w:rsidRDefault="006230FF">
            <w:pPr>
              <w:snapToGrid w:val="0"/>
              <w:spacing w:line="288" w:lineRule="auto"/>
              <w:jc w:val="center"/>
              <w:rPr>
                <w:rFonts w:ascii="宋体" w:eastAsia="宋体" w:hAnsi="宋体" w:cs="仿宋_GB2312"/>
                <w:szCs w:val="21"/>
              </w:rPr>
            </w:pPr>
          </w:p>
        </w:tc>
        <w:tc>
          <w:tcPr>
            <w:tcW w:w="1133" w:type="dxa"/>
            <w:vAlign w:val="center"/>
          </w:tcPr>
          <w:p w14:paraId="239E149B" w14:textId="77777777" w:rsidR="006230FF" w:rsidRDefault="006230FF">
            <w:pPr>
              <w:snapToGrid w:val="0"/>
              <w:spacing w:line="288" w:lineRule="auto"/>
              <w:jc w:val="center"/>
              <w:rPr>
                <w:rFonts w:ascii="宋体" w:eastAsia="宋体" w:hAnsi="宋体" w:cs="仿宋_GB2312"/>
                <w:szCs w:val="21"/>
              </w:rPr>
            </w:pPr>
          </w:p>
        </w:tc>
        <w:tc>
          <w:tcPr>
            <w:tcW w:w="1277" w:type="dxa"/>
            <w:vAlign w:val="center"/>
          </w:tcPr>
          <w:p w14:paraId="02893F47" w14:textId="77777777" w:rsidR="006230FF" w:rsidRDefault="006230FF">
            <w:pPr>
              <w:snapToGrid w:val="0"/>
              <w:spacing w:line="288" w:lineRule="auto"/>
              <w:jc w:val="center"/>
              <w:rPr>
                <w:rFonts w:ascii="宋体" w:eastAsia="宋体" w:hAnsi="宋体" w:cs="仿宋_GB2312"/>
                <w:szCs w:val="21"/>
              </w:rPr>
            </w:pPr>
          </w:p>
        </w:tc>
      </w:tr>
      <w:tr w:rsidR="006230FF" w14:paraId="0787B984" w14:textId="77777777">
        <w:trPr>
          <w:trHeight w:val="659"/>
        </w:trPr>
        <w:tc>
          <w:tcPr>
            <w:tcW w:w="5070" w:type="dxa"/>
            <w:gridSpan w:val="4"/>
            <w:vAlign w:val="center"/>
          </w:tcPr>
          <w:p w14:paraId="38C77D03"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投标报价（小写）</w:t>
            </w:r>
          </w:p>
        </w:tc>
        <w:tc>
          <w:tcPr>
            <w:tcW w:w="4536" w:type="dxa"/>
            <w:gridSpan w:val="4"/>
            <w:vAlign w:val="center"/>
          </w:tcPr>
          <w:p w14:paraId="5813B807" w14:textId="77777777" w:rsidR="006230FF" w:rsidRDefault="006230FF">
            <w:pPr>
              <w:snapToGrid w:val="0"/>
              <w:spacing w:line="288" w:lineRule="auto"/>
              <w:jc w:val="center"/>
              <w:rPr>
                <w:rFonts w:ascii="宋体" w:eastAsia="宋体" w:hAnsi="宋体" w:cs="仿宋_GB2312"/>
                <w:szCs w:val="21"/>
              </w:rPr>
            </w:pPr>
          </w:p>
        </w:tc>
      </w:tr>
      <w:tr w:rsidR="006230FF" w14:paraId="34F62656" w14:textId="77777777">
        <w:trPr>
          <w:trHeight w:val="597"/>
        </w:trPr>
        <w:tc>
          <w:tcPr>
            <w:tcW w:w="5070" w:type="dxa"/>
            <w:gridSpan w:val="4"/>
            <w:vAlign w:val="center"/>
          </w:tcPr>
          <w:p w14:paraId="7CE4AFAD" w14:textId="77777777" w:rsidR="006230FF" w:rsidRDefault="00D9496B">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投标报价（大写）</w:t>
            </w:r>
          </w:p>
        </w:tc>
        <w:tc>
          <w:tcPr>
            <w:tcW w:w="4536" w:type="dxa"/>
            <w:gridSpan w:val="4"/>
            <w:vAlign w:val="center"/>
          </w:tcPr>
          <w:p w14:paraId="6C347EEC" w14:textId="77777777" w:rsidR="006230FF" w:rsidRDefault="006230FF">
            <w:pPr>
              <w:snapToGrid w:val="0"/>
              <w:spacing w:line="288" w:lineRule="auto"/>
              <w:jc w:val="center"/>
              <w:rPr>
                <w:rFonts w:ascii="宋体" w:eastAsia="宋体" w:hAnsi="宋体" w:cs="仿宋_GB2312"/>
                <w:szCs w:val="21"/>
              </w:rPr>
            </w:pPr>
          </w:p>
        </w:tc>
      </w:tr>
    </w:tbl>
    <w:p w14:paraId="62297BCB" w14:textId="77777777" w:rsidR="006230FF" w:rsidRDefault="00D9496B">
      <w:pPr>
        <w:snapToGrid w:val="0"/>
        <w:spacing w:line="288" w:lineRule="auto"/>
        <w:ind w:firstLineChars="201" w:firstLine="424"/>
        <w:rPr>
          <w:rFonts w:ascii="宋体" w:eastAsia="宋体" w:hAnsi="宋体" w:cs="仿宋_GB2312"/>
          <w:b/>
          <w:kern w:val="0"/>
          <w:szCs w:val="21"/>
          <w:lang w:val="zh-CN"/>
        </w:rPr>
      </w:pPr>
      <w:r>
        <w:rPr>
          <w:rFonts w:ascii="宋体" w:eastAsia="宋体" w:hAnsi="宋体" w:cs="仿宋_GB2312" w:hint="eastAsia"/>
          <w:b/>
          <w:kern w:val="0"/>
          <w:szCs w:val="21"/>
          <w:lang w:val="zh-CN"/>
        </w:rPr>
        <w:t>注：</w:t>
      </w:r>
    </w:p>
    <w:p w14:paraId="6C7F10AE" w14:textId="77777777" w:rsidR="006230FF" w:rsidRDefault="00D9496B">
      <w:pPr>
        <w:snapToGrid w:val="0"/>
        <w:spacing w:line="288" w:lineRule="auto"/>
        <w:ind w:leftChars="-1" w:left="-2" w:firstLineChars="201" w:firstLine="422"/>
        <w:rPr>
          <w:rFonts w:ascii="宋体" w:eastAsia="宋体" w:hAnsi="宋体" w:cs="仿宋_GB2312"/>
          <w:kern w:val="0"/>
          <w:szCs w:val="21"/>
          <w:lang w:val="zh-CN"/>
        </w:rPr>
      </w:pPr>
      <w:r>
        <w:rPr>
          <w:rFonts w:ascii="宋体" w:eastAsia="宋体" w:hAnsi="宋体" w:cs="仿宋_GB2312"/>
          <w:kern w:val="0"/>
          <w:szCs w:val="21"/>
          <w:lang w:val="zh-CN"/>
        </w:rPr>
        <w:t>1、投标人需按本表格式填写，不得自行更改。</w:t>
      </w:r>
    </w:p>
    <w:p w14:paraId="61AFDFAA"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highlight w:val="yellow"/>
          <w:lang w:val="zh-CN"/>
        </w:rPr>
        <w:t>2、有关本项目实施所涉及的一切费用均计入报价。</w:t>
      </w:r>
      <w:r>
        <w:rPr>
          <w:rFonts w:ascii="宋体" w:eastAsia="宋体" w:hAnsi="宋体" w:cs="仿宋_GB2312" w:hint="eastAsia"/>
          <w:b/>
          <w:kern w:val="0"/>
          <w:szCs w:val="21"/>
          <w:highlight w:val="yellow"/>
          <w:lang w:val="zh-CN"/>
        </w:rPr>
        <w:t>采购人将以合同形式有偿取得货物或服务，不接受投标人给予的赠品、回扣或者与采购无关的其他商品、服务</w:t>
      </w:r>
      <w:r>
        <w:rPr>
          <w:rFonts w:ascii="宋体" w:eastAsia="宋体" w:hAnsi="宋体" w:cs="仿宋_GB2312" w:hint="eastAsia"/>
          <w:kern w:val="0"/>
          <w:szCs w:val="21"/>
          <w:highlight w:val="yellow"/>
          <w:lang w:val="zh-CN"/>
        </w:rPr>
        <w:t>，</w:t>
      </w:r>
      <w:r>
        <w:rPr>
          <w:rFonts w:ascii="宋体" w:eastAsia="宋体" w:hAnsi="宋体" w:cs="仿宋_GB2312" w:hint="eastAsia"/>
          <w:b/>
          <w:kern w:val="0"/>
          <w:szCs w:val="21"/>
          <w:highlight w:val="yellow"/>
          <w:lang w:val="zh-CN"/>
        </w:rPr>
        <w:t>不得出现“</w:t>
      </w:r>
      <w:r>
        <w:rPr>
          <w:rFonts w:ascii="宋体" w:eastAsia="宋体" w:hAnsi="宋体" w:cs="仿宋_GB2312"/>
          <w:b/>
          <w:kern w:val="0"/>
          <w:szCs w:val="21"/>
          <w:highlight w:val="yellow"/>
          <w:lang w:val="zh-CN"/>
        </w:rPr>
        <w:t>0元”“免费赠送”等形式的无偿报价</w:t>
      </w:r>
      <w:r>
        <w:rPr>
          <w:rFonts w:ascii="宋体" w:eastAsia="宋体" w:hAnsi="宋体" w:cs="仿宋_GB2312" w:hint="eastAsia"/>
          <w:b/>
          <w:kern w:val="0"/>
          <w:szCs w:val="21"/>
          <w:highlight w:val="yellow"/>
          <w:lang w:val="zh-CN"/>
        </w:rPr>
        <w:t>，</w:t>
      </w:r>
      <w:r>
        <w:rPr>
          <w:rFonts w:ascii="宋体" w:eastAsia="宋体" w:hAnsi="宋体" w:cs="仿宋_GB2312" w:hint="eastAsia"/>
          <w:b/>
          <w:kern w:val="0"/>
          <w:szCs w:val="21"/>
          <w:highlight w:val="yellow"/>
        </w:rPr>
        <w:t>否则视为</w:t>
      </w:r>
      <w:r>
        <w:rPr>
          <w:rFonts w:ascii="宋体" w:eastAsia="宋体" w:hAnsi="宋体" w:hint="eastAsia"/>
          <w:b/>
          <w:szCs w:val="21"/>
          <w:highlight w:val="yellow"/>
        </w:rPr>
        <w:t>投标文件含有采购人不能接受的附加条件的，投标无效</w:t>
      </w:r>
      <w:r>
        <w:rPr>
          <w:rFonts w:ascii="宋体" w:eastAsia="宋体" w:hAnsi="宋体" w:cs="仿宋_GB2312" w:hint="eastAsia"/>
          <w:b/>
          <w:kern w:val="0"/>
          <w:szCs w:val="21"/>
          <w:highlight w:val="yellow"/>
          <w:lang w:val="zh-CN"/>
        </w:rPr>
        <w:t>。</w:t>
      </w:r>
    </w:p>
    <w:p w14:paraId="332471B9" w14:textId="77777777" w:rsidR="006230FF" w:rsidRDefault="00D9496B">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182B8E71" w14:textId="77777777" w:rsidR="006230FF" w:rsidRDefault="00D9496B">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4、特别提示：采购机构将对项目名称和项目编号，中标供应商名称、地址和中标金额，主要中标标的</w:t>
      </w:r>
      <w:r>
        <w:rPr>
          <w:rFonts w:ascii="宋体" w:eastAsia="宋体" w:hAnsi="宋体" w:cs="仿宋_GB2312" w:hint="eastAsia"/>
          <w:kern w:val="0"/>
          <w:szCs w:val="21"/>
          <w:lang w:val="zh-CN"/>
        </w:rPr>
        <w:t>的名称、规格型号、数量、单价、服务要求等予以公示。</w:t>
      </w:r>
    </w:p>
    <w:p w14:paraId="5A043C6C" w14:textId="77777777" w:rsidR="006230FF" w:rsidRDefault="00D9496B">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5、</w:t>
      </w:r>
      <w:r>
        <w:rPr>
          <w:rFonts w:ascii="宋体" w:eastAsia="宋体" w:hAnsi="宋体" w:cs="仿宋_GB2312" w:hint="eastAsia"/>
          <w:kern w:val="0"/>
          <w:szCs w:val="21"/>
          <w:lang w:val="zh-CN"/>
        </w:rPr>
        <w:t>符合招标文件中列明的可享受中小企业扶持政策的投标人，请填写中小企业声明函。注：投标人</w:t>
      </w:r>
      <w:r>
        <w:rPr>
          <w:rFonts w:ascii="宋体" w:eastAsia="宋体" w:hAnsi="宋体" w:cs="仿宋_GB2312"/>
          <w:kern w:val="0"/>
          <w:szCs w:val="21"/>
          <w:lang w:val="zh-CN"/>
        </w:rPr>
        <w:t>提供</w:t>
      </w:r>
      <w:r>
        <w:rPr>
          <w:rFonts w:ascii="宋体" w:eastAsia="宋体" w:hAnsi="宋体" w:cs="仿宋_GB2312" w:hint="eastAsia"/>
          <w:kern w:val="0"/>
          <w:szCs w:val="21"/>
          <w:lang w:val="zh-CN"/>
        </w:rPr>
        <w:t>的中小企业</w:t>
      </w:r>
      <w:r>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6F8EDDFD" w14:textId="77777777" w:rsidR="006230FF" w:rsidRDefault="00D9496B">
      <w:pPr>
        <w:widowControl/>
        <w:jc w:val="left"/>
        <w:rPr>
          <w:rFonts w:ascii="宋体" w:eastAsia="宋体" w:hAnsi="宋体" w:cs="仿宋_GB2312"/>
          <w:b/>
          <w:szCs w:val="21"/>
        </w:rPr>
      </w:pPr>
      <w:r>
        <w:rPr>
          <w:rFonts w:ascii="宋体" w:eastAsia="宋体" w:hAnsi="宋体" w:cs="仿宋_GB2312"/>
          <w:szCs w:val="21"/>
        </w:rPr>
        <w:br w:type="page"/>
      </w:r>
    </w:p>
    <w:p w14:paraId="56E71C2F" w14:textId="77777777" w:rsidR="006230FF" w:rsidRDefault="00D9496B">
      <w:pPr>
        <w:pStyle w:val="1f4"/>
        <w:keepNext w:val="0"/>
        <w:pageBreakBefore w:val="0"/>
        <w:tabs>
          <w:tab w:val="clear" w:pos="720"/>
        </w:tabs>
        <w:snapToGrid w:val="0"/>
        <w:spacing w:line="288" w:lineRule="auto"/>
        <w:ind w:firstLine="643"/>
        <w:outlineLvl w:val="9"/>
        <w:rPr>
          <w:rFonts w:ascii="宋体" w:eastAsia="宋体" w:hAnsi="宋体"/>
          <w:sz w:val="21"/>
          <w:szCs w:val="21"/>
        </w:rPr>
      </w:pPr>
      <w:r>
        <w:rPr>
          <w:rFonts w:ascii="宋体" w:eastAsia="宋体" w:hAnsi="宋体" w:cs="仿宋_GB2312" w:hint="eastAsia"/>
          <w:kern w:val="2"/>
          <w:sz w:val="21"/>
          <w:szCs w:val="21"/>
        </w:rPr>
        <w:lastRenderedPageBreak/>
        <w:t>二、</w:t>
      </w:r>
      <w:r>
        <w:rPr>
          <w:rFonts w:ascii="宋体" w:eastAsia="宋体" w:hAnsi="宋体" w:hint="eastAsia"/>
          <w:sz w:val="21"/>
          <w:szCs w:val="21"/>
        </w:rPr>
        <w:t>中小企业声明函</w:t>
      </w:r>
    </w:p>
    <w:p w14:paraId="7B3118DA" w14:textId="77777777" w:rsidR="006230FF" w:rsidRDefault="00D9496B">
      <w:pPr>
        <w:widowControl/>
        <w:snapToGrid w:val="0"/>
        <w:spacing w:line="288" w:lineRule="auto"/>
        <w:ind w:firstLineChars="50" w:firstLine="105"/>
        <w:jc w:val="center"/>
        <w:rPr>
          <w:rFonts w:ascii="宋体" w:eastAsia="宋体" w:hAnsi="宋体" w:cs="仿宋_GB2312"/>
          <w:b/>
          <w:szCs w:val="21"/>
        </w:rPr>
      </w:pPr>
      <w:r>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eastAsia="宋体" w:hAnsi="宋体" w:cs="仿宋_GB2312"/>
          <w:b/>
          <w:szCs w:val="21"/>
        </w:rPr>
        <w:t>5）。</w:t>
      </w:r>
      <w:r>
        <w:rPr>
          <w:rFonts w:ascii="宋体" w:eastAsia="宋体" w:hAnsi="宋体" w:cs="仿宋_GB2312" w:hint="eastAsia"/>
          <w:b/>
          <w:szCs w:val="21"/>
        </w:rPr>
        <w:t>]</w:t>
      </w:r>
    </w:p>
    <w:p w14:paraId="259364F9" w14:textId="77777777" w:rsidR="006230FF" w:rsidRDefault="006230FF">
      <w:pPr>
        <w:snapToGrid w:val="0"/>
        <w:spacing w:line="288" w:lineRule="auto"/>
        <w:ind w:right="420"/>
        <w:rPr>
          <w:rFonts w:ascii="宋体" w:eastAsia="宋体" w:hAnsi="宋体" w:cs="仿宋_GB2312"/>
          <w:b/>
          <w:kern w:val="0"/>
          <w:szCs w:val="21"/>
        </w:rPr>
      </w:pPr>
    </w:p>
    <w:p w14:paraId="22956F03" w14:textId="77777777" w:rsidR="006230FF" w:rsidRDefault="00D9496B">
      <w:pPr>
        <w:tabs>
          <w:tab w:val="left" w:pos="8085"/>
        </w:tabs>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政府采购支持中小企业信用融资相关事项通知</w:t>
      </w:r>
    </w:p>
    <w:p w14:paraId="59D095AA"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320A70DA" w14:textId="77777777" w:rsidR="006230FF" w:rsidRDefault="00D9496B">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559829B8"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hint="eastAsia"/>
          <w:b/>
          <w:szCs w:val="21"/>
        </w:rPr>
        <w:t>一、适用对象</w:t>
      </w:r>
    </w:p>
    <w:p w14:paraId="49855F78"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凡已在浙江政府采购网上注册入库，并取得杭州市政府采购合同的中小企业供应商（以下简称“供应商”），均可申请政府采购信用融资。</w:t>
      </w:r>
    </w:p>
    <w:p w14:paraId="1CAC6074"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hint="eastAsia"/>
          <w:b/>
          <w:szCs w:val="21"/>
        </w:rPr>
        <w:t>二、相关信息获取方式</w:t>
      </w:r>
    </w:p>
    <w:p w14:paraId="1BFCFE29"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3AF3154"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hint="eastAsia"/>
          <w:b/>
          <w:szCs w:val="21"/>
        </w:rPr>
        <w:t>三、政府采购信用融资操作流程：</w:t>
      </w:r>
    </w:p>
    <w:p w14:paraId="03043378"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（一）线上融资模式：</w:t>
      </w:r>
    </w:p>
    <w:p w14:paraId="53372ECD"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1.供应商根据合作银行提供的方案，自行选择金融产品，并办理开户等手续；</w:t>
      </w:r>
    </w:p>
    <w:p w14:paraId="070B4EC3"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2.供应商中标后，可通过杭州市政府采购网或“浙里办”测算授信额度；</w:t>
      </w:r>
    </w:p>
    <w:p w14:paraId="57D9429D"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3.采购合同签订后，供应商在杭州市政府采购网或“浙里办”向合作银行发出融资申请；</w:t>
      </w:r>
    </w:p>
    <w:p w14:paraId="44DD6E95"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4.审批通过后，在线办理放贷手续。</w:t>
      </w:r>
    </w:p>
    <w:p w14:paraId="7DE81308"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（二）线下融资模式：</w:t>
      </w:r>
    </w:p>
    <w:p w14:paraId="4B2F0FFE"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1.供应商根据合作银行提供的方案，自行选择金融产品，向合作银行提出信用资格预审，并办理开户等手续；</w:t>
      </w:r>
    </w:p>
    <w:p w14:paraId="6785674D"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2.采购合同签订后，供应商在杭州市政府采购网或“浙里办”向合作银行发出融资申请；</w:t>
      </w:r>
    </w:p>
    <w:p w14:paraId="03D8E19F"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3.合作银行在信用融资模块受理申请后，供应商提供审批材料。合作银行应对申请信用融资的供应商及备案的政府采购合同信息进行核对和审查；</w:t>
      </w:r>
    </w:p>
    <w:p w14:paraId="325452C6"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4.审批通过后，合作银行应按照合作备忘录中约定的审批放款期限和优惠利率及时予以放款。</w:t>
      </w:r>
    </w:p>
    <w:p w14:paraId="67F850BE"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（三）杭州e融平台申请融资</w:t>
      </w:r>
    </w:p>
    <w:p w14:paraId="3C3E688F"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hint="eastAsia"/>
          <w:szCs w:val="21"/>
        </w:rPr>
        <w:t>供应商通过杭州e融平台政采贷专区，自行选择金融产品，按规定手续办理贷款流程。</w:t>
      </w:r>
    </w:p>
    <w:p w14:paraId="413E0021" w14:textId="77777777" w:rsidR="006230FF" w:rsidRDefault="00D9496B">
      <w:pPr>
        <w:snapToGrid w:val="0"/>
        <w:spacing w:line="288" w:lineRule="auto"/>
        <w:ind w:firstLineChars="201" w:firstLine="424"/>
        <w:rPr>
          <w:rFonts w:ascii="宋体" w:eastAsia="宋体" w:hAnsi="宋体"/>
          <w:b/>
          <w:szCs w:val="21"/>
        </w:rPr>
      </w:pPr>
      <w:r>
        <w:rPr>
          <w:rFonts w:ascii="宋体" w:eastAsia="宋体" w:hAnsi="宋体" w:hint="eastAsia"/>
          <w:b/>
          <w:szCs w:val="21"/>
        </w:rPr>
        <w:t>四、注意事项</w:t>
      </w:r>
    </w:p>
    <w:p w14:paraId="0297C516" w14:textId="77777777" w:rsidR="006230FF" w:rsidRDefault="00D9496B">
      <w:pPr>
        <w:snapToGrid w:val="0"/>
        <w:spacing w:line="288" w:lineRule="auto"/>
        <w:ind w:firstLineChars="201" w:firstLine="422"/>
        <w:rPr>
          <w:rFonts w:ascii="宋体" w:eastAsia="宋体" w:hAnsi="宋体"/>
          <w:szCs w:val="21"/>
        </w:rPr>
      </w:pPr>
      <w:r>
        <w:rPr>
          <w:rFonts w:ascii="宋体" w:eastAsia="宋体" w:hAnsi="宋体"/>
          <w:szCs w:val="21"/>
        </w:rPr>
        <w:t>1、</w:t>
      </w:r>
      <w:r>
        <w:rPr>
          <w:rFonts w:ascii="宋体" w:eastAsia="宋体" w:hAnsi="宋体" w:hint="eastAsia"/>
          <w:szCs w:val="21"/>
        </w:rPr>
        <w:t>对拟用于信用融资的政府采购合同，供应商在签订合同时应当在合同中注明融资银行名称及账号，作为在该银行的唯一收款账号。</w:t>
      </w:r>
    </w:p>
    <w:p w14:paraId="1370A154" w14:textId="77777777" w:rsidR="006230FF" w:rsidRDefault="00D9496B">
      <w:pPr>
        <w:snapToGrid w:val="0"/>
        <w:spacing w:line="288" w:lineRule="auto"/>
        <w:ind w:firstLineChars="201" w:firstLine="422"/>
        <w:rPr>
          <w:rFonts w:ascii="宋体" w:eastAsia="宋体" w:hAnsi="宋体" w:cs="仿宋_GB2312"/>
          <w:b/>
          <w:bCs/>
          <w:kern w:val="0"/>
          <w:szCs w:val="21"/>
        </w:rPr>
      </w:pPr>
      <w:r>
        <w:rPr>
          <w:rFonts w:ascii="宋体" w:eastAsia="宋体" w:hAnsi="宋体"/>
          <w:szCs w:val="21"/>
        </w:rPr>
        <w:t>2</w:t>
      </w:r>
      <w:r>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eastAsia="宋体" w:hAnsi="宋体" w:cs="仿宋_GB2312" w:hint="eastAsia"/>
          <w:szCs w:val="21"/>
        </w:rPr>
        <w:t>。</w:t>
      </w:r>
    </w:p>
    <w:p w14:paraId="62E9E02B" w14:textId="77777777" w:rsidR="006230FF" w:rsidRDefault="00D9496B">
      <w:pPr>
        <w:widowControl/>
        <w:jc w:val="left"/>
        <w:rPr>
          <w:rFonts w:ascii="宋体" w:eastAsia="宋体" w:hAnsi="宋体"/>
          <w:b/>
          <w:spacing w:val="6"/>
          <w:szCs w:val="21"/>
        </w:rPr>
      </w:pPr>
      <w:bookmarkStart w:id="412" w:name="_Toc465665161"/>
      <w:r>
        <w:rPr>
          <w:rFonts w:ascii="宋体" w:eastAsia="宋体" w:hAnsi="宋体"/>
          <w:b/>
          <w:spacing w:val="6"/>
          <w:szCs w:val="21"/>
        </w:rPr>
        <w:br w:type="page"/>
      </w:r>
    </w:p>
    <w:p w14:paraId="4149BB7F" w14:textId="77777777" w:rsidR="006230FF" w:rsidRDefault="00D9496B">
      <w:pPr>
        <w:snapToGrid w:val="0"/>
        <w:spacing w:line="288" w:lineRule="auto"/>
        <w:jc w:val="center"/>
        <w:rPr>
          <w:rFonts w:ascii="宋体" w:eastAsia="宋体" w:hAnsi="宋体"/>
          <w:b/>
          <w:spacing w:val="6"/>
          <w:szCs w:val="21"/>
        </w:rPr>
      </w:pPr>
      <w:r>
        <w:rPr>
          <w:rFonts w:ascii="宋体" w:eastAsia="宋体" w:hAnsi="宋体" w:hint="eastAsia"/>
          <w:b/>
          <w:spacing w:val="6"/>
          <w:szCs w:val="21"/>
        </w:rPr>
        <w:lastRenderedPageBreak/>
        <w:t>附件</w:t>
      </w:r>
      <w:bookmarkEnd w:id="412"/>
    </w:p>
    <w:p w14:paraId="44AAC3DD" w14:textId="77777777" w:rsidR="006230FF" w:rsidRDefault="00D9496B">
      <w:pPr>
        <w:snapToGrid w:val="0"/>
        <w:spacing w:line="288" w:lineRule="auto"/>
        <w:rPr>
          <w:rFonts w:ascii="宋体" w:eastAsia="宋体" w:hAnsi="宋体"/>
          <w:b/>
          <w:spacing w:val="6"/>
          <w:szCs w:val="21"/>
        </w:rPr>
      </w:pPr>
      <w:r>
        <w:rPr>
          <w:rFonts w:ascii="宋体" w:eastAsia="宋体" w:hAnsi="宋体" w:hint="eastAsia"/>
          <w:b/>
          <w:spacing w:val="6"/>
          <w:szCs w:val="21"/>
        </w:rPr>
        <w:t>附件</w:t>
      </w:r>
      <w:r>
        <w:rPr>
          <w:rFonts w:ascii="宋体" w:eastAsia="宋体" w:hAnsi="宋体"/>
          <w:b/>
          <w:spacing w:val="6"/>
          <w:szCs w:val="21"/>
        </w:rPr>
        <w:t>1：</w:t>
      </w:r>
    </w:p>
    <w:p w14:paraId="6628CF1F" w14:textId="77777777" w:rsidR="006230FF" w:rsidRDefault="00D9496B">
      <w:pPr>
        <w:snapToGrid w:val="0"/>
        <w:spacing w:line="288" w:lineRule="auto"/>
        <w:jc w:val="center"/>
        <w:rPr>
          <w:rFonts w:ascii="宋体" w:eastAsia="宋体" w:hAnsi="宋体"/>
          <w:b/>
          <w:spacing w:val="6"/>
          <w:szCs w:val="21"/>
        </w:rPr>
      </w:pPr>
      <w:bookmarkStart w:id="413" w:name="OLE_LINK14"/>
      <w:bookmarkStart w:id="414" w:name="OLE_LINK13"/>
      <w:r>
        <w:rPr>
          <w:rFonts w:ascii="宋体" w:eastAsia="宋体" w:hAnsi="宋体" w:hint="eastAsia"/>
          <w:b/>
          <w:spacing w:val="6"/>
          <w:szCs w:val="21"/>
        </w:rPr>
        <w:t>残疾人福利性单位声明函</w:t>
      </w:r>
    </w:p>
    <w:bookmarkEnd w:id="413"/>
    <w:bookmarkEnd w:id="414"/>
    <w:p w14:paraId="469ED04C" w14:textId="77777777" w:rsidR="006230FF" w:rsidRDefault="006230FF">
      <w:pPr>
        <w:snapToGrid w:val="0"/>
        <w:spacing w:line="288" w:lineRule="auto"/>
        <w:rPr>
          <w:rFonts w:ascii="宋体" w:eastAsia="宋体" w:hAnsi="宋体"/>
          <w:b/>
          <w:spacing w:val="6"/>
          <w:szCs w:val="21"/>
        </w:rPr>
      </w:pPr>
    </w:p>
    <w:p w14:paraId="55A9CCFF" w14:textId="77777777" w:rsidR="006230FF" w:rsidRDefault="00D9496B">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本单位郑重声明，根据《财政部</w:t>
      </w:r>
      <w:r>
        <w:rPr>
          <w:rFonts w:ascii="宋体" w:eastAsia="宋体" w:hAnsi="宋体" w:cs="仿宋_GB2312"/>
          <w:szCs w:val="21"/>
        </w:rPr>
        <w:t xml:space="preserve"> </w:t>
      </w:r>
      <w:r>
        <w:rPr>
          <w:rFonts w:ascii="宋体" w:eastAsia="宋体" w:hAnsi="宋体" w:cs="仿宋_GB2312" w:hint="eastAsia"/>
          <w:szCs w:val="21"/>
        </w:rPr>
        <w:t>民政部</w:t>
      </w:r>
      <w:r>
        <w:rPr>
          <w:rFonts w:ascii="宋体" w:eastAsia="宋体" w:hAnsi="宋体" w:cs="仿宋_GB2312"/>
          <w:szCs w:val="21"/>
        </w:rPr>
        <w:t xml:space="preserve"> </w:t>
      </w:r>
      <w:r>
        <w:rPr>
          <w:rFonts w:ascii="宋体" w:eastAsia="宋体" w:hAnsi="宋体" w:cs="仿宋_GB2312" w:hint="eastAsia"/>
          <w:szCs w:val="21"/>
        </w:rPr>
        <w:t>中国残疾人联合会关于促进残疾人就业政府采购政策的通知》（财库〔</w:t>
      </w:r>
      <w:r>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2A4739" w14:textId="77777777" w:rsidR="006230FF" w:rsidRDefault="00D9496B">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本单位对上述声明的真实性负责。如有虚假，将依法承担相应责任。</w:t>
      </w:r>
    </w:p>
    <w:p w14:paraId="66FB47D2" w14:textId="77777777" w:rsidR="006230FF" w:rsidRDefault="006230FF">
      <w:pPr>
        <w:snapToGrid w:val="0"/>
        <w:spacing w:line="288" w:lineRule="auto"/>
        <w:ind w:firstLineChars="200" w:firstLine="420"/>
        <w:rPr>
          <w:rFonts w:ascii="宋体" w:eastAsia="宋体" w:hAnsi="宋体" w:cs="仿宋_GB2312"/>
          <w:szCs w:val="21"/>
        </w:rPr>
      </w:pPr>
    </w:p>
    <w:p w14:paraId="50FF35B4" w14:textId="77777777" w:rsidR="006230FF" w:rsidRDefault="00D9496B">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hint="eastAsia"/>
          <w:kern w:val="0"/>
          <w:szCs w:val="21"/>
          <w:lang w:val="zh-CN"/>
        </w:rPr>
        <w:t>投标人名称（电子签名）</w:t>
      </w:r>
      <w:r>
        <w:rPr>
          <w:rFonts w:ascii="宋体" w:eastAsia="宋体" w:hAnsi="宋体" w:cs="仿宋_GB2312" w:hint="eastAsia"/>
          <w:szCs w:val="21"/>
        </w:rPr>
        <w:t>：</w:t>
      </w:r>
    </w:p>
    <w:p w14:paraId="69BC223D" w14:textId="77777777" w:rsidR="006230FF" w:rsidRDefault="00D9496B">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szCs w:val="21"/>
        </w:rPr>
        <w:t>日  期：</w:t>
      </w:r>
    </w:p>
    <w:p w14:paraId="717A74EB" w14:textId="77777777" w:rsidR="006230FF" w:rsidRDefault="00D9496B">
      <w:pPr>
        <w:widowControl/>
        <w:jc w:val="left"/>
        <w:rPr>
          <w:rFonts w:ascii="宋体" w:eastAsia="宋体" w:hAnsi="宋体"/>
          <w:b/>
          <w:spacing w:val="6"/>
          <w:szCs w:val="21"/>
        </w:rPr>
      </w:pPr>
      <w:r>
        <w:rPr>
          <w:rFonts w:ascii="宋体" w:eastAsia="宋体" w:hAnsi="宋体"/>
          <w:b/>
          <w:spacing w:val="6"/>
          <w:szCs w:val="21"/>
        </w:rPr>
        <w:br w:type="page"/>
      </w:r>
    </w:p>
    <w:p w14:paraId="01E457C2" w14:textId="77777777" w:rsidR="006230FF" w:rsidRDefault="00D9496B">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2：质疑函范本及制作说明</w:t>
      </w:r>
    </w:p>
    <w:p w14:paraId="30074EAC" w14:textId="77777777" w:rsidR="006230FF" w:rsidRDefault="00D9496B">
      <w:pPr>
        <w:snapToGrid w:val="0"/>
        <w:spacing w:line="288" w:lineRule="auto"/>
        <w:jc w:val="center"/>
        <w:rPr>
          <w:rFonts w:ascii="宋体" w:eastAsia="宋体" w:hAnsi="宋体"/>
          <w:b/>
          <w:spacing w:val="6"/>
          <w:szCs w:val="21"/>
        </w:rPr>
      </w:pPr>
      <w:r>
        <w:rPr>
          <w:rFonts w:ascii="宋体" w:eastAsia="宋体" w:hAnsi="宋体" w:hint="eastAsia"/>
          <w:b/>
          <w:spacing w:val="6"/>
          <w:szCs w:val="21"/>
        </w:rPr>
        <w:t>质疑函范本</w:t>
      </w:r>
    </w:p>
    <w:p w14:paraId="2361E1DF" w14:textId="77777777" w:rsidR="006230FF" w:rsidRDefault="00D9496B">
      <w:pPr>
        <w:snapToGrid w:val="0"/>
        <w:spacing w:beforeLines="100" w:before="240" w:line="288" w:lineRule="auto"/>
        <w:ind w:firstLineChars="202" w:firstLine="424"/>
        <w:rPr>
          <w:rFonts w:ascii="宋体" w:eastAsia="宋体" w:hAnsi="宋体" w:cs="仿宋"/>
          <w:bCs/>
          <w:szCs w:val="21"/>
        </w:rPr>
      </w:pPr>
      <w:r>
        <w:rPr>
          <w:rFonts w:ascii="宋体" w:eastAsia="宋体" w:hAnsi="宋体" w:cs="仿宋" w:hint="eastAsia"/>
          <w:bCs/>
          <w:szCs w:val="21"/>
        </w:rPr>
        <w:t>一、质疑供应商基本信息</w:t>
      </w:r>
    </w:p>
    <w:p w14:paraId="7D22FA21" w14:textId="77777777" w:rsidR="006230FF" w:rsidRDefault="00D9496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质疑供应商：</w:t>
      </w:r>
      <w:r>
        <w:rPr>
          <w:rFonts w:ascii="宋体" w:eastAsia="宋体" w:hAnsi="宋体" w:cs="仿宋"/>
          <w:szCs w:val="21"/>
          <w:u w:val="dotted"/>
        </w:rPr>
        <w:t xml:space="preserve">                                        </w:t>
      </w:r>
    </w:p>
    <w:p w14:paraId="41E2C730" w14:textId="77777777" w:rsidR="006230FF" w:rsidRDefault="00D9496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34005860" w14:textId="77777777" w:rsidR="006230FF" w:rsidRDefault="00D9496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联系人：</w:t>
      </w:r>
      <w:r>
        <w:rPr>
          <w:rFonts w:ascii="宋体" w:eastAsia="宋体" w:hAnsi="宋体" w:cs="仿宋"/>
          <w:szCs w:val="21"/>
          <w:u w:val="dotted"/>
        </w:rPr>
        <w:t xml:space="preserve">                      </w:t>
      </w:r>
      <w:r>
        <w:rPr>
          <w:rFonts w:ascii="宋体" w:eastAsia="宋体" w:hAnsi="宋体" w:cs="仿宋" w:hint="eastAsia"/>
          <w:szCs w:val="21"/>
        </w:rPr>
        <w:t>联系电话：</w:t>
      </w:r>
      <w:r>
        <w:rPr>
          <w:rFonts w:ascii="宋体" w:eastAsia="宋体" w:hAnsi="宋体" w:cs="仿宋"/>
          <w:szCs w:val="21"/>
          <w:u w:val="dotted"/>
        </w:rPr>
        <w:t xml:space="preserve">                              </w:t>
      </w:r>
    </w:p>
    <w:p w14:paraId="0C4B2FD9" w14:textId="77777777" w:rsidR="006230FF" w:rsidRDefault="00D9496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授权代表：</w:t>
      </w:r>
      <w:r>
        <w:rPr>
          <w:rFonts w:ascii="宋体" w:eastAsia="宋体" w:hAnsi="宋体" w:cs="仿宋"/>
          <w:szCs w:val="21"/>
          <w:u w:val="dotted"/>
        </w:rPr>
        <w:t xml:space="preserve">                                          </w:t>
      </w:r>
    </w:p>
    <w:p w14:paraId="3B774A8F" w14:textId="77777777" w:rsidR="006230FF" w:rsidRDefault="00D9496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联系电话：</w:t>
      </w:r>
      <w:r>
        <w:rPr>
          <w:rFonts w:ascii="宋体" w:eastAsia="宋体" w:hAnsi="宋体" w:cs="仿宋"/>
          <w:szCs w:val="21"/>
          <w:u w:val="dotted"/>
        </w:rPr>
        <w:t xml:space="preserve">                                           </w:t>
      </w:r>
      <w:r>
        <w:rPr>
          <w:rFonts w:ascii="宋体" w:eastAsia="宋体" w:hAnsi="宋体" w:cs="仿宋"/>
          <w:szCs w:val="21"/>
        </w:rPr>
        <w:t xml:space="preserve"> </w:t>
      </w:r>
    </w:p>
    <w:p w14:paraId="6A7428A9" w14:textId="77777777" w:rsidR="006230FF" w:rsidRDefault="00D9496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rPr>
        <w:t xml:space="preserve"> </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0548DE00" w14:textId="77777777" w:rsidR="006230FF" w:rsidRDefault="00D9496B">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二、质疑项目基本情况</w:t>
      </w:r>
    </w:p>
    <w:p w14:paraId="57794A1D" w14:textId="77777777" w:rsidR="006230FF" w:rsidRDefault="00D9496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质疑项目的名称：</w:t>
      </w:r>
      <w:r>
        <w:rPr>
          <w:rFonts w:ascii="宋体" w:eastAsia="宋体" w:hAnsi="宋体" w:cs="仿宋"/>
          <w:szCs w:val="21"/>
          <w:u w:val="dotted"/>
        </w:rPr>
        <w:t xml:space="preserve">                                      </w:t>
      </w:r>
    </w:p>
    <w:p w14:paraId="631D2981" w14:textId="77777777" w:rsidR="006230FF" w:rsidRDefault="00D9496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质疑项目的编号：</w:t>
      </w:r>
      <w:r>
        <w:rPr>
          <w:rFonts w:ascii="宋体" w:eastAsia="宋体" w:hAnsi="宋体" w:cs="仿宋"/>
          <w:szCs w:val="21"/>
          <w:u w:val="dotted"/>
        </w:rPr>
        <w:t xml:space="preserve">               </w:t>
      </w:r>
      <w:r>
        <w:rPr>
          <w:rFonts w:ascii="宋体" w:eastAsia="宋体" w:hAnsi="宋体" w:cs="仿宋" w:hint="eastAsia"/>
          <w:szCs w:val="21"/>
        </w:rPr>
        <w:t>包号：</w:t>
      </w:r>
      <w:r>
        <w:rPr>
          <w:rFonts w:ascii="宋体" w:eastAsia="宋体" w:hAnsi="宋体" w:cs="仿宋"/>
          <w:szCs w:val="21"/>
          <w:u w:val="dotted"/>
        </w:rPr>
        <w:t xml:space="preserve">                 </w:t>
      </w:r>
    </w:p>
    <w:p w14:paraId="70CE1413" w14:textId="77777777" w:rsidR="006230FF" w:rsidRDefault="00D9496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采购人名称：</w:t>
      </w:r>
      <w:r>
        <w:rPr>
          <w:rFonts w:ascii="宋体" w:eastAsia="宋体" w:hAnsi="宋体" w:cs="仿宋"/>
          <w:szCs w:val="21"/>
          <w:u w:val="dotted"/>
        </w:rPr>
        <w:t xml:space="preserve">                                         </w:t>
      </w:r>
    </w:p>
    <w:p w14:paraId="2CE5116B" w14:textId="77777777" w:rsidR="006230FF" w:rsidRDefault="00D9496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采购文件获取日期：</w:t>
      </w:r>
      <w:r>
        <w:rPr>
          <w:rFonts w:ascii="宋体" w:eastAsia="宋体" w:hAnsi="宋体" w:cs="仿宋"/>
          <w:szCs w:val="21"/>
          <w:u w:val="dotted"/>
        </w:rPr>
        <w:t xml:space="preserve">                                           </w:t>
      </w:r>
    </w:p>
    <w:p w14:paraId="6AD9FABA" w14:textId="77777777" w:rsidR="006230FF" w:rsidRDefault="00D9496B">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三、质疑事项具体内容</w:t>
      </w:r>
    </w:p>
    <w:p w14:paraId="4774AF00" w14:textId="77777777" w:rsidR="006230FF" w:rsidRDefault="00D9496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1：</w:t>
      </w:r>
      <w:r>
        <w:rPr>
          <w:rFonts w:ascii="宋体" w:eastAsia="宋体" w:hAnsi="宋体" w:cs="仿宋"/>
          <w:szCs w:val="21"/>
          <w:u w:val="dotted"/>
        </w:rPr>
        <w:t xml:space="preserve">                                         </w:t>
      </w:r>
    </w:p>
    <w:p w14:paraId="626A6F89" w14:textId="77777777" w:rsidR="006230FF" w:rsidRDefault="00D9496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事实依据：</w:t>
      </w:r>
      <w:r>
        <w:rPr>
          <w:rFonts w:ascii="宋体" w:eastAsia="宋体" w:hAnsi="宋体" w:cs="仿宋"/>
          <w:szCs w:val="21"/>
          <w:u w:val="dotted"/>
        </w:rPr>
        <w:t xml:space="preserve">                                          </w:t>
      </w:r>
    </w:p>
    <w:p w14:paraId="2845C120" w14:textId="77777777" w:rsidR="006230FF" w:rsidRDefault="00D9496B">
      <w:pPr>
        <w:snapToGrid w:val="0"/>
        <w:spacing w:line="288" w:lineRule="auto"/>
        <w:ind w:firstLineChars="202" w:firstLine="424"/>
        <w:rPr>
          <w:rFonts w:ascii="宋体" w:eastAsia="宋体" w:hAnsi="宋体" w:cs="仿宋"/>
          <w:szCs w:val="21"/>
        </w:rPr>
      </w:pPr>
      <w:r>
        <w:rPr>
          <w:rFonts w:ascii="宋体" w:eastAsia="宋体" w:hAnsi="宋体" w:cs="仿宋"/>
          <w:szCs w:val="21"/>
          <w:u w:val="dotted"/>
        </w:rPr>
        <w:t xml:space="preserve">                                                       </w:t>
      </w:r>
    </w:p>
    <w:p w14:paraId="170EA0C0" w14:textId="77777777" w:rsidR="006230FF" w:rsidRDefault="00D9496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法律依据：</w:t>
      </w:r>
      <w:r>
        <w:rPr>
          <w:rFonts w:ascii="宋体" w:eastAsia="宋体" w:hAnsi="宋体" w:cs="仿宋"/>
          <w:szCs w:val="21"/>
          <w:u w:val="dotted"/>
        </w:rPr>
        <w:t xml:space="preserve">                                          </w:t>
      </w:r>
    </w:p>
    <w:p w14:paraId="27399B1A" w14:textId="77777777" w:rsidR="006230FF" w:rsidRDefault="00D9496B">
      <w:pPr>
        <w:snapToGrid w:val="0"/>
        <w:spacing w:line="288" w:lineRule="auto"/>
        <w:ind w:firstLineChars="202" w:firstLine="424"/>
        <w:rPr>
          <w:rFonts w:ascii="宋体" w:eastAsia="宋体" w:hAnsi="宋体" w:cs="仿宋"/>
          <w:szCs w:val="21"/>
          <w:u w:val="dotted"/>
        </w:rPr>
      </w:pPr>
      <w:r>
        <w:rPr>
          <w:rFonts w:ascii="宋体" w:eastAsia="宋体" w:hAnsi="宋体" w:cs="仿宋"/>
          <w:szCs w:val="21"/>
          <w:u w:val="dotted"/>
        </w:rPr>
        <w:t xml:space="preserve">                                                     </w:t>
      </w:r>
    </w:p>
    <w:p w14:paraId="67FFF482" w14:textId="77777777" w:rsidR="006230FF" w:rsidRDefault="00D9496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2</w:t>
      </w:r>
    </w:p>
    <w:p w14:paraId="615404AE" w14:textId="77777777" w:rsidR="006230FF" w:rsidRDefault="00D9496B">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w:t>
      </w:r>
    </w:p>
    <w:p w14:paraId="6F445ECD" w14:textId="77777777" w:rsidR="006230FF" w:rsidRDefault="00D9496B">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四、与质疑事项相关的质疑请求</w:t>
      </w:r>
    </w:p>
    <w:p w14:paraId="2CF5C547" w14:textId="77777777" w:rsidR="006230FF" w:rsidRDefault="00D9496B">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请求：</w:t>
      </w:r>
      <w:r>
        <w:rPr>
          <w:rFonts w:ascii="宋体" w:eastAsia="宋体" w:hAnsi="宋体" w:cs="仿宋"/>
          <w:szCs w:val="21"/>
          <w:u w:val="dotted"/>
        </w:rPr>
        <w:t xml:space="preserve">                                               </w:t>
      </w:r>
    </w:p>
    <w:p w14:paraId="6B9DF05C"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251AE2C6"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137A8865" w14:textId="77777777" w:rsidR="006230FF" w:rsidRDefault="006230FF">
      <w:pPr>
        <w:snapToGrid w:val="0"/>
        <w:spacing w:line="288" w:lineRule="auto"/>
        <w:rPr>
          <w:rFonts w:ascii="宋体" w:eastAsia="宋体" w:hAnsi="宋体"/>
          <w:b/>
          <w:szCs w:val="21"/>
        </w:rPr>
      </w:pPr>
    </w:p>
    <w:p w14:paraId="5ECF4296" w14:textId="77777777" w:rsidR="006230FF" w:rsidRDefault="00D9496B">
      <w:pPr>
        <w:snapToGrid w:val="0"/>
        <w:spacing w:line="288" w:lineRule="auto"/>
        <w:rPr>
          <w:rFonts w:ascii="宋体" w:eastAsia="宋体" w:hAnsi="宋体"/>
          <w:b/>
          <w:szCs w:val="21"/>
        </w:rPr>
      </w:pPr>
      <w:r>
        <w:rPr>
          <w:rFonts w:ascii="宋体" w:eastAsia="宋体" w:hAnsi="宋体" w:hint="eastAsia"/>
          <w:b/>
          <w:szCs w:val="21"/>
        </w:rPr>
        <w:t>质疑函制作说明：</w:t>
      </w:r>
    </w:p>
    <w:p w14:paraId="503A61A9" w14:textId="77777777" w:rsidR="006230FF" w:rsidRDefault="00D9496B">
      <w:pPr>
        <w:widowControl/>
        <w:snapToGrid w:val="0"/>
        <w:spacing w:line="288" w:lineRule="auto"/>
        <w:ind w:firstLineChars="200" w:firstLine="420"/>
        <w:jc w:val="left"/>
        <w:rPr>
          <w:rFonts w:ascii="宋体" w:eastAsia="宋体" w:hAnsi="宋体"/>
          <w:szCs w:val="21"/>
        </w:rPr>
      </w:pPr>
      <w:r>
        <w:rPr>
          <w:rFonts w:ascii="宋体" w:eastAsia="宋体" w:hAnsi="宋体"/>
          <w:szCs w:val="21"/>
        </w:rPr>
        <w:t>1.供应商提出质疑时，应提交质疑函和必要的证明材料。</w:t>
      </w:r>
    </w:p>
    <w:p w14:paraId="6AC1832F" w14:textId="77777777" w:rsidR="006230FF" w:rsidRDefault="00D9496B">
      <w:pPr>
        <w:widowControl/>
        <w:snapToGrid w:val="0"/>
        <w:spacing w:line="288" w:lineRule="auto"/>
        <w:ind w:firstLineChars="200" w:firstLine="420"/>
        <w:jc w:val="left"/>
        <w:rPr>
          <w:rFonts w:ascii="宋体" w:eastAsia="宋体" w:hAnsi="宋体"/>
          <w:szCs w:val="21"/>
        </w:rPr>
      </w:pPr>
      <w:r>
        <w:rPr>
          <w:rFonts w:ascii="宋体" w:eastAsia="宋体" w:hAnsi="宋体"/>
          <w:szCs w:val="21"/>
        </w:rPr>
        <w:t>2.质疑供应商若委托代理人进行质疑的，</w:t>
      </w:r>
      <w:r>
        <w:rPr>
          <w:rFonts w:ascii="宋体" w:eastAsia="宋体" w:hAnsi="宋体" w:hint="eastAsia"/>
          <w:szCs w:val="21"/>
        </w:rPr>
        <w:t>质疑函应按要求列明“授权代表”的有关内容，并在附件中提交由质疑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14:paraId="1CD28668" w14:textId="77777777" w:rsidR="006230FF" w:rsidRDefault="00D9496B">
      <w:pPr>
        <w:widowControl/>
        <w:snapToGrid w:val="0"/>
        <w:spacing w:line="288" w:lineRule="auto"/>
        <w:ind w:firstLineChars="200" w:firstLine="420"/>
        <w:jc w:val="left"/>
        <w:rPr>
          <w:rFonts w:ascii="宋体" w:eastAsia="宋体" w:hAnsi="宋体"/>
          <w:szCs w:val="21"/>
        </w:rPr>
      </w:pPr>
      <w:r>
        <w:rPr>
          <w:rFonts w:ascii="宋体" w:eastAsia="宋体" w:hAnsi="宋体"/>
          <w:szCs w:val="21"/>
        </w:rPr>
        <w:t>3.质疑供应商若对项目的某一分包进行质疑，质疑函中应列明具体分包号。</w:t>
      </w:r>
    </w:p>
    <w:p w14:paraId="537AFF93" w14:textId="77777777" w:rsidR="006230FF" w:rsidRDefault="00D9496B">
      <w:pPr>
        <w:widowControl/>
        <w:snapToGrid w:val="0"/>
        <w:spacing w:line="288" w:lineRule="auto"/>
        <w:ind w:firstLineChars="200" w:firstLine="420"/>
        <w:jc w:val="left"/>
        <w:rPr>
          <w:rFonts w:ascii="宋体" w:eastAsia="宋体" w:hAnsi="宋体"/>
          <w:szCs w:val="21"/>
        </w:rPr>
      </w:pPr>
      <w:r>
        <w:rPr>
          <w:rFonts w:ascii="宋体" w:eastAsia="宋体" w:hAnsi="宋体"/>
          <w:szCs w:val="21"/>
        </w:rPr>
        <w:t>4.质疑函的质疑事项应具体、明确，并有必要的事实依据和法律依据。</w:t>
      </w:r>
    </w:p>
    <w:p w14:paraId="30AB824B" w14:textId="77777777" w:rsidR="006230FF" w:rsidRDefault="00D9496B">
      <w:pPr>
        <w:widowControl/>
        <w:snapToGrid w:val="0"/>
        <w:spacing w:line="288" w:lineRule="auto"/>
        <w:ind w:firstLineChars="200" w:firstLine="420"/>
        <w:jc w:val="left"/>
        <w:rPr>
          <w:rFonts w:ascii="宋体" w:eastAsia="宋体" w:hAnsi="宋体"/>
          <w:szCs w:val="21"/>
        </w:rPr>
      </w:pPr>
      <w:r>
        <w:rPr>
          <w:rFonts w:ascii="宋体" w:eastAsia="宋体" w:hAnsi="宋体"/>
          <w:szCs w:val="21"/>
        </w:rPr>
        <w:t>5.质疑函的质疑请求应与质疑事项相关。</w:t>
      </w:r>
    </w:p>
    <w:p w14:paraId="3EB2538F" w14:textId="77777777" w:rsidR="006230FF" w:rsidRDefault="00D9496B">
      <w:pPr>
        <w:widowControl/>
        <w:snapToGrid w:val="0"/>
        <w:spacing w:line="288" w:lineRule="auto"/>
        <w:ind w:firstLineChars="200" w:firstLine="420"/>
        <w:jc w:val="left"/>
        <w:rPr>
          <w:rFonts w:ascii="宋体" w:eastAsia="宋体" w:hAnsi="宋体"/>
          <w:szCs w:val="21"/>
        </w:rPr>
      </w:pPr>
      <w:r>
        <w:rPr>
          <w:rFonts w:ascii="宋体" w:eastAsia="宋体" w:hAnsi="宋体"/>
          <w:szCs w:val="21"/>
        </w:rPr>
        <w:t>6.质疑供应商为自然人的，</w:t>
      </w:r>
      <w:r>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5A3C6665" w14:textId="77777777" w:rsidR="006230FF" w:rsidRDefault="00D9496B">
      <w:pPr>
        <w:widowControl/>
        <w:jc w:val="left"/>
        <w:rPr>
          <w:rFonts w:ascii="宋体" w:eastAsia="宋体" w:hAnsi="宋体"/>
          <w:b/>
          <w:spacing w:val="6"/>
          <w:szCs w:val="21"/>
        </w:rPr>
      </w:pPr>
      <w:r>
        <w:rPr>
          <w:rFonts w:ascii="宋体" w:eastAsia="宋体" w:hAnsi="宋体"/>
          <w:b/>
          <w:spacing w:val="6"/>
          <w:szCs w:val="21"/>
        </w:rPr>
        <w:br w:type="page"/>
      </w:r>
    </w:p>
    <w:p w14:paraId="5A311B8A" w14:textId="77777777" w:rsidR="006230FF" w:rsidRDefault="00D9496B">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3：投诉书范本及制作说明</w:t>
      </w:r>
    </w:p>
    <w:p w14:paraId="28FA57B9" w14:textId="77777777" w:rsidR="006230FF" w:rsidRDefault="006230FF">
      <w:pPr>
        <w:snapToGrid w:val="0"/>
        <w:spacing w:line="288" w:lineRule="auto"/>
        <w:rPr>
          <w:rFonts w:ascii="宋体" w:eastAsia="宋体" w:hAnsi="宋体"/>
          <w:b/>
          <w:szCs w:val="21"/>
        </w:rPr>
      </w:pPr>
    </w:p>
    <w:p w14:paraId="27041ED6" w14:textId="77777777" w:rsidR="006230FF" w:rsidRDefault="00D9496B">
      <w:pPr>
        <w:snapToGrid w:val="0"/>
        <w:spacing w:line="288" w:lineRule="auto"/>
        <w:jc w:val="center"/>
        <w:rPr>
          <w:rFonts w:ascii="宋体" w:eastAsia="宋体" w:hAnsi="宋体"/>
          <w:b/>
          <w:spacing w:val="6"/>
          <w:szCs w:val="21"/>
        </w:rPr>
      </w:pPr>
      <w:r>
        <w:rPr>
          <w:rFonts w:ascii="宋体" w:eastAsia="宋体" w:hAnsi="宋体" w:hint="eastAsia"/>
          <w:b/>
          <w:spacing w:val="6"/>
          <w:szCs w:val="21"/>
        </w:rPr>
        <w:t>投诉书范本</w:t>
      </w:r>
    </w:p>
    <w:p w14:paraId="641FCE48"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一、投诉相关主体基本情况</w:t>
      </w:r>
    </w:p>
    <w:p w14:paraId="3339987E" w14:textId="77777777" w:rsidR="006230FF" w:rsidRDefault="00D9496B">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w:t>
      </w:r>
      <w:r>
        <w:rPr>
          <w:rFonts w:ascii="宋体" w:eastAsia="宋体" w:hAnsi="宋体"/>
          <w:szCs w:val="21"/>
          <w:u w:val="dotted"/>
        </w:rPr>
        <w:t xml:space="preserve">                                               </w:t>
      </w:r>
    </w:p>
    <w:p w14:paraId="439BE8AC"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4F39F297" w14:textId="77777777" w:rsidR="006230FF" w:rsidRDefault="00D9496B">
      <w:pPr>
        <w:tabs>
          <w:tab w:val="left" w:pos="6510"/>
        </w:tabs>
        <w:snapToGrid w:val="0"/>
        <w:spacing w:line="288" w:lineRule="auto"/>
        <w:ind w:firstLineChars="202" w:firstLine="424"/>
        <w:jc w:val="left"/>
        <w:rPr>
          <w:rFonts w:ascii="宋体" w:eastAsia="宋体" w:hAnsi="宋体"/>
          <w:szCs w:val="21"/>
        </w:rPr>
      </w:pPr>
      <w:r>
        <w:rPr>
          <w:rFonts w:ascii="宋体" w:eastAsia="宋体" w:hAnsi="宋体" w:hint="eastAsia"/>
          <w:szCs w:val="21"/>
        </w:rPr>
        <w:t>法定代表人</w:t>
      </w:r>
      <w:r>
        <w:rPr>
          <w:rFonts w:ascii="宋体" w:eastAsia="宋体" w:hAnsi="宋体"/>
          <w:szCs w:val="21"/>
        </w:rPr>
        <w:t>/主要负责人：</w:t>
      </w:r>
      <w:r>
        <w:rPr>
          <w:rFonts w:ascii="宋体" w:eastAsia="宋体" w:hAnsi="宋体"/>
          <w:szCs w:val="21"/>
          <w:u w:val="dotted"/>
        </w:rPr>
        <w:t xml:space="preserve">                                   </w:t>
      </w:r>
      <w:r>
        <w:rPr>
          <w:rFonts w:ascii="宋体" w:eastAsia="宋体" w:hAnsi="宋体"/>
          <w:szCs w:val="21"/>
        </w:rPr>
        <w:t xml:space="preserve">  </w:t>
      </w:r>
    </w:p>
    <w:p w14:paraId="7D1C581A" w14:textId="77777777" w:rsidR="006230FF" w:rsidRDefault="00D9496B">
      <w:pPr>
        <w:tabs>
          <w:tab w:val="left" w:pos="6510"/>
        </w:tabs>
        <w:snapToGrid w:val="0"/>
        <w:spacing w:line="288" w:lineRule="auto"/>
        <w:ind w:firstLineChars="202" w:firstLine="424"/>
        <w:rPr>
          <w:rFonts w:ascii="宋体" w:eastAsia="宋体" w:hAnsi="宋体"/>
          <w:szCs w:val="21"/>
          <w:u w:val="dotted"/>
        </w:rPr>
      </w:pPr>
      <w:r>
        <w:rPr>
          <w:rFonts w:ascii="宋体" w:eastAsia="宋体" w:hAnsi="宋体" w:hint="eastAsia"/>
          <w:szCs w:val="21"/>
        </w:rPr>
        <w:t>联系电话：</w:t>
      </w:r>
      <w:r>
        <w:rPr>
          <w:rFonts w:ascii="宋体" w:eastAsia="宋体" w:hAnsi="宋体"/>
          <w:szCs w:val="21"/>
          <w:u w:val="dotted"/>
        </w:rPr>
        <w:t xml:space="preserve">                                             </w:t>
      </w:r>
    </w:p>
    <w:p w14:paraId="436CE810" w14:textId="77777777" w:rsidR="006230FF" w:rsidRDefault="00D9496B">
      <w:pPr>
        <w:snapToGrid w:val="0"/>
        <w:spacing w:line="288" w:lineRule="auto"/>
        <w:ind w:firstLineChars="202" w:firstLine="424"/>
        <w:rPr>
          <w:rFonts w:ascii="宋体" w:eastAsia="宋体" w:hAnsi="宋体"/>
          <w:szCs w:val="21"/>
          <w:u w:val="dotted"/>
        </w:rPr>
      </w:pPr>
      <w:r>
        <w:rPr>
          <w:rFonts w:ascii="宋体" w:eastAsia="宋体" w:hAnsi="宋体" w:hint="eastAsia"/>
          <w:szCs w:val="21"/>
        </w:rPr>
        <w:t>授权代表：</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hint="eastAsia"/>
          <w:szCs w:val="21"/>
          <w:u w:val="dotted"/>
        </w:rPr>
        <w:t>：</w:t>
      </w:r>
      <w:r>
        <w:rPr>
          <w:rFonts w:ascii="宋体" w:eastAsia="宋体" w:hAnsi="宋体"/>
          <w:szCs w:val="21"/>
          <w:u w:val="dotted"/>
        </w:rPr>
        <w:t xml:space="preserve">                  </w:t>
      </w:r>
    </w:p>
    <w:p w14:paraId="440F8926" w14:textId="77777777" w:rsidR="006230FF" w:rsidRDefault="00D9496B">
      <w:pPr>
        <w:snapToGrid w:val="0"/>
        <w:spacing w:line="288" w:lineRule="auto"/>
        <w:ind w:firstLineChars="202" w:firstLine="424"/>
        <w:rPr>
          <w:rFonts w:ascii="宋体" w:eastAsia="宋体" w:hAnsi="宋体"/>
          <w:szCs w:val="21"/>
          <w:u w:val="dotted"/>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r>
        <w:rPr>
          <w:rFonts w:ascii="宋体" w:eastAsia="宋体" w:hAnsi="宋体"/>
          <w:szCs w:val="21"/>
          <w:u w:val="dotted"/>
        </w:rPr>
        <w:t xml:space="preserve">                   </w:t>
      </w:r>
    </w:p>
    <w:p w14:paraId="230D60C1"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被投诉人</w:t>
      </w:r>
      <w:r>
        <w:rPr>
          <w:rFonts w:ascii="宋体" w:eastAsia="宋体" w:hAnsi="宋体"/>
          <w:szCs w:val="21"/>
        </w:rPr>
        <w:t>1：</w:t>
      </w:r>
      <w:r>
        <w:rPr>
          <w:rFonts w:ascii="宋体" w:eastAsia="宋体" w:hAnsi="宋体"/>
          <w:szCs w:val="21"/>
          <w:u w:val="dotted"/>
        </w:rPr>
        <w:t xml:space="preserve">                                           </w:t>
      </w:r>
      <w:r>
        <w:rPr>
          <w:rFonts w:ascii="宋体" w:eastAsia="宋体" w:hAnsi="宋体"/>
          <w:szCs w:val="21"/>
          <w:u w:val="single"/>
        </w:rPr>
        <w:t xml:space="preserve">  </w:t>
      </w:r>
    </w:p>
    <w:p w14:paraId="53459FCF"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31109DEB"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6587126A"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被投诉人</w:t>
      </w:r>
      <w:r>
        <w:rPr>
          <w:rFonts w:ascii="宋体" w:eastAsia="宋体" w:hAnsi="宋体"/>
          <w:szCs w:val="21"/>
        </w:rPr>
        <w:t>2</w:t>
      </w:r>
    </w:p>
    <w:p w14:paraId="09DA68BE" w14:textId="77777777" w:rsidR="006230FF" w:rsidRDefault="00D9496B">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1AF0FAA5"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相关供应商：</w:t>
      </w:r>
      <w:r>
        <w:rPr>
          <w:rFonts w:ascii="宋体" w:eastAsia="宋体" w:hAnsi="宋体"/>
          <w:szCs w:val="21"/>
          <w:u w:val="dotted"/>
        </w:rPr>
        <w:t xml:space="preserve">                                           </w:t>
      </w:r>
      <w:r>
        <w:rPr>
          <w:rFonts w:ascii="宋体" w:eastAsia="宋体" w:hAnsi="宋体"/>
          <w:szCs w:val="21"/>
          <w:u w:val="single"/>
        </w:rPr>
        <w:t xml:space="preserve">    </w:t>
      </w:r>
    </w:p>
    <w:p w14:paraId="29CC5992"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1F94F069"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2FD7B2BA"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二、投诉项目基本情况</w:t>
      </w:r>
    </w:p>
    <w:p w14:paraId="00F06776" w14:textId="77777777" w:rsidR="006230FF" w:rsidRDefault="00D9496B">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采购项目名称：</w:t>
      </w:r>
      <w:r>
        <w:rPr>
          <w:rFonts w:ascii="宋体" w:eastAsia="宋体" w:hAnsi="宋体"/>
          <w:szCs w:val="21"/>
          <w:u w:val="dotted"/>
        </w:rPr>
        <w:t xml:space="preserve">                                        </w:t>
      </w:r>
    </w:p>
    <w:p w14:paraId="21BDBDD6"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采购项目编号：</w:t>
      </w:r>
      <w:r>
        <w:rPr>
          <w:rFonts w:ascii="宋体" w:eastAsia="宋体" w:hAnsi="宋体"/>
          <w:szCs w:val="21"/>
          <w:u w:val="dotted"/>
        </w:rPr>
        <w:t xml:space="preserve">                 </w:t>
      </w:r>
      <w:r>
        <w:rPr>
          <w:rFonts w:ascii="宋体" w:eastAsia="宋体" w:hAnsi="宋体" w:hint="eastAsia"/>
          <w:szCs w:val="21"/>
        </w:rPr>
        <w:t>包号：</w:t>
      </w:r>
      <w:r>
        <w:rPr>
          <w:rFonts w:ascii="宋体" w:eastAsia="宋体" w:hAnsi="宋体"/>
          <w:szCs w:val="21"/>
          <w:u w:val="dotted"/>
        </w:rPr>
        <w:t xml:space="preserve">              </w:t>
      </w:r>
    </w:p>
    <w:p w14:paraId="0728756A"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采购人名称：</w:t>
      </w:r>
      <w:r>
        <w:rPr>
          <w:rFonts w:ascii="宋体" w:eastAsia="宋体" w:hAnsi="宋体"/>
          <w:szCs w:val="21"/>
          <w:u w:val="dotted"/>
        </w:rPr>
        <w:t xml:space="preserve">                                           </w:t>
      </w:r>
      <w:r>
        <w:rPr>
          <w:rFonts w:ascii="宋体" w:eastAsia="宋体" w:hAnsi="宋体"/>
          <w:szCs w:val="21"/>
          <w:u w:val="single"/>
        </w:rPr>
        <w:t xml:space="preserve">  </w:t>
      </w:r>
    </w:p>
    <w:p w14:paraId="362D2B1A"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代理机构名称：</w:t>
      </w:r>
      <w:r>
        <w:rPr>
          <w:rFonts w:ascii="宋体" w:eastAsia="宋体" w:hAnsi="宋体"/>
          <w:szCs w:val="21"/>
          <w:u w:val="dotted"/>
        </w:rPr>
        <w:t xml:space="preserve">                                         </w:t>
      </w:r>
    </w:p>
    <w:p w14:paraId="7DDB607E" w14:textId="77777777" w:rsidR="006230FF" w:rsidRDefault="00D9496B">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采购文件公告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6411B469"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采购结果公告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16431D0E"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三、质疑基本情况</w:t>
      </w:r>
    </w:p>
    <w:p w14:paraId="27BE4DB2" w14:textId="77777777" w:rsidR="006230FF" w:rsidRDefault="00D9496B">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,向</w:t>
      </w:r>
      <w:r>
        <w:rPr>
          <w:rFonts w:ascii="宋体" w:eastAsia="宋体" w:hAnsi="宋体"/>
          <w:szCs w:val="21"/>
          <w:u w:val="dotted"/>
        </w:rPr>
        <w:t xml:space="preserve">                   </w:t>
      </w:r>
      <w:r>
        <w:rPr>
          <w:rFonts w:ascii="宋体" w:eastAsia="宋体" w:hAnsi="宋体" w:hint="eastAsia"/>
          <w:szCs w:val="21"/>
        </w:rPr>
        <w:t>提出质疑，质疑事项为：</w:t>
      </w:r>
      <w:r>
        <w:rPr>
          <w:rFonts w:ascii="宋体" w:eastAsia="宋体" w:hAnsi="宋体"/>
          <w:szCs w:val="21"/>
          <w:u w:val="dotted"/>
        </w:rPr>
        <w:t xml:space="preserve">             </w:t>
      </w:r>
    </w:p>
    <w:p w14:paraId="4AB77490" w14:textId="77777777" w:rsidR="006230FF" w:rsidRDefault="00D9496B">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r>
        <w:rPr>
          <w:rFonts w:ascii="宋体" w:eastAsia="宋体" w:hAnsi="宋体"/>
          <w:szCs w:val="21"/>
        </w:rPr>
        <w:t xml:space="preserve">  </w:t>
      </w:r>
    </w:p>
    <w:p w14:paraId="7AFF9C6A"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u w:val="dotted"/>
        </w:rPr>
        <w:t>采购人</w:t>
      </w:r>
      <w:r>
        <w:rPr>
          <w:rFonts w:ascii="宋体" w:eastAsia="宋体" w:hAnsi="宋体"/>
          <w:szCs w:val="21"/>
          <w:u w:val="dotted"/>
        </w:rPr>
        <w:t>/代理机构</w:t>
      </w:r>
      <w:r>
        <w:rPr>
          <w:rFonts w:ascii="宋体" w:eastAsia="宋体" w:hAnsi="宋体" w:hint="eastAsia"/>
          <w:szCs w:val="21"/>
        </w:rPr>
        <w:t>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,就质疑事项</w:t>
      </w:r>
      <w:r>
        <w:rPr>
          <w:rFonts w:ascii="宋体" w:eastAsia="宋体" w:hAnsi="宋体" w:hint="eastAsia"/>
          <w:szCs w:val="21"/>
        </w:rPr>
        <w:t>作出了答复</w:t>
      </w:r>
      <w:r>
        <w:rPr>
          <w:rFonts w:ascii="宋体" w:eastAsia="宋体" w:hAnsi="宋体"/>
          <w:szCs w:val="21"/>
        </w:rPr>
        <w:t>/没有在法定期限内</w:t>
      </w:r>
      <w:r>
        <w:rPr>
          <w:rFonts w:ascii="宋体" w:eastAsia="宋体" w:hAnsi="宋体" w:hint="eastAsia"/>
          <w:szCs w:val="21"/>
        </w:rPr>
        <w:t>作出答复。</w:t>
      </w:r>
    </w:p>
    <w:p w14:paraId="3B20821F"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四、投诉事项具体内容</w:t>
      </w:r>
    </w:p>
    <w:p w14:paraId="692CC397"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投诉事项</w:t>
      </w:r>
      <w:r>
        <w:rPr>
          <w:rFonts w:ascii="宋体" w:eastAsia="宋体" w:hAnsi="宋体"/>
          <w:szCs w:val="21"/>
        </w:rPr>
        <w:t xml:space="preserve"> 1：</w:t>
      </w:r>
      <w:r>
        <w:rPr>
          <w:rFonts w:ascii="宋体" w:eastAsia="宋体" w:hAnsi="宋体"/>
          <w:szCs w:val="21"/>
          <w:u w:val="dotted"/>
        </w:rPr>
        <w:t xml:space="preserve">                                       </w:t>
      </w:r>
    </w:p>
    <w:p w14:paraId="75585A02"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事实依据：</w:t>
      </w:r>
      <w:r>
        <w:rPr>
          <w:rFonts w:ascii="宋体" w:eastAsia="宋体" w:hAnsi="宋体"/>
          <w:szCs w:val="21"/>
          <w:u w:val="dotted"/>
        </w:rPr>
        <w:t xml:space="preserve">                                         </w:t>
      </w:r>
    </w:p>
    <w:p w14:paraId="5981FCFB" w14:textId="77777777" w:rsidR="006230FF" w:rsidRDefault="00D9496B">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6AD30591" w14:textId="77777777" w:rsidR="006230FF" w:rsidRDefault="00D9496B">
      <w:pPr>
        <w:snapToGrid w:val="0"/>
        <w:spacing w:line="288" w:lineRule="auto"/>
        <w:ind w:firstLineChars="202" w:firstLine="424"/>
        <w:rPr>
          <w:rFonts w:ascii="宋体" w:eastAsia="宋体" w:hAnsi="宋体"/>
          <w:szCs w:val="21"/>
          <w:u w:val="single"/>
        </w:rPr>
      </w:pPr>
      <w:r>
        <w:rPr>
          <w:rFonts w:ascii="宋体" w:eastAsia="宋体" w:hAnsi="宋体" w:hint="eastAsia"/>
          <w:szCs w:val="21"/>
        </w:rPr>
        <w:t>法律依据：</w:t>
      </w:r>
      <w:r>
        <w:rPr>
          <w:rFonts w:ascii="宋体" w:eastAsia="宋体" w:hAnsi="宋体"/>
          <w:szCs w:val="21"/>
          <w:u w:val="dotted"/>
        </w:rPr>
        <w:t xml:space="preserve">                                          </w:t>
      </w:r>
    </w:p>
    <w:p w14:paraId="3C898A74" w14:textId="77777777" w:rsidR="006230FF" w:rsidRDefault="00D9496B">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03916ADF"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投诉事项</w:t>
      </w:r>
      <w:r>
        <w:rPr>
          <w:rFonts w:ascii="宋体" w:eastAsia="宋体" w:hAnsi="宋体"/>
          <w:szCs w:val="21"/>
        </w:rPr>
        <w:t>2</w:t>
      </w:r>
    </w:p>
    <w:p w14:paraId="7CBDA19C" w14:textId="77777777" w:rsidR="006230FF" w:rsidRDefault="00D9496B">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11EDCB25"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五、与投诉事项相关的投诉请求</w:t>
      </w:r>
    </w:p>
    <w:p w14:paraId="6A970C73"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请求：</w:t>
      </w:r>
      <w:r>
        <w:rPr>
          <w:rFonts w:ascii="宋体" w:eastAsia="宋体" w:hAnsi="宋体"/>
          <w:szCs w:val="21"/>
          <w:u w:val="dotted"/>
        </w:rPr>
        <w:t xml:space="preserve">                                              </w:t>
      </w:r>
      <w:r>
        <w:rPr>
          <w:rFonts w:ascii="宋体" w:eastAsia="宋体" w:hAnsi="宋体"/>
          <w:szCs w:val="21"/>
        </w:rPr>
        <w:t xml:space="preserve"> </w:t>
      </w:r>
    </w:p>
    <w:p w14:paraId="3FC598F4"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1A89A82D"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2E059087" w14:textId="77777777" w:rsidR="006230FF" w:rsidRDefault="006230FF">
      <w:pPr>
        <w:snapToGrid w:val="0"/>
        <w:spacing w:line="288" w:lineRule="auto"/>
        <w:rPr>
          <w:rFonts w:ascii="宋体" w:eastAsia="宋体" w:hAnsi="宋体"/>
          <w:b/>
          <w:szCs w:val="21"/>
        </w:rPr>
      </w:pPr>
    </w:p>
    <w:p w14:paraId="26865E24" w14:textId="77777777" w:rsidR="006230FF" w:rsidRDefault="00D9496B">
      <w:pPr>
        <w:widowControl/>
        <w:jc w:val="left"/>
        <w:rPr>
          <w:rFonts w:ascii="宋体" w:eastAsia="宋体" w:hAnsi="宋体"/>
          <w:b/>
          <w:szCs w:val="21"/>
        </w:rPr>
      </w:pPr>
      <w:r>
        <w:rPr>
          <w:rFonts w:ascii="宋体" w:eastAsia="宋体" w:hAnsi="宋体"/>
          <w:b/>
          <w:szCs w:val="21"/>
        </w:rPr>
        <w:br w:type="page"/>
      </w:r>
    </w:p>
    <w:p w14:paraId="0BD64F6B" w14:textId="77777777" w:rsidR="006230FF" w:rsidRDefault="00D9496B">
      <w:pPr>
        <w:snapToGrid w:val="0"/>
        <w:spacing w:line="288" w:lineRule="auto"/>
        <w:rPr>
          <w:rFonts w:ascii="宋体" w:eastAsia="宋体" w:hAnsi="宋体"/>
          <w:b/>
          <w:szCs w:val="21"/>
        </w:rPr>
      </w:pPr>
      <w:r>
        <w:rPr>
          <w:rFonts w:ascii="宋体" w:eastAsia="宋体" w:hAnsi="宋体" w:hint="eastAsia"/>
          <w:b/>
          <w:szCs w:val="21"/>
        </w:rPr>
        <w:lastRenderedPageBreak/>
        <w:t>投诉书制作说明：</w:t>
      </w:r>
    </w:p>
    <w:p w14:paraId="37B16229" w14:textId="77777777" w:rsidR="006230FF" w:rsidRDefault="00D9496B">
      <w:pPr>
        <w:widowControl/>
        <w:snapToGrid w:val="0"/>
        <w:spacing w:line="288" w:lineRule="auto"/>
        <w:ind w:firstLineChars="200" w:firstLine="420"/>
        <w:rPr>
          <w:rFonts w:ascii="宋体" w:eastAsia="宋体" w:hAnsi="宋体" w:cs="宋体"/>
          <w:kern w:val="0"/>
          <w:szCs w:val="21"/>
        </w:rPr>
      </w:pPr>
      <w:r>
        <w:rPr>
          <w:rFonts w:ascii="宋体" w:eastAsia="宋体" w:hAnsi="宋体"/>
          <w:szCs w:val="21"/>
        </w:rPr>
        <w:t>1.投诉人提起投诉时，应当提交投诉书和必要的证明材料，并按照被投诉人和与投诉事项有关的供应商数量提供投诉书副本。</w:t>
      </w:r>
    </w:p>
    <w:p w14:paraId="2B0F91C4" w14:textId="77777777" w:rsidR="006230FF" w:rsidRDefault="00D9496B">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14:paraId="0F57E200" w14:textId="77777777" w:rsidR="006230FF" w:rsidRDefault="00D9496B">
      <w:pPr>
        <w:widowControl/>
        <w:snapToGrid w:val="0"/>
        <w:spacing w:line="288" w:lineRule="auto"/>
        <w:ind w:firstLineChars="200" w:firstLine="420"/>
        <w:jc w:val="left"/>
        <w:rPr>
          <w:rFonts w:ascii="宋体" w:eastAsia="宋体" w:hAnsi="宋体"/>
          <w:szCs w:val="21"/>
        </w:rPr>
      </w:pPr>
      <w:r>
        <w:rPr>
          <w:rFonts w:ascii="宋体" w:eastAsia="宋体" w:hAnsi="宋体"/>
          <w:szCs w:val="21"/>
        </w:rPr>
        <w:t>3.投诉人若对项目的某一分包进行投诉，投诉书应列明具体分包号。</w:t>
      </w:r>
    </w:p>
    <w:p w14:paraId="3985CCA7" w14:textId="77777777" w:rsidR="006230FF" w:rsidRDefault="00D9496B">
      <w:pPr>
        <w:widowControl/>
        <w:snapToGrid w:val="0"/>
        <w:spacing w:line="288" w:lineRule="auto"/>
        <w:ind w:firstLineChars="200" w:firstLine="420"/>
        <w:jc w:val="left"/>
        <w:rPr>
          <w:rFonts w:ascii="宋体" w:eastAsia="宋体" w:hAnsi="宋体"/>
          <w:szCs w:val="21"/>
        </w:rPr>
      </w:pPr>
      <w:r>
        <w:rPr>
          <w:rFonts w:ascii="宋体" w:eastAsia="宋体" w:hAnsi="宋体"/>
          <w:szCs w:val="21"/>
        </w:rPr>
        <w:t>4.投诉书应简要列明质疑事项，质疑函、质疑答复等作为附件材料提供。</w:t>
      </w:r>
    </w:p>
    <w:p w14:paraId="5D08F46A" w14:textId="77777777" w:rsidR="006230FF" w:rsidRDefault="00D9496B">
      <w:pPr>
        <w:widowControl/>
        <w:snapToGrid w:val="0"/>
        <w:spacing w:line="288" w:lineRule="auto"/>
        <w:ind w:firstLineChars="200" w:firstLine="420"/>
        <w:jc w:val="left"/>
        <w:rPr>
          <w:rFonts w:ascii="宋体" w:eastAsia="宋体" w:hAnsi="宋体"/>
          <w:szCs w:val="21"/>
        </w:rPr>
      </w:pPr>
      <w:r>
        <w:rPr>
          <w:rFonts w:ascii="宋体" w:eastAsia="宋体" w:hAnsi="宋体"/>
          <w:szCs w:val="21"/>
        </w:rPr>
        <w:t>5.投诉书的投诉事项应具体、明确，并有必要的事实依据和法律依据。</w:t>
      </w:r>
    </w:p>
    <w:p w14:paraId="3B9566DE" w14:textId="77777777" w:rsidR="006230FF" w:rsidRDefault="00D9496B">
      <w:pPr>
        <w:widowControl/>
        <w:snapToGrid w:val="0"/>
        <w:spacing w:line="288" w:lineRule="auto"/>
        <w:ind w:firstLineChars="200" w:firstLine="420"/>
        <w:jc w:val="left"/>
        <w:rPr>
          <w:rFonts w:ascii="宋体" w:eastAsia="宋体" w:hAnsi="宋体"/>
          <w:szCs w:val="21"/>
        </w:rPr>
      </w:pPr>
      <w:r>
        <w:rPr>
          <w:rFonts w:ascii="宋体" w:eastAsia="宋体" w:hAnsi="宋体"/>
          <w:szCs w:val="21"/>
        </w:rPr>
        <w:t>6.投诉书的投诉请求应与投诉事项相关。</w:t>
      </w:r>
    </w:p>
    <w:p w14:paraId="6D981CC0" w14:textId="77777777" w:rsidR="006230FF" w:rsidRDefault="00D9496B">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F93E43D" w14:textId="77777777" w:rsidR="006230FF" w:rsidRDefault="00D9496B">
      <w:pPr>
        <w:widowControl/>
        <w:jc w:val="left"/>
        <w:rPr>
          <w:rFonts w:ascii="宋体" w:eastAsia="宋体" w:hAnsi="宋体"/>
          <w:b/>
          <w:spacing w:val="6"/>
          <w:szCs w:val="21"/>
        </w:rPr>
      </w:pPr>
      <w:r>
        <w:rPr>
          <w:rFonts w:ascii="宋体" w:eastAsia="宋体" w:hAnsi="宋体"/>
          <w:b/>
          <w:spacing w:val="6"/>
          <w:szCs w:val="21"/>
        </w:rPr>
        <w:br w:type="page"/>
      </w:r>
    </w:p>
    <w:p w14:paraId="67A7E6FA" w14:textId="77777777" w:rsidR="006230FF" w:rsidRDefault="00D9496B">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4：</w:t>
      </w:r>
      <w:r>
        <w:rPr>
          <w:rFonts w:ascii="宋体" w:eastAsia="宋体" w:hAnsi="宋体" w:hint="eastAsia"/>
          <w:b/>
          <w:bCs/>
          <w:szCs w:val="21"/>
        </w:rPr>
        <w:t>业务专用章使用说明函</w:t>
      </w:r>
    </w:p>
    <w:p w14:paraId="2F54F789" w14:textId="77777777" w:rsidR="006230FF" w:rsidRDefault="00D9496B">
      <w:pPr>
        <w:snapToGrid w:val="0"/>
        <w:spacing w:line="288" w:lineRule="auto"/>
        <w:rPr>
          <w:rFonts w:ascii="宋体" w:eastAsia="宋体" w:hAnsi="宋体"/>
          <w:szCs w:val="21"/>
        </w:rPr>
      </w:pPr>
      <w:r>
        <w:rPr>
          <w:rFonts w:ascii="宋体" w:eastAsia="宋体" w:hAnsi="宋体" w:cs="仿宋_GB2312" w:hint="eastAsia"/>
          <w:szCs w:val="21"/>
          <w:u w:val="single"/>
        </w:rPr>
        <w:t>浙大城市学院、浙江求是招标代理有限公司</w:t>
      </w:r>
    </w:p>
    <w:p w14:paraId="69A92021" w14:textId="77777777" w:rsidR="006230FF" w:rsidRDefault="00D9496B">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(投标人全称)</w:t>
      </w:r>
      <w:r>
        <w:rPr>
          <w:rFonts w:ascii="宋体" w:eastAsia="宋体" w:hAnsi="宋体"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你方组织的面向教学、实验实践、科研创新的综合性软件平台项目【招标编号：QSZB-Z(F)-E22377(GK)</w:t>
      </w:r>
      <w:r>
        <w:rPr>
          <w:rFonts w:ascii="宋体" w:eastAsia="宋体" w:hAnsi="宋体" w:cs="仿宋_GB2312"/>
          <w:szCs w:val="21"/>
        </w:rPr>
        <w:t>】</w:t>
      </w:r>
      <w:r>
        <w:rPr>
          <w:rFonts w:ascii="宋体" w:eastAsia="宋体" w:hAnsi="宋体" w:cs="宋体" w:hint="eastAsia"/>
          <w:bCs/>
          <w:szCs w:val="21"/>
        </w:rPr>
        <w:t>投标活动中作如下说明：</w:t>
      </w:r>
      <w:r>
        <w:rPr>
          <w:rFonts w:ascii="宋体" w:eastAsia="宋体" w:hAnsi="宋体" w:cs="宋体" w:hint="eastAsia"/>
          <w:szCs w:val="21"/>
        </w:rPr>
        <w:t>我方所使用的“</w:t>
      </w:r>
      <w:r>
        <w:rPr>
          <w:rFonts w:ascii="宋体" w:eastAsia="宋体" w:hAnsi="宋体" w:cs="仿宋_GB2312"/>
          <w:szCs w:val="21"/>
        </w:rPr>
        <w:t>XX</w:t>
      </w:r>
      <w:r>
        <w:rPr>
          <w:rFonts w:ascii="宋体" w:eastAsia="宋体" w:hAnsi="宋体" w:cs="宋体" w:hint="eastAsia"/>
          <w:szCs w:val="21"/>
        </w:rPr>
        <w:t>专用章”与法定名称章具有同等的法律效力，对使用“</w:t>
      </w:r>
      <w:r>
        <w:rPr>
          <w:rFonts w:ascii="宋体" w:eastAsia="宋体" w:hAnsi="宋体" w:cs="仿宋_GB2312"/>
          <w:szCs w:val="21"/>
        </w:rPr>
        <w:t>XX</w:t>
      </w:r>
      <w:r>
        <w:rPr>
          <w:rFonts w:ascii="宋体" w:eastAsia="宋体" w:hAnsi="宋体" w:cs="宋体" w:hint="eastAsia"/>
          <w:szCs w:val="21"/>
        </w:rPr>
        <w:t>专用章”的行为予以完全承认，并愿意承担相应责任。</w:t>
      </w:r>
    </w:p>
    <w:p w14:paraId="18427845" w14:textId="77777777" w:rsidR="006230FF" w:rsidRDefault="00D9496B">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490CA038" w14:textId="77777777" w:rsidR="006230FF" w:rsidRDefault="00D9496B">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投标单位（法定名称章）：</w:t>
      </w:r>
    </w:p>
    <w:p w14:paraId="046B642E" w14:textId="77777777" w:rsidR="006230FF" w:rsidRDefault="00D9496B">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26EEF867" w14:textId="77777777" w:rsidR="006230FF" w:rsidRDefault="006230FF">
      <w:pPr>
        <w:snapToGrid w:val="0"/>
        <w:spacing w:line="288" w:lineRule="auto"/>
        <w:rPr>
          <w:rFonts w:ascii="宋体" w:eastAsia="宋体" w:hAnsi="宋体" w:cs="宋体"/>
          <w:b/>
          <w:bCs/>
          <w:szCs w:val="21"/>
        </w:rPr>
      </w:pPr>
    </w:p>
    <w:p w14:paraId="38BC4A08" w14:textId="77777777" w:rsidR="006230FF" w:rsidRDefault="00D9496B">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投标单位法定名称章（印模）</w:t>
      </w:r>
      <w:r>
        <w:rPr>
          <w:rFonts w:ascii="宋体" w:eastAsia="宋体" w:hAnsi="宋体" w:cs="宋体"/>
          <w:szCs w:val="21"/>
        </w:rPr>
        <w:t xml:space="preserve">                </w:t>
      </w:r>
      <w:r>
        <w:rPr>
          <w:rFonts w:ascii="宋体" w:eastAsia="宋体" w:hAnsi="宋体" w:cs="宋体" w:hint="eastAsia"/>
          <w:szCs w:val="21"/>
        </w:rPr>
        <w:t>投标单位“</w:t>
      </w:r>
      <w:r>
        <w:rPr>
          <w:rFonts w:ascii="宋体" w:eastAsia="宋体" w:hAnsi="宋体" w:cs="仿宋_GB2312"/>
          <w:szCs w:val="21"/>
        </w:rPr>
        <w:t>XX</w:t>
      </w:r>
      <w:r>
        <w:rPr>
          <w:rFonts w:ascii="宋体" w:eastAsia="宋体" w:hAnsi="宋体" w:cs="宋体" w:hint="eastAsia"/>
          <w:szCs w:val="21"/>
        </w:rPr>
        <w:t>专用章”（印模）</w:t>
      </w:r>
    </w:p>
    <w:p w14:paraId="2A70DABE" w14:textId="77777777" w:rsidR="006230FF" w:rsidRDefault="00D9496B">
      <w:pPr>
        <w:snapToGrid w:val="0"/>
        <w:spacing w:line="288" w:lineRule="auto"/>
        <w:rPr>
          <w:rFonts w:ascii="宋体" w:eastAsia="宋体" w:hAnsi="宋体" w:cs="宋体"/>
          <w:szCs w:val="21"/>
        </w:rPr>
      </w:pPr>
      <w:r>
        <w:rPr>
          <w:rFonts w:ascii="宋体" w:eastAsia="宋体" w:hAnsi="宋体"/>
          <w:b/>
          <w:bCs/>
          <w:noProof/>
          <w:szCs w:val="21"/>
        </w:rPr>
        <mc:AlternateContent>
          <mc:Choice Requires="wps">
            <w:drawing>
              <wp:inline distT="0" distB="0" distL="0" distR="0" wp14:anchorId="21F28F36" wp14:editId="716CD684">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b/>
          <w:bCs/>
          <w:noProof/>
          <w:szCs w:val="21"/>
        </w:rPr>
        <mc:AlternateContent>
          <mc:Choice Requires="wps">
            <w:drawing>
              <wp:inline distT="0" distB="0" distL="0" distR="0" wp14:anchorId="776E863A" wp14:editId="66205E1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6846997" w14:textId="77777777" w:rsidR="006230FF" w:rsidRDefault="00D9496B">
      <w:pPr>
        <w:widowControl/>
        <w:jc w:val="left"/>
        <w:rPr>
          <w:rFonts w:ascii="宋体" w:eastAsia="宋体" w:hAnsi="宋体"/>
          <w:b/>
          <w:spacing w:val="6"/>
          <w:szCs w:val="21"/>
        </w:rPr>
      </w:pPr>
      <w:r>
        <w:rPr>
          <w:rFonts w:ascii="宋体" w:eastAsia="宋体" w:hAnsi="宋体"/>
          <w:b/>
          <w:spacing w:val="6"/>
          <w:szCs w:val="21"/>
        </w:rPr>
        <w:br w:type="page"/>
      </w:r>
    </w:p>
    <w:p w14:paraId="60D39308" w14:textId="77777777" w:rsidR="006230FF" w:rsidRDefault="00D9496B">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附件</w:t>
      </w:r>
      <w:r>
        <w:rPr>
          <w:rFonts w:ascii="宋体" w:eastAsia="宋体" w:hAnsi="宋体" w:cs="宋体"/>
          <w:b/>
          <w:spacing w:val="-6"/>
          <w:szCs w:val="21"/>
        </w:rPr>
        <w:t>5</w:t>
      </w:r>
      <w:r>
        <w:rPr>
          <w:rFonts w:ascii="宋体" w:eastAsia="宋体" w:hAnsi="宋体" w:cs="宋体" w:hint="eastAsia"/>
          <w:b/>
          <w:spacing w:val="-6"/>
          <w:szCs w:val="21"/>
        </w:rPr>
        <w:t>：中小企业声明函</w:t>
      </w:r>
    </w:p>
    <w:p w14:paraId="2FBC7731" w14:textId="77777777" w:rsidR="006230FF" w:rsidRDefault="006230FF">
      <w:pPr>
        <w:snapToGrid w:val="0"/>
        <w:spacing w:line="288" w:lineRule="auto"/>
        <w:rPr>
          <w:rFonts w:ascii="宋体" w:eastAsia="宋体" w:hAnsi="宋体" w:cs="仿宋_GB2312"/>
          <w:szCs w:val="21"/>
          <w:u w:val="single"/>
        </w:rPr>
      </w:pPr>
    </w:p>
    <w:p w14:paraId="6C35721B" w14:textId="77777777" w:rsidR="006230FF" w:rsidRDefault="00D9496B">
      <w:pPr>
        <w:snapToGrid w:val="0"/>
        <w:spacing w:line="288" w:lineRule="auto"/>
        <w:jc w:val="center"/>
        <w:rPr>
          <w:rFonts w:ascii="宋体" w:eastAsia="宋体" w:hAnsi="宋体"/>
          <w:b/>
          <w:szCs w:val="21"/>
        </w:rPr>
      </w:pPr>
      <w:r>
        <w:rPr>
          <w:rFonts w:ascii="宋体" w:eastAsia="宋体" w:hAnsi="宋体" w:hint="eastAsia"/>
          <w:b/>
          <w:szCs w:val="21"/>
        </w:rPr>
        <w:t>中小企业声明函（货物）</w:t>
      </w:r>
    </w:p>
    <w:p w14:paraId="596777CF"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本公司（联合体）郑重声明，根据《政府采购促进中小企业发展管理办法》（财库</w:t>
      </w:r>
      <w:r>
        <w:rPr>
          <w:rFonts w:ascii="宋体" w:eastAsia="宋体" w:hAnsi="宋体" w:cs="宋体" w:hint="eastAsia"/>
          <w:szCs w:val="21"/>
        </w:rPr>
        <w:t>﹝</w:t>
      </w:r>
      <w:r>
        <w:rPr>
          <w:rFonts w:ascii="宋体" w:eastAsia="宋体" w:hAnsi="宋体"/>
          <w:szCs w:val="21"/>
        </w:rPr>
        <w:t>2020</w:t>
      </w:r>
      <w:r>
        <w:rPr>
          <w:rFonts w:ascii="宋体" w:eastAsia="宋体" w:hAnsi="宋体" w:cs="宋体" w:hint="eastAsia"/>
          <w:szCs w:val="21"/>
        </w:rPr>
        <w:t>﹞</w:t>
      </w:r>
      <w:r>
        <w:rPr>
          <w:rFonts w:ascii="宋体" w:eastAsia="宋体" w:hAnsi="宋体"/>
          <w:szCs w:val="21"/>
        </w:rPr>
        <w:t xml:space="preserve">46 </w:t>
      </w:r>
      <w:r>
        <w:rPr>
          <w:rFonts w:ascii="宋体" w:eastAsia="宋体" w:hAnsi="宋体" w:hint="eastAsia"/>
          <w:szCs w:val="21"/>
        </w:rPr>
        <w:t>号）的规定，本公司（联合体）参加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r>
        <w:rPr>
          <w:rFonts w:ascii="宋体" w:eastAsia="宋体" w:hAnsi="宋体" w:hint="eastAsia"/>
          <w:szCs w:val="21"/>
        </w:rPr>
        <w:t>面向教学、实验实践、科研创新的综合性软件平台</w:t>
      </w:r>
      <w:r>
        <w:rPr>
          <w:rFonts w:ascii="宋体" w:eastAsia="宋体" w:hAnsi="宋体"/>
          <w:szCs w:val="21"/>
        </w:rPr>
        <w:t xml:space="preserve"> </w:t>
      </w:r>
      <w:r>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716C1FBB"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5C0A3979"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0F4BD092"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w:t>
      </w:r>
    </w:p>
    <w:p w14:paraId="6A8D1CF2"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14:paraId="429C5AB0" w14:textId="77777777" w:rsidR="006230FF" w:rsidRDefault="00D9496B">
      <w:pPr>
        <w:snapToGrid w:val="0"/>
        <w:spacing w:line="288" w:lineRule="auto"/>
        <w:ind w:firstLineChars="202" w:firstLine="424"/>
        <w:rPr>
          <w:rFonts w:ascii="宋体" w:eastAsia="宋体" w:hAnsi="宋体"/>
          <w:szCs w:val="21"/>
        </w:rPr>
      </w:pPr>
      <w:r>
        <w:rPr>
          <w:rFonts w:ascii="宋体" w:eastAsia="宋体" w:hAnsi="宋体" w:hint="eastAsia"/>
          <w:szCs w:val="21"/>
        </w:rPr>
        <w:t>本企业对上述声明内容的真实性负责。如有虚假，将依法承担相应责任。</w:t>
      </w:r>
    </w:p>
    <w:p w14:paraId="034FE590" w14:textId="77777777" w:rsidR="006230FF" w:rsidRDefault="006230FF">
      <w:pPr>
        <w:snapToGrid w:val="0"/>
        <w:spacing w:line="288" w:lineRule="auto"/>
        <w:ind w:firstLineChars="202" w:firstLine="424"/>
        <w:rPr>
          <w:rFonts w:ascii="宋体" w:eastAsia="宋体" w:hAnsi="宋体" w:cs="仿宋_GB2312"/>
          <w:kern w:val="0"/>
          <w:szCs w:val="21"/>
          <w:lang w:val="zh-CN"/>
        </w:rPr>
      </w:pPr>
    </w:p>
    <w:p w14:paraId="2B266DB3" w14:textId="77777777" w:rsidR="006230FF" w:rsidRDefault="00D9496B">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7C4B4232" w14:textId="77777777" w:rsidR="006230FF" w:rsidRDefault="00D9496B">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6E3764A8" w14:textId="77777777" w:rsidR="006230FF" w:rsidRDefault="006230FF">
      <w:pPr>
        <w:snapToGrid w:val="0"/>
        <w:spacing w:line="288" w:lineRule="auto"/>
        <w:ind w:firstLineChars="202" w:firstLine="424"/>
        <w:jc w:val="left"/>
        <w:rPr>
          <w:rFonts w:ascii="宋体" w:eastAsia="宋体" w:hAnsi="宋体"/>
          <w:szCs w:val="21"/>
        </w:rPr>
      </w:pPr>
    </w:p>
    <w:p w14:paraId="5E1D81D5" w14:textId="77777777" w:rsidR="006230FF" w:rsidRDefault="00D9496B">
      <w:pPr>
        <w:adjustRightInd w:val="0"/>
        <w:snapToGrid w:val="0"/>
        <w:spacing w:line="288" w:lineRule="auto"/>
        <w:ind w:firstLineChars="236" w:firstLine="496"/>
        <w:rPr>
          <w:rFonts w:ascii="宋体" w:eastAsia="宋体" w:hAnsi="宋体" w:cs="Times New Roman"/>
          <w:szCs w:val="21"/>
        </w:rPr>
      </w:pPr>
      <w:bookmarkStart w:id="415" w:name="_Hlk104894886"/>
      <w:r>
        <w:rPr>
          <w:rFonts w:ascii="宋体" w:eastAsia="宋体" w:hAnsi="宋体" w:cs="Times New Roman" w:hint="eastAsia"/>
          <w:szCs w:val="21"/>
        </w:rPr>
        <w:t>注：</w:t>
      </w:r>
    </w:p>
    <w:p w14:paraId="2D0AAB83" w14:textId="77777777" w:rsidR="006230FF" w:rsidRDefault="00D9496B">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0D627FFC" w14:textId="77777777" w:rsidR="006230FF" w:rsidRDefault="00D9496B">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从业人员、营业收入、资产总额填报上一年度数据，无上一年度数据的新成立企业可不填报。</w:t>
      </w:r>
    </w:p>
    <w:p w14:paraId="16D48D4A" w14:textId="77777777" w:rsidR="006230FF" w:rsidRDefault="00D9496B">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Pr>
          <w:rFonts w:ascii="宋体" w:eastAsia="宋体" w:hAnsi="宋体" w:cs="Times New Roman" w:hint="eastAsia"/>
          <w:highlight w:val="cyan"/>
        </w:rPr>
        <w:t>不享受中小企业扶持政策。</w:t>
      </w:r>
      <w:r>
        <w:rPr>
          <w:rFonts w:ascii="宋体" w:eastAsia="宋体" w:hAnsi="宋体" w:cs="宋体"/>
          <w:szCs w:val="21"/>
        </w:rPr>
        <w:t>如项目包含“多件”标的物的，需按标的物项数逐项填写。</w:t>
      </w:r>
    </w:p>
    <w:p w14:paraId="733CFFD6" w14:textId="77777777" w:rsidR="006230FF" w:rsidRDefault="00D9496B">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062F982D" w14:textId="77777777" w:rsidR="006230FF" w:rsidRDefault="00D9496B">
      <w:pPr>
        <w:snapToGrid w:val="0"/>
        <w:spacing w:line="288" w:lineRule="auto"/>
        <w:ind w:firstLineChars="202" w:firstLine="424"/>
        <w:jc w:val="left"/>
        <w:rPr>
          <w:rFonts w:ascii="宋体" w:eastAsia="宋体" w:hAnsi="宋体"/>
          <w:szCs w:val="21"/>
        </w:rPr>
      </w:pPr>
      <w:r>
        <w:rPr>
          <w:rFonts w:ascii="宋体" w:eastAsia="宋体" w:hAnsi="宋体" w:cs="Times New Roman" w:hint="eastAsia"/>
          <w:szCs w:val="21"/>
        </w:rPr>
        <w:t>5.本项目仅以《中小企业声明函》作为评判投标人是否属于中小企业的唯一依据。</w:t>
      </w:r>
    </w:p>
    <w:bookmarkEnd w:id="415"/>
    <w:p w14:paraId="6AEDAB52" w14:textId="77777777" w:rsidR="006230FF" w:rsidRDefault="006230FF">
      <w:pPr>
        <w:snapToGrid w:val="0"/>
        <w:spacing w:line="288" w:lineRule="auto"/>
        <w:ind w:firstLineChars="202" w:firstLine="424"/>
        <w:jc w:val="left"/>
        <w:rPr>
          <w:rFonts w:ascii="宋体" w:eastAsia="宋体" w:hAnsi="宋体"/>
          <w:szCs w:val="21"/>
        </w:rPr>
      </w:pPr>
    </w:p>
    <w:p w14:paraId="3AD252BD" w14:textId="77777777" w:rsidR="006230FF" w:rsidRDefault="006230FF">
      <w:pPr>
        <w:snapToGrid w:val="0"/>
        <w:spacing w:line="288" w:lineRule="auto"/>
        <w:ind w:firstLineChars="202" w:firstLine="424"/>
        <w:jc w:val="left"/>
        <w:rPr>
          <w:rFonts w:ascii="宋体" w:eastAsia="宋体" w:hAnsi="宋体"/>
          <w:szCs w:val="21"/>
        </w:rPr>
      </w:pPr>
    </w:p>
    <w:p w14:paraId="31BCF082" w14:textId="77777777" w:rsidR="006230FF" w:rsidRDefault="00D9496B">
      <w:pPr>
        <w:snapToGrid w:val="0"/>
        <w:spacing w:line="288" w:lineRule="auto"/>
        <w:ind w:firstLineChars="202" w:firstLine="424"/>
        <w:jc w:val="left"/>
        <w:rPr>
          <w:rFonts w:ascii="宋体" w:eastAsia="宋体" w:hAnsi="宋体"/>
          <w:szCs w:val="21"/>
        </w:rPr>
      </w:pPr>
      <w:r>
        <w:rPr>
          <w:rFonts w:ascii="宋体" w:eastAsia="宋体" w:hAnsi="宋体" w:hint="eastAsia"/>
          <w:szCs w:val="21"/>
        </w:rPr>
        <w:t>从业人员、营业收入、资产总额填报上一年度数据，无上一年度数据的新成立企业可不填报。</w:t>
      </w:r>
    </w:p>
    <w:p w14:paraId="38636885" w14:textId="77777777" w:rsidR="006230FF" w:rsidRDefault="00D9496B">
      <w:pPr>
        <w:snapToGrid w:val="0"/>
        <w:spacing w:line="288" w:lineRule="auto"/>
        <w:ind w:right="420" w:firstLineChars="202" w:firstLine="424"/>
        <w:rPr>
          <w:rFonts w:ascii="宋体" w:eastAsia="宋体" w:hAnsi="宋体" w:cs="仿宋_GB2312"/>
          <w:szCs w:val="21"/>
        </w:rPr>
      </w:pPr>
      <w:r>
        <w:rPr>
          <w:rFonts w:ascii="宋体" w:eastAsia="宋体" w:hAnsi="宋体" w:cs="仿宋_GB2312" w:hint="eastAsia"/>
          <w:szCs w:val="21"/>
        </w:rPr>
        <w:t>注：符合《关于促进残疾人就业政府采购政策的通知》（财库〔</w:t>
      </w:r>
      <w:r>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AD801F" w14:textId="77777777" w:rsidR="006230FF" w:rsidRDefault="006230FF">
      <w:pPr>
        <w:snapToGrid w:val="0"/>
        <w:spacing w:line="288" w:lineRule="auto"/>
        <w:rPr>
          <w:rFonts w:ascii="宋体" w:eastAsia="宋体" w:hAnsi="宋体" w:cs="仿宋_GB2312"/>
          <w:b/>
          <w:szCs w:val="21"/>
        </w:rPr>
      </w:pPr>
    </w:p>
    <w:p w14:paraId="1318FBE2" w14:textId="77777777" w:rsidR="006230FF" w:rsidRDefault="00D9496B">
      <w:pPr>
        <w:widowControl/>
        <w:jc w:val="left"/>
        <w:rPr>
          <w:rFonts w:ascii="宋体" w:eastAsia="宋体" w:hAnsi="宋体" w:cs="仿宋_GB2312"/>
          <w:b/>
          <w:szCs w:val="21"/>
        </w:rPr>
      </w:pPr>
      <w:r>
        <w:rPr>
          <w:rFonts w:ascii="宋体" w:eastAsia="宋体" w:hAnsi="宋体" w:cs="仿宋_GB2312"/>
          <w:b/>
          <w:szCs w:val="21"/>
        </w:rPr>
        <w:br w:type="page"/>
      </w:r>
    </w:p>
    <w:p w14:paraId="4083BFAE" w14:textId="77777777" w:rsidR="006230FF" w:rsidRDefault="00D9496B">
      <w:pPr>
        <w:snapToGrid w:val="0"/>
        <w:spacing w:line="288" w:lineRule="auto"/>
        <w:jc w:val="center"/>
        <w:rPr>
          <w:rFonts w:ascii="宋体" w:eastAsia="宋体" w:hAnsi="宋体"/>
          <w:b/>
          <w:szCs w:val="21"/>
        </w:rPr>
      </w:pPr>
      <w:r>
        <w:rPr>
          <w:rFonts w:ascii="宋体" w:eastAsia="宋体" w:hAnsi="宋体" w:cs="仿宋_GB2312" w:hint="eastAsia"/>
          <w:b/>
          <w:szCs w:val="21"/>
        </w:rPr>
        <w:lastRenderedPageBreak/>
        <w:t>中小企业声明函</w:t>
      </w:r>
      <w:r>
        <w:rPr>
          <w:rFonts w:ascii="宋体" w:eastAsia="宋体" w:hAnsi="宋体" w:hint="eastAsia"/>
          <w:b/>
          <w:szCs w:val="21"/>
        </w:rPr>
        <w:t>（工程、服务）</w:t>
      </w:r>
    </w:p>
    <w:p w14:paraId="195D40FE" w14:textId="77777777" w:rsidR="006230FF" w:rsidRDefault="00D9496B">
      <w:pPr>
        <w:snapToGrid w:val="0"/>
        <w:spacing w:line="288" w:lineRule="auto"/>
        <w:ind w:firstLineChars="202" w:firstLine="424"/>
        <w:jc w:val="left"/>
        <w:rPr>
          <w:rFonts w:ascii="宋体" w:eastAsia="宋体" w:hAnsi="宋体"/>
          <w:szCs w:val="21"/>
        </w:rPr>
      </w:pPr>
      <w:r>
        <w:rPr>
          <w:rFonts w:ascii="宋体" w:eastAsia="宋体" w:hAnsi="宋体" w:hint="eastAsia"/>
          <w:szCs w:val="21"/>
        </w:rPr>
        <w:t>本公司（联合体）郑重声明，根据《政府采购促进中小企业发展管理办法》（财库﹝</w:t>
      </w:r>
      <w:r>
        <w:rPr>
          <w:rFonts w:ascii="宋体" w:eastAsia="宋体" w:hAnsi="宋体"/>
          <w:szCs w:val="21"/>
        </w:rPr>
        <w:t xml:space="preserve">2020﹞46 </w:t>
      </w:r>
      <w:r>
        <w:rPr>
          <w:rFonts w:ascii="宋体" w:eastAsia="宋体" w:hAnsi="宋体" w:hint="eastAsia"/>
          <w:szCs w:val="21"/>
        </w:rPr>
        <w:t>号）的规定，本公司（联合体）参加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r>
        <w:rPr>
          <w:rFonts w:ascii="宋体" w:eastAsia="宋体" w:hAnsi="宋体" w:hint="eastAsia"/>
          <w:szCs w:val="21"/>
        </w:rPr>
        <w:t>面向教学、实验实践、科研创新的综合性软件平台</w:t>
      </w:r>
      <w:r>
        <w:rPr>
          <w:rFonts w:ascii="宋体" w:eastAsia="宋体" w:hAnsi="宋体"/>
          <w:szCs w:val="21"/>
        </w:rPr>
        <w:t xml:space="preserve"> </w:t>
      </w:r>
      <w:r>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9930E64" w14:textId="77777777" w:rsidR="006230FF" w:rsidRDefault="00D9496B">
      <w:pPr>
        <w:snapToGrid w:val="0"/>
        <w:spacing w:line="288" w:lineRule="auto"/>
        <w:ind w:firstLineChars="202" w:firstLine="424"/>
        <w:jc w:val="left"/>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hint="eastAsia"/>
          <w:szCs w:val="21"/>
        </w:rPr>
        <w:t>，属于</w:t>
      </w:r>
      <w:r>
        <w:rPr>
          <w:rFonts w:ascii="宋体" w:eastAsia="宋体" w:hAnsi="宋体"/>
          <w:szCs w:val="21"/>
        </w:rPr>
        <w:t xml:space="preserve"> </w:t>
      </w:r>
      <w:r>
        <w:rPr>
          <w:rFonts w:ascii="宋体" w:eastAsia="宋体" w:hAnsi="宋体" w:hint="eastAsia"/>
          <w:szCs w:val="21"/>
          <w:u w:val="single"/>
        </w:rPr>
        <w:t>（采购文件中明确的所属行业）</w:t>
      </w:r>
      <w:r>
        <w:rPr>
          <w:rFonts w:ascii="宋体" w:eastAsia="宋体" w:hAnsi="宋体"/>
          <w:szCs w:val="21"/>
        </w:rPr>
        <w:t xml:space="preserve"> ；承建（承接）企业为 </w:t>
      </w:r>
      <w:r>
        <w:rPr>
          <w:rFonts w:ascii="宋体" w:eastAsia="宋体" w:hAnsi="宋体" w:hint="eastAsia"/>
          <w:szCs w:val="21"/>
          <w:u w:val="single"/>
        </w:rPr>
        <w:t>（企业名称）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 </w:t>
      </w:r>
      <w:r>
        <w:rPr>
          <w:rFonts w:ascii="宋体" w:eastAsia="宋体" w:hAnsi="宋体" w:hint="eastAsia"/>
          <w:szCs w:val="21"/>
        </w:rPr>
        <w:t>；</w:t>
      </w:r>
    </w:p>
    <w:p w14:paraId="099BDC10" w14:textId="77777777" w:rsidR="006230FF" w:rsidRDefault="00D9496B">
      <w:pPr>
        <w:snapToGrid w:val="0"/>
        <w:spacing w:line="288" w:lineRule="auto"/>
        <w:ind w:firstLineChars="202" w:firstLine="424"/>
        <w:jc w:val="left"/>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hint="eastAsia"/>
          <w:szCs w:val="21"/>
        </w:rPr>
        <w:t>，属于</w:t>
      </w:r>
      <w:r>
        <w:rPr>
          <w:rFonts w:ascii="宋体" w:eastAsia="宋体" w:hAnsi="宋体"/>
          <w:szCs w:val="21"/>
        </w:rPr>
        <w:t xml:space="preserve"> </w:t>
      </w:r>
      <w:r>
        <w:rPr>
          <w:rFonts w:ascii="宋体" w:eastAsia="宋体" w:hAnsi="宋体" w:hint="eastAsia"/>
          <w:szCs w:val="21"/>
          <w:u w:val="single"/>
        </w:rPr>
        <w:t>（采购文件中明确的所属行业）</w:t>
      </w:r>
      <w:r>
        <w:rPr>
          <w:rFonts w:ascii="宋体" w:eastAsia="宋体" w:hAnsi="宋体"/>
          <w:szCs w:val="21"/>
        </w:rPr>
        <w:t xml:space="preserve"> ；承建（承接）企业为 </w:t>
      </w:r>
      <w:r>
        <w:rPr>
          <w:rFonts w:ascii="宋体" w:eastAsia="宋体" w:hAnsi="宋体" w:hint="eastAsia"/>
          <w:szCs w:val="21"/>
          <w:u w:val="single"/>
        </w:rPr>
        <w:t>（企业名称）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 </w:t>
      </w:r>
      <w:r>
        <w:rPr>
          <w:rFonts w:ascii="宋体" w:eastAsia="宋体" w:hAnsi="宋体" w:hint="eastAsia"/>
          <w:szCs w:val="21"/>
        </w:rPr>
        <w:t>；</w:t>
      </w:r>
    </w:p>
    <w:p w14:paraId="3B55FB19" w14:textId="77777777" w:rsidR="006230FF" w:rsidRDefault="00D9496B">
      <w:pPr>
        <w:snapToGrid w:val="0"/>
        <w:spacing w:line="288" w:lineRule="auto"/>
        <w:ind w:firstLineChars="202" w:firstLine="424"/>
        <w:jc w:val="left"/>
        <w:rPr>
          <w:rFonts w:ascii="宋体" w:eastAsia="宋体" w:hAnsi="宋体"/>
          <w:szCs w:val="21"/>
        </w:rPr>
      </w:pPr>
      <w:r>
        <w:rPr>
          <w:rFonts w:ascii="宋体" w:eastAsia="宋体" w:hAnsi="宋体" w:hint="eastAsia"/>
          <w:szCs w:val="21"/>
        </w:rPr>
        <w:t>……</w:t>
      </w:r>
    </w:p>
    <w:p w14:paraId="6C8ECB24" w14:textId="77777777" w:rsidR="006230FF" w:rsidRDefault="00D9496B">
      <w:pPr>
        <w:snapToGrid w:val="0"/>
        <w:spacing w:line="288" w:lineRule="auto"/>
        <w:ind w:firstLineChars="202" w:firstLine="424"/>
        <w:jc w:val="left"/>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14:paraId="3D1414D9" w14:textId="77777777" w:rsidR="006230FF" w:rsidRDefault="00D9496B">
      <w:pPr>
        <w:snapToGrid w:val="0"/>
        <w:spacing w:line="288" w:lineRule="auto"/>
        <w:ind w:firstLineChars="202" w:firstLine="424"/>
        <w:jc w:val="left"/>
        <w:rPr>
          <w:rFonts w:ascii="宋体" w:eastAsia="宋体" w:hAnsi="宋体"/>
          <w:szCs w:val="21"/>
        </w:rPr>
      </w:pPr>
      <w:r>
        <w:rPr>
          <w:rFonts w:ascii="宋体" w:eastAsia="宋体" w:hAnsi="宋体" w:hint="eastAsia"/>
          <w:szCs w:val="21"/>
        </w:rPr>
        <w:t>本企业对上述声明内容的真实性负责。如有虚假，将依法承担相应责任。</w:t>
      </w:r>
    </w:p>
    <w:p w14:paraId="46708A8B" w14:textId="77777777" w:rsidR="006230FF" w:rsidRDefault="00D9496B">
      <w:pPr>
        <w:snapToGrid w:val="0"/>
        <w:spacing w:line="288" w:lineRule="auto"/>
        <w:ind w:right="2600" w:firstLineChars="202" w:firstLine="424"/>
        <w:jc w:val="left"/>
        <w:rPr>
          <w:rFonts w:ascii="宋体" w:eastAsia="宋体" w:hAnsi="宋体"/>
          <w:szCs w:val="21"/>
        </w:rPr>
      </w:pPr>
      <w:r>
        <w:rPr>
          <w:rFonts w:ascii="宋体" w:eastAsia="宋体" w:hAnsi="宋体" w:cs="仿宋_GB2312" w:hint="eastAsia"/>
          <w:szCs w:val="21"/>
        </w:rPr>
        <w:t>投标人</w:t>
      </w:r>
      <w:r>
        <w:rPr>
          <w:rFonts w:ascii="宋体" w:eastAsia="宋体" w:hAnsi="宋体" w:hint="eastAsia"/>
          <w:szCs w:val="21"/>
        </w:rPr>
        <w:t>名称（</w:t>
      </w:r>
      <w:r>
        <w:rPr>
          <w:rFonts w:ascii="宋体" w:eastAsia="宋体" w:hAnsi="宋体" w:cs="仿宋_GB2312" w:hint="eastAsia"/>
          <w:szCs w:val="21"/>
        </w:rPr>
        <w:t>电子签名</w:t>
      </w:r>
      <w:r>
        <w:rPr>
          <w:rFonts w:ascii="宋体" w:eastAsia="宋体" w:hAnsi="宋体" w:hint="eastAsia"/>
          <w:szCs w:val="21"/>
        </w:rPr>
        <w:t>）：</w:t>
      </w:r>
    </w:p>
    <w:p w14:paraId="667FDBCC" w14:textId="77777777" w:rsidR="006230FF" w:rsidRDefault="00D9496B">
      <w:pPr>
        <w:snapToGrid w:val="0"/>
        <w:spacing w:line="288" w:lineRule="auto"/>
        <w:ind w:right="1120" w:firstLineChars="202" w:firstLine="424"/>
        <w:rPr>
          <w:rFonts w:ascii="宋体" w:eastAsia="宋体" w:hAnsi="宋体"/>
          <w:szCs w:val="21"/>
        </w:rPr>
      </w:pPr>
      <w:r>
        <w:rPr>
          <w:rFonts w:ascii="宋体" w:eastAsia="宋体" w:hAnsi="宋体" w:hint="eastAsia"/>
          <w:szCs w:val="21"/>
        </w:rPr>
        <w:t>日</w:t>
      </w:r>
      <w:r>
        <w:rPr>
          <w:rFonts w:ascii="宋体" w:eastAsia="宋体" w:hAnsi="宋体"/>
          <w:szCs w:val="21"/>
        </w:rPr>
        <w:t xml:space="preserve"> </w:t>
      </w:r>
      <w:r>
        <w:rPr>
          <w:rFonts w:ascii="宋体" w:eastAsia="宋体" w:hAnsi="宋体" w:hint="eastAsia"/>
          <w:szCs w:val="21"/>
        </w:rPr>
        <w:t>期：</w:t>
      </w:r>
    </w:p>
    <w:p w14:paraId="52201120" w14:textId="77777777" w:rsidR="006230FF" w:rsidRDefault="00D9496B">
      <w:pPr>
        <w:snapToGrid w:val="0"/>
        <w:spacing w:line="288" w:lineRule="auto"/>
        <w:ind w:firstLineChars="147" w:firstLine="310"/>
        <w:jc w:val="left"/>
        <w:rPr>
          <w:rFonts w:ascii="宋体" w:eastAsia="宋体" w:hAnsi="宋体"/>
          <w:b/>
          <w:szCs w:val="21"/>
        </w:rPr>
      </w:pPr>
      <w:r>
        <w:rPr>
          <w:rFonts w:ascii="宋体" w:eastAsia="宋体" w:hAnsi="宋体" w:hint="eastAsia"/>
          <w:b/>
          <w:szCs w:val="21"/>
        </w:rPr>
        <w:t>从业人员、营业收入、资产总额填报上一年度数据，无上一年度数据的新成立企业可不填报。</w:t>
      </w:r>
    </w:p>
    <w:p w14:paraId="333DE7AB" w14:textId="77777777" w:rsidR="006230FF" w:rsidRDefault="006230FF">
      <w:pPr>
        <w:snapToGrid w:val="0"/>
        <w:spacing w:line="288" w:lineRule="auto"/>
        <w:ind w:right="420"/>
        <w:rPr>
          <w:rFonts w:ascii="宋体" w:eastAsia="宋体" w:hAnsi="宋体" w:cs="仿宋_GB2312"/>
          <w:szCs w:val="21"/>
        </w:rPr>
      </w:pPr>
    </w:p>
    <w:p w14:paraId="68ED6C4D" w14:textId="77777777" w:rsidR="006230FF" w:rsidRDefault="00D9496B">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7760B65D" w14:textId="77777777" w:rsidR="006230FF" w:rsidRDefault="00D9496B">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5440F94E" w14:textId="77777777" w:rsidR="006230FF" w:rsidRDefault="00D9496B">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从业人员、营业收入、资产总额填报上一年度数据，无上一年度数据的新成立企业可不填报。</w:t>
      </w:r>
    </w:p>
    <w:p w14:paraId="5BA91859" w14:textId="77777777" w:rsidR="006230FF" w:rsidRDefault="00D9496B">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Pr>
          <w:rFonts w:ascii="宋体" w:eastAsia="宋体" w:hAnsi="宋体" w:cs="Times New Roman" w:hint="eastAsia"/>
          <w:highlight w:val="cyan"/>
        </w:rPr>
        <w:t>不享受中小企业扶持政策。</w:t>
      </w:r>
      <w:r>
        <w:rPr>
          <w:rFonts w:ascii="宋体" w:eastAsia="宋体" w:hAnsi="宋体" w:cs="宋体"/>
          <w:szCs w:val="21"/>
        </w:rPr>
        <w:t>如项目包含“多件”标的物的，需按标的物项数逐项填写。</w:t>
      </w:r>
    </w:p>
    <w:p w14:paraId="01180792" w14:textId="77777777" w:rsidR="006230FF" w:rsidRDefault="00D9496B">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1E71B79" w14:textId="77777777" w:rsidR="006230FF" w:rsidRDefault="00D9496B">
      <w:pPr>
        <w:snapToGrid w:val="0"/>
        <w:spacing w:line="288" w:lineRule="auto"/>
        <w:ind w:firstLineChars="202" w:firstLine="424"/>
        <w:jc w:val="left"/>
        <w:rPr>
          <w:rFonts w:ascii="宋体" w:eastAsia="宋体" w:hAnsi="宋体"/>
          <w:szCs w:val="21"/>
        </w:rPr>
      </w:pPr>
      <w:r>
        <w:rPr>
          <w:rFonts w:ascii="宋体" w:eastAsia="宋体" w:hAnsi="宋体" w:cs="Times New Roman" w:hint="eastAsia"/>
          <w:szCs w:val="21"/>
        </w:rPr>
        <w:t>5.本项目仅以《中小企业声明函》作为评判投标人是否属于中小企业的唯一依据。</w:t>
      </w:r>
    </w:p>
    <w:p w14:paraId="6A15A39C" w14:textId="77777777" w:rsidR="006230FF" w:rsidRDefault="006230FF">
      <w:pPr>
        <w:snapToGrid w:val="0"/>
        <w:spacing w:line="288" w:lineRule="auto"/>
        <w:ind w:right="420"/>
        <w:rPr>
          <w:rFonts w:ascii="宋体" w:eastAsia="宋体" w:hAnsi="宋体" w:cs="仿宋_GB2312"/>
          <w:szCs w:val="21"/>
        </w:rPr>
      </w:pPr>
    </w:p>
    <w:p w14:paraId="5B3274EB" w14:textId="77777777" w:rsidR="006230FF" w:rsidRDefault="006230FF">
      <w:pPr>
        <w:snapToGrid w:val="0"/>
        <w:spacing w:line="288" w:lineRule="auto"/>
        <w:ind w:right="420"/>
        <w:rPr>
          <w:rFonts w:ascii="宋体" w:eastAsia="宋体" w:hAnsi="宋体" w:cs="仿宋_GB2312"/>
          <w:szCs w:val="21"/>
        </w:rPr>
      </w:pPr>
    </w:p>
    <w:p w14:paraId="39BC4A6A" w14:textId="77777777" w:rsidR="006230FF" w:rsidRDefault="00D9496B">
      <w:pPr>
        <w:snapToGrid w:val="0"/>
        <w:spacing w:line="288" w:lineRule="auto"/>
        <w:ind w:right="420" w:firstLineChars="200" w:firstLine="420"/>
        <w:rPr>
          <w:rFonts w:ascii="宋体" w:eastAsia="宋体" w:hAnsi="宋体" w:cs="仿宋_GB2312"/>
          <w:szCs w:val="21"/>
        </w:rPr>
      </w:pPr>
      <w:r>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2"/>
    </w:p>
    <w:p w14:paraId="077FA5B2" w14:textId="77777777" w:rsidR="006230FF" w:rsidRDefault="006230FF">
      <w:pPr>
        <w:rPr>
          <w:rFonts w:ascii="宋体" w:eastAsia="宋体" w:hAnsi="宋体"/>
          <w:szCs w:val="21"/>
        </w:rPr>
      </w:pPr>
    </w:p>
    <w:p w14:paraId="47044154" w14:textId="77777777" w:rsidR="006230FF" w:rsidRDefault="006230FF">
      <w:pPr>
        <w:rPr>
          <w:rFonts w:ascii="宋体" w:eastAsia="宋体" w:hAnsi="宋体"/>
          <w:szCs w:val="21"/>
        </w:rPr>
      </w:pPr>
    </w:p>
    <w:p w14:paraId="094B1F0B" w14:textId="77777777" w:rsidR="006230FF" w:rsidRDefault="006230FF">
      <w:pPr>
        <w:rPr>
          <w:rFonts w:ascii="宋体" w:eastAsia="宋体" w:hAnsi="宋体"/>
          <w:szCs w:val="21"/>
        </w:rPr>
      </w:pPr>
    </w:p>
    <w:sectPr w:rsidR="006230FF">
      <w:headerReference w:type="default" r:id="rId11"/>
      <w:footerReference w:type="even" r:id="rId12"/>
      <w:footerReference w:type="default" r:id="rId13"/>
      <w:headerReference w:type="first" r:id="rId14"/>
      <w:footerReference w:type="first" r:id="rId15"/>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C1CA" w14:textId="77777777" w:rsidR="00FE6E7F" w:rsidRDefault="00FE6E7F">
      <w:r>
        <w:separator/>
      </w:r>
    </w:p>
  </w:endnote>
  <w:endnote w:type="continuationSeparator" w:id="0">
    <w:p w14:paraId="28743AE4" w14:textId="77777777" w:rsidR="00FE6E7F" w:rsidRDefault="00FE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919E" w14:textId="77777777" w:rsidR="006230FF" w:rsidRDefault="00D9496B">
    <w:pPr>
      <w:pStyle w:val="af6"/>
      <w:framePr w:wrap="around" w:vAnchor="text" w:hAnchor="margin" w:xAlign="right" w:y="1"/>
      <w:rPr>
        <w:rStyle w:val="afff"/>
      </w:rPr>
    </w:pPr>
    <w:r>
      <w:fldChar w:fldCharType="begin"/>
    </w:r>
    <w:r>
      <w:rPr>
        <w:rStyle w:val="afff"/>
      </w:rPr>
      <w:instrText xml:space="preserve">PAGE  </w:instrText>
    </w:r>
    <w:r>
      <w:fldChar w:fldCharType="end"/>
    </w:r>
  </w:p>
  <w:p w14:paraId="225B173E" w14:textId="77777777" w:rsidR="006230FF" w:rsidRDefault="006230FF">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8616" w14:textId="77777777" w:rsidR="006230FF" w:rsidRDefault="00D9496B">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366D" w14:textId="77777777" w:rsidR="006230FF" w:rsidRDefault="00D9496B">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16" w:name="_Toc36110187"/>
    <w:bookmarkStart w:id="417" w:name="_Toc164085800"/>
    <w:bookmarkStart w:id="418" w:name="_Toc131845147"/>
    <w:bookmarkStart w:id="419" w:name="_Toc91899912"/>
    <w:r>
      <w:rPr>
        <w:rFonts w:ascii="仿宋_GB2312" w:eastAsia="仿宋_GB2312" w:hint="eastAsia"/>
        <w:kern w:val="0"/>
        <w:szCs w:val="21"/>
      </w:rPr>
      <w:t xml:space="preserve"> 页</w:t>
    </w:r>
    <w:bookmarkEnd w:id="416"/>
    <w:bookmarkEnd w:id="417"/>
    <w:bookmarkEnd w:id="418"/>
    <w:bookmarkEnd w:id="4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C424" w14:textId="77777777" w:rsidR="00FE6E7F" w:rsidRDefault="00FE6E7F">
      <w:r>
        <w:separator/>
      </w:r>
    </w:p>
  </w:footnote>
  <w:footnote w:type="continuationSeparator" w:id="0">
    <w:p w14:paraId="1BCCD486" w14:textId="77777777" w:rsidR="00FE6E7F" w:rsidRDefault="00FE6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32A6" w14:textId="77777777" w:rsidR="006230FF" w:rsidRDefault="00D9496B">
    <w:pPr>
      <w:jc w:val="center"/>
    </w:pPr>
    <w:r>
      <w:rPr>
        <w:noProof/>
      </w:rPr>
      <w:drawing>
        <wp:inline distT="0" distB="0" distL="0" distR="0" wp14:anchorId="67C3F27A" wp14:editId="633A117A">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EBB3" w14:textId="77777777" w:rsidR="006230FF" w:rsidRDefault="00D9496B">
    <w:pPr>
      <w:pStyle w:val="af8"/>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0B8C14"/>
    <w:multiLevelType w:val="singleLevel"/>
    <w:tmpl w:val="E20B8C14"/>
    <w:lvl w:ilvl="0">
      <w:start w:val="1"/>
      <w:numFmt w:val="decimal"/>
      <w:lvlText w:val="%1."/>
      <w:lvlJc w:val="left"/>
      <w:pPr>
        <w:tabs>
          <w:tab w:val="left" w:pos="312"/>
        </w:tabs>
      </w:pPr>
    </w:lvl>
  </w:abstractNum>
  <w:num w:numId="1" w16cid:durableId="184643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xNmYxNjNhOGRkZDdlM2ZlMTdjOThiZGZkNWMzZmUifQ=="/>
  </w:docVars>
  <w:rsids>
    <w:rsidRoot w:val="00E30280"/>
    <w:rsid w:val="00002FEF"/>
    <w:rsid w:val="00025684"/>
    <w:rsid w:val="00027E01"/>
    <w:rsid w:val="000363F2"/>
    <w:rsid w:val="0006402A"/>
    <w:rsid w:val="0006636D"/>
    <w:rsid w:val="000705DE"/>
    <w:rsid w:val="0007122E"/>
    <w:rsid w:val="000804E9"/>
    <w:rsid w:val="00093F9A"/>
    <w:rsid w:val="000962F2"/>
    <w:rsid w:val="000B0891"/>
    <w:rsid w:val="000D78F5"/>
    <w:rsid w:val="00124A69"/>
    <w:rsid w:val="00135DF7"/>
    <w:rsid w:val="00135ED7"/>
    <w:rsid w:val="001618CA"/>
    <w:rsid w:val="00164695"/>
    <w:rsid w:val="00195C7F"/>
    <w:rsid w:val="001A47FC"/>
    <w:rsid w:val="001B23A2"/>
    <w:rsid w:val="001C62BB"/>
    <w:rsid w:val="001C6CB9"/>
    <w:rsid w:val="001C71B7"/>
    <w:rsid w:val="001E22B9"/>
    <w:rsid w:val="00204A2A"/>
    <w:rsid w:val="002108C1"/>
    <w:rsid w:val="00223777"/>
    <w:rsid w:val="0022788B"/>
    <w:rsid w:val="00260CA2"/>
    <w:rsid w:val="00287F37"/>
    <w:rsid w:val="00295447"/>
    <w:rsid w:val="00297054"/>
    <w:rsid w:val="002A2BE5"/>
    <w:rsid w:val="003028FA"/>
    <w:rsid w:val="00304D6B"/>
    <w:rsid w:val="00325626"/>
    <w:rsid w:val="003278CA"/>
    <w:rsid w:val="00365304"/>
    <w:rsid w:val="00397DB8"/>
    <w:rsid w:val="003D2AB3"/>
    <w:rsid w:val="003E28F9"/>
    <w:rsid w:val="004404DE"/>
    <w:rsid w:val="00447131"/>
    <w:rsid w:val="00464372"/>
    <w:rsid w:val="004F7CC2"/>
    <w:rsid w:val="00507844"/>
    <w:rsid w:val="00517F8D"/>
    <w:rsid w:val="005207F6"/>
    <w:rsid w:val="00540828"/>
    <w:rsid w:val="00541CE0"/>
    <w:rsid w:val="00554993"/>
    <w:rsid w:val="00554A2A"/>
    <w:rsid w:val="00556CD9"/>
    <w:rsid w:val="00565C59"/>
    <w:rsid w:val="005731BA"/>
    <w:rsid w:val="00593CCE"/>
    <w:rsid w:val="005965BC"/>
    <w:rsid w:val="005A4431"/>
    <w:rsid w:val="005C7BAD"/>
    <w:rsid w:val="005F1845"/>
    <w:rsid w:val="006030DC"/>
    <w:rsid w:val="006100A3"/>
    <w:rsid w:val="006230FF"/>
    <w:rsid w:val="00650B67"/>
    <w:rsid w:val="006523CC"/>
    <w:rsid w:val="00670C21"/>
    <w:rsid w:val="00673121"/>
    <w:rsid w:val="006B14CA"/>
    <w:rsid w:val="006D3528"/>
    <w:rsid w:val="006D4262"/>
    <w:rsid w:val="006E06F6"/>
    <w:rsid w:val="006F67A2"/>
    <w:rsid w:val="006F6C4E"/>
    <w:rsid w:val="007211F5"/>
    <w:rsid w:val="007334ED"/>
    <w:rsid w:val="00783635"/>
    <w:rsid w:val="007839DA"/>
    <w:rsid w:val="007953E9"/>
    <w:rsid w:val="007A48F0"/>
    <w:rsid w:val="007C301E"/>
    <w:rsid w:val="00817C29"/>
    <w:rsid w:val="00847700"/>
    <w:rsid w:val="0085773E"/>
    <w:rsid w:val="008A148B"/>
    <w:rsid w:val="00922108"/>
    <w:rsid w:val="009753E3"/>
    <w:rsid w:val="009820E6"/>
    <w:rsid w:val="009924D4"/>
    <w:rsid w:val="0099309D"/>
    <w:rsid w:val="009A2A4E"/>
    <w:rsid w:val="009B7DF5"/>
    <w:rsid w:val="009C7062"/>
    <w:rsid w:val="009D3D72"/>
    <w:rsid w:val="009E3270"/>
    <w:rsid w:val="00A24FA4"/>
    <w:rsid w:val="00A3366E"/>
    <w:rsid w:val="00A435E1"/>
    <w:rsid w:val="00A47797"/>
    <w:rsid w:val="00A609D6"/>
    <w:rsid w:val="00A648A6"/>
    <w:rsid w:val="00A77B5F"/>
    <w:rsid w:val="00AA351F"/>
    <w:rsid w:val="00AB3E3E"/>
    <w:rsid w:val="00AD7C52"/>
    <w:rsid w:val="00AE1E68"/>
    <w:rsid w:val="00AF27A6"/>
    <w:rsid w:val="00B32BFC"/>
    <w:rsid w:val="00B5584B"/>
    <w:rsid w:val="00B61A80"/>
    <w:rsid w:val="00B63019"/>
    <w:rsid w:val="00B70AB2"/>
    <w:rsid w:val="00B74392"/>
    <w:rsid w:val="00B769C8"/>
    <w:rsid w:val="00BB6061"/>
    <w:rsid w:val="00BC0D04"/>
    <w:rsid w:val="00BD1E02"/>
    <w:rsid w:val="00BD2887"/>
    <w:rsid w:val="00BD7B42"/>
    <w:rsid w:val="00BF4A32"/>
    <w:rsid w:val="00C00E82"/>
    <w:rsid w:val="00C119FE"/>
    <w:rsid w:val="00C52ABB"/>
    <w:rsid w:val="00C949F8"/>
    <w:rsid w:val="00CC2B87"/>
    <w:rsid w:val="00CC7FE6"/>
    <w:rsid w:val="00CE1956"/>
    <w:rsid w:val="00CF7C54"/>
    <w:rsid w:val="00D13155"/>
    <w:rsid w:val="00D34262"/>
    <w:rsid w:val="00D4547C"/>
    <w:rsid w:val="00D4621F"/>
    <w:rsid w:val="00D80A5B"/>
    <w:rsid w:val="00D9496B"/>
    <w:rsid w:val="00D94F90"/>
    <w:rsid w:val="00DC0650"/>
    <w:rsid w:val="00E05CC5"/>
    <w:rsid w:val="00E278A7"/>
    <w:rsid w:val="00E30280"/>
    <w:rsid w:val="00E80370"/>
    <w:rsid w:val="00E94C87"/>
    <w:rsid w:val="00EB6476"/>
    <w:rsid w:val="00ED2700"/>
    <w:rsid w:val="00ED6BC6"/>
    <w:rsid w:val="00F022CF"/>
    <w:rsid w:val="00F03935"/>
    <w:rsid w:val="00F10409"/>
    <w:rsid w:val="00F74C26"/>
    <w:rsid w:val="00F77118"/>
    <w:rsid w:val="00FC45B3"/>
    <w:rsid w:val="00FE6E7F"/>
    <w:rsid w:val="00FF0EA6"/>
    <w:rsid w:val="00FF431A"/>
    <w:rsid w:val="02101F44"/>
    <w:rsid w:val="03B95FF4"/>
    <w:rsid w:val="042C2C6A"/>
    <w:rsid w:val="0466617C"/>
    <w:rsid w:val="07F9606D"/>
    <w:rsid w:val="08161C67"/>
    <w:rsid w:val="08FF251F"/>
    <w:rsid w:val="09EF6C13"/>
    <w:rsid w:val="0B381EF4"/>
    <w:rsid w:val="0D9D4537"/>
    <w:rsid w:val="0E507E04"/>
    <w:rsid w:val="0E92784D"/>
    <w:rsid w:val="104F1B32"/>
    <w:rsid w:val="10795489"/>
    <w:rsid w:val="116F4196"/>
    <w:rsid w:val="12A9249D"/>
    <w:rsid w:val="139A199E"/>
    <w:rsid w:val="139D4FEA"/>
    <w:rsid w:val="142F2C24"/>
    <w:rsid w:val="14427A8C"/>
    <w:rsid w:val="144B49B3"/>
    <w:rsid w:val="16CB00C0"/>
    <w:rsid w:val="182E6B59"/>
    <w:rsid w:val="19431B78"/>
    <w:rsid w:val="19960E59"/>
    <w:rsid w:val="1B9238A2"/>
    <w:rsid w:val="1CE901C6"/>
    <w:rsid w:val="1CEC675C"/>
    <w:rsid w:val="1D303373"/>
    <w:rsid w:val="1D3D339A"/>
    <w:rsid w:val="1D886D0B"/>
    <w:rsid w:val="1E302101"/>
    <w:rsid w:val="20337402"/>
    <w:rsid w:val="23D5432C"/>
    <w:rsid w:val="25E062B2"/>
    <w:rsid w:val="27090AD3"/>
    <w:rsid w:val="28ED036A"/>
    <w:rsid w:val="2ABF7AE4"/>
    <w:rsid w:val="2D4349FC"/>
    <w:rsid w:val="2DEF06E0"/>
    <w:rsid w:val="2E8C5F2F"/>
    <w:rsid w:val="2EE90A6E"/>
    <w:rsid w:val="31046251"/>
    <w:rsid w:val="31716CC5"/>
    <w:rsid w:val="31B22151"/>
    <w:rsid w:val="31F462C5"/>
    <w:rsid w:val="34796F56"/>
    <w:rsid w:val="36392E40"/>
    <w:rsid w:val="365A4A3C"/>
    <w:rsid w:val="37DD15AA"/>
    <w:rsid w:val="3A685AA2"/>
    <w:rsid w:val="3C114E1A"/>
    <w:rsid w:val="3F235940"/>
    <w:rsid w:val="405C39B3"/>
    <w:rsid w:val="4142704D"/>
    <w:rsid w:val="42220C2D"/>
    <w:rsid w:val="4416031D"/>
    <w:rsid w:val="4436451B"/>
    <w:rsid w:val="4526151E"/>
    <w:rsid w:val="45686297"/>
    <w:rsid w:val="463B406B"/>
    <w:rsid w:val="491C0184"/>
    <w:rsid w:val="4AFF7D5D"/>
    <w:rsid w:val="4B030D93"/>
    <w:rsid w:val="4B4E65EF"/>
    <w:rsid w:val="4BD905AE"/>
    <w:rsid w:val="507B5903"/>
    <w:rsid w:val="513E788B"/>
    <w:rsid w:val="51D57A6A"/>
    <w:rsid w:val="52F4040F"/>
    <w:rsid w:val="536966BB"/>
    <w:rsid w:val="54E67898"/>
    <w:rsid w:val="550F5041"/>
    <w:rsid w:val="562C577E"/>
    <w:rsid w:val="57A85DE2"/>
    <w:rsid w:val="581A4428"/>
    <w:rsid w:val="582232DD"/>
    <w:rsid w:val="58562F86"/>
    <w:rsid w:val="58BA52C3"/>
    <w:rsid w:val="590B32A7"/>
    <w:rsid w:val="59C53F20"/>
    <w:rsid w:val="5B503CBD"/>
    <w:rsid w:val="5B527A35"/>
    <w:rsid w:val="5D276C9F"/>
    <w:rsid w:val="5E4F2952"/>
    <w:rsid w:val="60806DF2"/>
    <w:rsid w:val="60DD5FF3"/>
    <w:rsid w:val="62BF00A6"/>
    <w:rsid w:val="62F029CF"/>
    <w:rsid w:val="63633821"/>
    <w:rsid w:val="66D2108B"/>
    <w:rsid w:val="67705E13"/>
    <w:rsid w:val="689C47AC"/>
    <w:rsid w:val="68E87C2B"/>
    <w:rsid w:val="6A8676FB"/>
    <w:rsid w:val="6DC12091"/>
    <w:rsid w:val="6DFB21AE"/>
    <w:rsid w:val="6E144E55"/>
    <w:rsid w:val="6E875728"/>
    <w:rsid w:val="70AD3A19"/>
    <w:rsid w:val="711A294B"/>
    <w:rsid w:val="72075BD1"/>
    <w:rsid w:val="727D3192"/>
    <w:rsid w:val="735465E8"/>
    <w:rsid w:val="737B1F73"/>
    <w:rsid w:val="752244C4"/>
    <w:rsid w:val="779F1C13"/>
    <w:rsid w:val="78120820"/>
    <w:rsid w:val="7EDC3936"/>
    <w:rsid w:val="7FA97CAD"/>
    <w:rsid w:val="7FCD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80BC4E"/>
  <w15:docId w15:val="{2682990E-10E8-410D-88FA-FB1C0964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887"/>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paragraph" w:styleId="afffffffffff8">
    <w:name w:val="Revision"/>
    <w:hidden/>
    <w:uiPriority w:val="99"/>
    <w:semiHidden/>
    <w:rsid w:val="003E28F9"/>
    <w:rPr>
      <w:kern w:val="2"/>
      <w:sz w:val="21"/>
      <w:szCs w:val="22"/>
    </w:rPr>
  </w:style>
  <w:style w:type="character" w:styleId="afffffffffff9">
    <w:name w:val="Unresolved Mention"/>
    <w:basedOn w:val="a1"/>
    <w:uiPriority w:val="99"/>
    <w:semiHidden/>
    <w:unhideWhenUsed/>
    <w:rsid w:val="00BD2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pay.zcygov.cn/purchaseplan_front/"/>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11&#26376;21&#26085;14&#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70</Pages>
  <Words>9558</Words>
  <Characters>54482</Characters>
  <Application>Microsoft Office Word</Application>
  <DocSecurity>0</DocSecurity>
  <Lines>454</Lines>
  <Paragraphs>127</Paragraphs>
  <ScaleCrop>false</ScaleCrop>
  <Company/>
  <LinksUpToDate>false</LinksUpToDate>
  <CharactersWithSpaces>63913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2022-10-31T05:42:00Z</dcterms:modified>
  <revision>104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64B2C2DBF3B44BEDA59D8323B29EFBD2</vt:lpwstr>
  </property>
</Properties>
</file>